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noProof/>
        </w:rPr>
        <w:id w:val="742683460"/>
        <w:docPartObj>
          <w:docPartGallery w:val="Cover Pages"/>
          <w:docPartUnique/>
        </w:docPartObj>
      </w:sdtPr>
      <w:sdtEndPr/>
      <w:sdtContent>
        <w:p w14:paraId="4D10FE4C" w14:textId="77777777" w:rsidR="009B1D06" w:rsidRPr="005B2CB9" w:rsidRDefault="00C271DD">
          <w:pPr>
            <w:rPr>
              <w:noProof/>
            </w:rPr>
          </w:pPr>
          <w:r w:rsidRPr="005B2CB9">
            <w:rPr>
              <w:noProof/>
              <w:lang w:val="en-US"/>
            </w:rPr>
            <w:drawing>
              <wp:anchor distT="0" distB="0" distL="114300" distR="114300" simplePos="0" relativeHeight="251658243" behindDoc="1" locked="0" layoutInCell="1" allowOverlap="1" wp14:anchorId="537C369D" wp14:editId="5F481384">
                <wp:simplePos x="0" y="0"/>
                <wp:positionH relativeFrom="page">
                  <wp:posOffset>-4445</wp:posOffset>
                </wp:positionH>
                <wp:positionV relativeFrom="page">
                  <wp:posOffset>6350</wp:posOffset>
                </wp:positionV>
                <wp:extent cx="1774190" cy="1400175"/>
                <wp:effectExtent l="0" t="0" r="0" b="9525"/>
                <wp:wrapNone/>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pplogo_rapportmal_hvit.png"/>
                        <pic:cNvPicPr/>
                      </pic:nvPicPr>
                      <pic:blipFill>
                        <a:blip r:embed="rId11">
                          <a:extLst>
                            <a:ext uri="{28A0092B-C50C-407E-A947-70E740481C1C}">
                              <a14:useLocalDpi xmlns:a14="http://schemas.microsoft.com/office/drawing/2010/main" val="0"/>
                            </a:ext>
                          </a:extLst>
                        </a:blip>
                        <a:stretch>
                          <a:fillRect/>
                        </a:stretch>
                      </pic:blipFill>
                      <pic:spPr>
                        <a:xfrm>
                          <a:off x="0" y="0"/>
                          <a:ext cx="1774190" cy="1400175"/>
                        </a:xfrm>
                        <a:prstGeom prst="rect">
                          <a:avLst/>
                        </a:prstGeom>
                      </pic:spPr>
                    </pic:pic>
                  </a:graphicData>
                </a:graphic>
              </wp:anchor>
            </w:drawing>
          </w:r>
          <w:r w:rsidR="009B1D06" w:rsidRPr="005B2CB9">
            <w:rPr>
              <w:noProof/>
              <w:lang w:val="en-US"/>
            </w:rPr>
            <mc:AlternateContent>
              <mc:Choice Requires="wps">
                <w:drawing>
                  <wp:anchor distT="0" distB="0" distL="114300" distR="114300" simplePos="0" relativeHeight="251658240" behindDoc="1" locked="0" layoutInCell="1" allowOverlap="1" wp14:anchorId="4D120499" wp14:editId="47472D8F">
                    <wp:simplePos x="0" y="0"/>
                    <wp:positionH relativeFrom="page">
                      <wp:posOffset>0</wp:posOffset>
                    </wp:positionH>
                    <wp:positionV relativeFrom="page">
                      <wp:posOffset>6267</wp:posOffset>
                    </wp:positionV>
                    <wp:extent cx="7559675" cy="10690860"/>
                    <wp:effectExtent l="0" t="0" r="3175" b="0"/>
                    <wp:wrapNone/>
                    <wp:docPr id="16" name="Rektangel 16"/>
                    <wp:cNvGraphicFramePr/>
                    <a:graphic xmlns:a="http://schemas.openxmlformats.org/drawingml/2006/main">
                      <a:graphicData uri="http://schemas.microsoft.com/office/word/2010/wordprocessingShape">
                        <wps:wsp>
                          <wps:cNvSpPr/>
                          <wps:spPr>
                            <a:xfrm>
                              <a:off x="0" y="0"/>
                              <a:ext cx="7559675" cy="10690860"/>
                            </a:xfrm>
                            <a:prstGeom prst="rect">
                              <a:avLst/>
                            </a:prstGeom>
                            <a:solidFill>
                              <a:srgbClr val="0069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DC976" id="Rektangel 16" o:spid="_x0000_s1026" style="position:absolute;margin-left:0;margin-top:.5pt;width:595.25pt;height:84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MynAIAAIkFAAAOAAAAZHJzL2Uyb0RvYy54bWysVN9PGzEMfp+0/yHK+7hrRQtUXFEFY5qE&#10;AAETz2ku6Z2WizMn7bX76+fkfsAY2sO0Plzj2P5sf7F9frFvDNsp9DXYgk+Ocs6UlVDWdlPwb0/X&#10;n04580HYUhiwquAH5fnF8uOH89Yt1BQqMKVCRiDWL1pX8CoEt8gyLyvVCH8ETllSasBGBBJxk5Uo&#10;WkJvTDbN83nWApYOQSrv6faqU/JlwtdayXCntVeBmYJTbiF9MX3X8Zstz8Vig8JVtezTEP+QRSNq&#10;S0FHqCsRBNti/QdUU0sEDzocSWgy0LqWKtVA1UzyN9U8VsKpVAuR491Ik/9/sPJ2d4+sLunt5pxZ&#10;0dAbPajv9GIbZRjdEUGt8wuye3T32EuejrHavcYm/lMdbJ9IPYykqn1gki5PZrOz+cmMM0m6ST4/&#10;y0/niffsxd+hD18UNCweCo70bIlNsbvxgWKS6WASw3kwdXldG5ME3KwvDbKdiE9M+J9PY9Lk8puZ&#10;sdHYQnTr1PEmi7V11aRTOBgV7Yx9UJpoofynKZPUkGqMI6RUNkw6VSVK1YWf5fQboscWjh4plwQY&#10;kTXFH7F7gMGyAxmwuyx7++iqUj+PzvnfEuucR48UGWwYnZvaAr4HYKiqPnJnP5DUURNZWkN5oKZB&#10;6KbJO3ld07vdCB/uBdL40KDRSgh39NEG2oJDf+KsAvz53n20p64mLWctjWPB/Y+tQMWZ+Wqp388m&#10;x8dxfpNwPDuZkoCvNevXGrttLoHaYULLx8l0jPbBDEeN0DzT5ljFqKQSVlLsgsuAg3AZujVBu0eq&#10;1SqZ0cw6EW7so5MRPLIa+/Jp/yzQ9c0bqPFvYRhdsXjTw51t9LSw2gbQdWrwF157vmneU+P0uyku&#10;lNdysnrZoMtfAAAA//8DAFBLAwQUAAYACAAAACEAa/SOFt0AAAAIAQAADwAAAGRycy9kb3ducmV2&#10;LnhtbEyPy07DMBBF90j8gzVI7KjTqkQlxKlQUdWy7GMBOzceEqvxOMROE/6e6Yqu5nFHd87Nl6Nr&#10;xAW7YD0pmE4SEEilN5YqBcfD+mkBIkRNRjeeUMEvBlgW93e5zowfaIeXfawEm1DItII6xjaTMpQ1&#10;Oh0mvkVi7dt3Tkceu0qaTg9s7ho5S5JUOm2JP9S6xVWN5XnfOwX2vP14/6RVTz9bu9ltvoZx5iul&#10;Hh/Gt1cQEcf4fwxXfEaHgplOvicTRKOAg0TecrmK05fkGcSJu3QxT0EWubwNUPwBAAD//wMAUEsB&#10;Ai0AFAAGAAgAAAAhALaDOJL+AAAA4QEAABMAAAAAAAAAAAAAAAAAAAAAAFtDb250ZW50X1R5cGVz&#10;XS54bWxQSwECLQAUAAYACAAAACEAOP0h/9YAAACUAQAACwAAAAAAAAAAAAAAAAAvAQAAX3JlbHMv&#10;LnJlbHNQSwECLQAUAAYACAAAACEAM7VzMpwCAACJBQAADgAAAAAAAAAAAAAAAAAuAgAAZHJzL2Uy&#10;b0RvYy54bWxQSwECLQAUAAYACAAAACEAa/SOFt0AAAAIAQAADwAAAAAAAAAAAAAAAAD2BAAAZHJz&#10;L2Rvd25yZXYueG1sUEsFBgAAAAAEAAQA8wAAAAAGAAAAAA==&#10;" fillcolor="#0069e8" stroked="f" strokeweight="1pt">
                    <w10:wrap anchorx="page" anchory="page"/>
                  </v:rect>
                </w:pict>
              </mc:Fallback>
            </mc:AlternateContent>
          </w:r>
        </w:p>
        <w:p w14:paraId="1FF89249" w14:textId="77777777" w:rsidR="009B1D06" w:rsidRPr="005B2CB9" w:rsidRDefault="009B1D06">
          <w:pPr>
            <w:rPr>
              <w:noProof/>
              <w:color w:val="F0F0F0" w:themeColor="background1"/>
              <w:lang w:eastAsia="nb-NO"/>
            </w:rPr>
          </w:pPr>
        </w:p>
        <w:p w14:paraId="1E10CAD8" w14:textId="77777777" w:rsidR="009B1D06" w:rsidRPr="005B2CB9" w:rsidRDefault="009B1D06">
          <w:pPr>
            <w:rPr>
              <w:noProof/>
            </w:rPr>
          </w:pPr>
        </w:p>
        <w:p w14:paraId="05428F86" w14:textId="77777777" w:rsidR="009B1D06" w:rsidRPr="005B2CB9" w:rsidRDefault="009B1D06" w:rsidP="000A31F5">
          <w:pPr>
            <w:autoSpaceDE w:val="0"/>
            <w:autoSpaceDN w:val="0"/>
            <w:adjustRightInd w:val="0"/>
            <w:rPr>
              <w:rFonts w:cs="Arial"/>
              <w:noProof/>
              <w:color w:val="000000"/>
              <w:sz w:val="24"/>
              <w:szCs w:val="24"/>
            </w:rPr>
          </w:pPr>
        </w:p>
        <w:p w14:paraId="6588ACFE" w14:textId="77777777" w:rsidR="009B1D06" w:rsidRPr="005B2CB9" w:rsidRDefault="009B1D06">
          <w:pPr>
            <w:spacing w:line="259" w:lineRule="auto"/>
            <w:rPr>
              <w:rFonts w:asciiTheme="minorHAnsi" w:hAnsiTheme="minorHAnsi"/>
              <w:noProof/>
            </w:rPr>
          </w:pPr>
          <w:r w:rsidRPr="005B2CB9">
            <w:rPr>
              <w:rFonts w:cs="Arial"/>
              <w:noProof/>
              <w:color w:val="000000"/>
              <w:sz w:val="24"/>
              <w:szCs w:val="24"/>
              <w:lang w:val="en-US"/>
            </w:rPr>
            <mc:AlternateContent>
              <mc:Choice Requires="wps">
                <w:drawing>
                  <wp:anchor distT="0" distB="0" distL="114300" distR="114300" simplePos="0" relativeHeight="251658242" behindDoc="0" locked="0" layoutInCell="1" allowOverlap="1" wp14:anchorId="08DBCF34" wp14:editId="6B584CCC">
                    <wp:simplePos x="0" y="0"/>
                    <wp:positionH relativeFrom="column">
                      <wp:posOffset>13969</wp:posOffset>
                    </wp:positionH>
                    <wp:positionV relativeFrom="paragraph">
                      <wp:posOffset>273685</wp:posOffset>
                    </wp:positionV>
                    <wp:extent cx="6200775" cy="5017273"/>
                    <wp:effectExtent l="0" t="0" r="0" b="0"/>
                    <wp:wrapNone/>
                    <wp:docPr id="15" name="Tekstbok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5017273"/>
                            </a:xfrm>
                            <a:prstGeom prst="rect">
                              <a:avLst/>
                            </a:prstGeom>
                            <a:noFill/>
                            <a:ln w="9525">
                              <a:noFill/>
                              <a:miter lim="800000"/>
                              <a:headEnd/>
                              <a:tailEnd/>
                            </a:ln>
                          </wps:spPr>
                          <wps:txbx>
                            <w:txbxContent>
                              <w:p w14:paraId="5C83319D" w14:textId="01113FCF" w:rsidR="00E10A22" w:rsidRPr="005B2CB9" w:rsidRDefault="00E10A22" w:rsidP="0044529E">
                                <w:pPr>
                                  <w:pStyle w:val="Overtittelforside"/>
                                </w:pPr>
                                <w:bookmarkStart w:id="0" w:name="_GoBack"/>
                                <w:r>
                                  <w:t>Helseanalyseplattformens data- og analyseplattform</w:t>
                                </w:r>
                              </w:p>
                              <w:p w14:paraId="30133F2F" w14:textId="604318DA" w:rsidR="00E10A22" w:rsidRPr="005B2CB9" w:rsidRDefault="00E10A22" w:rsidP="00FE7E57">
                                <w:pPr>
                                  <w:pStyle w:val="Tittel"/>
                                  <w:rPr>
                                    <w:rStyle w:val="UndertittelTegn"/>
                                  </w:rPr>
                                </w:pPr>
                                <w:r>
                                  <w:t>Kravspesifikasjon v0.5</w:t>
                                </w:r>
                              </w:p>
                              <w:bookmarkEnd w:id="0"/>
                              <w:p w14:paraId="6D6BBE2C" w14:textId="77777777" w:rsidR="00E10A22" w:rsidRPr="005B2CB9" w:rsidRDefault="00E10A22" w:rsidP="0044529E">
                                <w:pPr>
                                  <w:pStyle w:val="Overtittelforside"/>
                                </w:pPr>
                              </w:p>
                              <w:p w14:paraId="596B7E7E" w14:textId="77777777" w:rsidR="00E10A22" w:rsidRPr="005B2CB9" w:rsidRDefault="00E10A22" w:rsidP="0044529E">
                                <w:pPr>
                                  <w:pStyle w:val="Overtittelforside"/>
                                </w:pPr>
                              </w:p>
                              <w:p w14:paraId="0BE07FD1" w14:textId="77777777" w:rsidR="00E10A22" w:rsidRPr="005B2CB9" w:rsidRDefault="00E10A22" w:rsidP="0044529E">
                                <w:pPr>
                                  <w:pStyle w:val="Overtittelforside"/>
                                </w:pPr>
                              </w:p>
                              <w:p w14:paraId="3E9438D0" w14:textId="77777777" w:rsidR="00E10A22" w:rsidRPr="005B2CB9" w:rsidRDefault="00E10A22" w:rsidP="0044529E">
                                <w:pPr>
                                  <w:pStyle w:val="Overtittelforside"/>
                                </w:pPr>
                              </w:p>
                              <w:p w14:paraId="57544CC4" w14:textId="77777777" w:rsidR="00E10A22" w:rsidRPr="005B2CB9" w:rsidRDefault="00E10A22" w:rsidP="0044529E">
                                <w:pPr>
                                  <w:pStyle w:val="Overtittelforside"/>
                                </w:pPr>
                              </w:p>
                              <w:p w14:paraId="5811E6CD" w14:textId="77777777" w:rsidR="00E10A22" w:rsidRPr="005B2CB9" w:rsidRDefault="00E10A22" w:rsidP="0044529E">
                                <w:pPr>
                                  <w:pStyle w:val="Overtittelforside"/>
                                </w:pPr>
                              </w:p>
                              <w:p w14:paraId="41D01A05" w14:textId="77777777" w:rsidR="00E10A22" w:rsidRPr="005B2CB9" w:rsidRDefault="00E10A22" w:rsidP="00FE5B45">
                                <w:pPr>
                                  <w:pStyle w:val="Overtittelforside"/>
                                  <w:ind w:left="0" w:firstLine="0"/>
                                </w:pPr>
                              </w:p>
                              <w:p w14:paraId="6782F998" w14:textId="77777777" w:rsidR="00E10A22" w:rsidRPr="005B2CB9" w:rsidRDefault="00E10A22" w:rsidP="0044529E">
                                <w:pPr>
                                  <w:pStyle w:val="Overtittelforside"/>
                                </w:pPr>
                              </w:p>
                              <w:p w14:paraId="26AE3CDF" w14:textId="43C11A39" w:rsidR="00E10A22" w:rsidRPr="005B2CB9" w:rsidRDefault="00E10A22" w:rsidP="0044529E">
                                <w:pPr>
                                  <w:pStyle w:val="Overtittelforside"/>
                                  <w:rPr>
                                    <w:sz w:val="28"/>
                                  </w:rPr>
                                </w:pPr>
                                <w:r>
                                  <w:rPr>
                                    <w:sz w:val="28"/>
                                  </w:rPr>
                                  <w:t>Versjon: 0</w:t>
                                </w:r>
                                <w:r w:rsidRPr="005B2CB9">
                                  <w:rPr>
                                    <w:sz w:val="28"/>
                                  </w:rPr>
                                  <w:t>.</w:t>
                                </w:r>
                                <w:r>
                                  <w:rPr>
                                    <w:sz w:val="28"/>
                                  </w:rPr>
                                  <w:t>5</w:t>
                                </w:r>
                              </w:p>
                              <w:p w14:paraId="05620C22" w14:textId="3338D694" w:rsidR="00E10A22" w:rsidRPr="005B2CB9" w:rsidRDefault="00E10A22" w:rsidP="0044529E">
                                <w:pPr>
                                  <w:pStyle w:val="Overtittelforside"/>
                                  <w:rPr>
                                    <w:sz w:val="28"/>
                                  </w:rPr>
                                </w:pPr>
                                <w:r w:rsidRPr="005B2CB9">
                                  <w:rPr>
                                    <w:sz w:val="28"/>
                                  </w:rPr>
                                  <w:t xml:space="preserve">Dato: </w:t>
                                </w:r>
                                <w:r>
                                  <w:rPr>
                                    <w:sz w:val="28"/>
                                  </w:rPr>
                                  <w:t>21</w:t>
                                </w:r>
                                <w:r w:rsidRPr="005B2CB9">
                                  <w:rPr>
                                    <w:sz w:val="28"/>
                                  </w:rPr>
                                  <w:t>.</w:t>
                                </w:r>
                                <w:r>
                                  <w:rPr>
                                    <w:sz w:val="28"/>
                                  </w:rPr>
                                  <w:t>05</w:t>
                                </w:r>
                                <w:r w:rsidRPr="005B2CB9">
                                  <w:rPr>
                                    <w:sz w:val="28"/>
                                  </w:rPr>
                                  <w:t>.201</w:t>
                                </w:r>
                                <w:r>
                                  <w:rPr>
                                    <w:sz w:val="2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DBCF34" id="_x0000_t202" coordsize="21600,21600" o:spt="202" path="m,l,21600r21600,l21600,xe">
                    <v:stroke joinstyle="miter"/>
                    <v:path gradientshapeok="t" o:connecttype="rect"/>
                  </v:shapetype>
                  <v:shape id="Tekstboks 15" o:spid="_x0000_s1026" type="#_x0000_t202" style="position:absolute;left:0;text-align:left;margin-left:1.1pt;margin-top:21.55pt;width:488.25pt;height:395.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HKDgIAAPYDAAAOAAAAZHJzL2Uyb0RvYy54bWysU9tu2zAMfR+wfxD0vtjJkqY14hRduw4D&#10;ugvQ7gMYWY6FSqImKbGzrx8lp2mwvQ3TgyCJ5CHPIbW6Hoxme+mDQlvz6aTkTFqBjbLbmv94un93&#10;yVmIYBvQaGXNDzLw6/XbN6veVXKGHepGekYgNlS9q3kXo6uKIohOGggTdNKSsUVvINLVb4vGQ0/o&#10;RhezsrwoevSN8yhkCPR6Nxr5OuO3rRTxW9sGGZmuOdUW8+7zvkl7sV5BtfXgOiWOZcA/VGFAWUp6&#10;grqDCGzn1V9QRgmPAds4EWgKbFslZOZAbKblH2weO3AycyFxgjvJFP4frPi6/+6Zaqh3C84sGOrR&#10;k3wOcYPPgdEbCdS7UJHfoyPPOHzAgZwz2eAeUJCbxdsO7FbeeI99J6GhAqcpsjgLHXFCAtn0X7Ch&#10;RLCLmIGG1pukHunBCJ0adTg1Rw6RCXq8oHYvl1SkINuinC5ny/c5B1Qv4c6H+EmiYelQc0/dz/Cw&#10;fwgxlQPVi0vKZvFeaZ0nQFvW1/xqMVvkgDOLUZEGVCtT88syrXFkEsuPtsnBEZQez5RA2yPtxHTk&#10;HIfNQI5Jiw02BxLA4ziI9HHo0KH/xVlPQ1jz8HMHXnKmP1sS8Wo6n6epzZf5Yjmjiz+3bM4tYAVB&#10;1TxyNh5vY570kesNid2qLMNrJcdaabiyOsePkKb3/J69Xr/r+jcAAAD//wMAUEsDBBQABgAIAAAA&#10;IQBvKp833QAAAAgBAAAPAAAAZHJzL2Rvd25yZXYueG1sTI/BTsMwEETvSP0Ha5G4UbtJadOQTYVA&#10;XEG0gMTNjbdJ1HgdxW4T/h5zguNoRjNviu1kO3GhwbeOERZzBYK4cqblGuF9/3ybgfBBs9GdY0L4&#10;Jg/bcnZV6Ny4kd/osgu1iCXsc43QhNDnUvqqIav93PXE0Tu6weoQ5VBLM+gxlttOJkqtpNUtx4VG&#10;9/TYUHXanS3Cx8vx63OpXusne9ePblKS7UYi3lxPD/cgAk3hLwy/+BEdysh0cGc2XnQISRKDCMt0&#10;ASLam3W2BnFAyNI0AVkW8v+B8gcAAP//AwBQSwECLQAUAAYACAAAACEAtoM4kv4AAADhAQAAEwAA&#10;AAAAAAAAAAAAAAAAAAAAW0NvbnRlbnRfVHlwZXNdLnhtbFBLAQItABQABgAIAAAAIQA4/SH/1gAA&#10;AJQBAAALAAAAAAAAAAAAAAAAAC8BAABfcmVscy8ucmVsc1BLAQItABQABgAIAAAAIQDKfhHKDgIA&#10;APYDAAAOAAAAAAAAAAAAAAAAAC4CAABkcnMvZTJvRG9jLnhtbFBLAQItABQABgAIAAAAIQBvKp83&#10;3QAAAAgBAAAPAAAAAAAAAAAAAAAAAGgEAABkcnMvZG93bnJldi54bWxQSwUGAAAAAAQABADzAAAA&#10;cgUAAAAA&#10;" filled="f" stroked="f">
                    <v:textbox>
                      <w:txbxContent>
                        <w:p w14:paraId="5C83319D" w14:textId="01113FCF" w:rsidR="00E10A22" w:rsidRPr="005B2CB9" w:rsidRDefault="00E10A22" w:rsidP="0044529E">
                          <w:pPr>
                            <w:pStyle w:val="Overtittelforside"/>
                          </w:pPr>
                          <w:bookmarkStart w:id="1" w:name="_GoBack"/>
                          <w:r>
                            <w:t>Helseanalyseplattformens data- og analyseplattform</w:t>
                          </w:r>
                        </w:p>
                        <w:p w14:paraId="30133F2F" w14:textId="604318DA" w:rsidR="00E10A22" w:rsidRPr="005B2CB9" w:rsidRDefault="00E10A22" w:rsidP="00FE7E57">
                          <w:pPr>
                            <w:pStyle w:val="Tittel"/>
                            <w:rPr>
                              <w:rStyle w:val="UndertittelTegn"/>
                            </w:rPr>
                          </w:pPr>
                          <w:r>
                            <w:t>Kravspesifikasjon v0.5</w:t>
                          </w:r>
                        </w:p>
                        <w:bookmarkEnd w:id="1"/>
                        <w:p w14:paraId="6D6BBE2C" w14:textId="77777777" w:rsidR="00E10A22" w:rsidRPr="005B2CB9" w:rsidRDefault="00E10A22" w:rsidP="0044529E">
                          <w:pPr>
                            <w:pStyle w:val="Overtittelforside"/>
                          </w:pPr>
                        </w:p>
                        <w:p w14:paraId="596B7E7E" w14:textId="77777777" w:rsidR="00E10A22" w:rsidRPr="005B2CB9" w:rsidRDefault="00E10A22" w:rsidP="0044529E">
                          <w:pPr>
                            <w:pStyle w:val="Overtittelforside"/>
                          </w:pPr>
                        </w:p>
                        <w:p w14:paraId="0BE07FD1" w14:textId="77777777" w:rsidR="00E10A22" w:rsidRPr="005B2CB9" w:rsidRDefault="00E10A22" w:rsidP="0044529E">
                          <w:pPr>
                            <w:pStyle w:val="Overtittelforside"/>
                          </w:pPr>
                        </w:p>
                        <w:p w14:paraId="3E9438D0" w14:textId="77777777" w:rsidR="00E10A22" w:rsidRPr="005B2CB9" w:rsidRDefault="00E10A22" w:rsidP="0044529E">
                          <w:pPr>
                            <w:pStyle w:val="Overtittelforside"/>
                          </w:pPr>
                        </w:p>
                        <w:p w14:paraId="57544CC4" w14:textId="77777777" w:rsidR="00E10A22" w:rsidRPr="005B2CB9" w:rsidRDefault="00E10A22" w:rsidP="0044529E">
                          <w:pPr>
                            <w:pStyle w:val="Overtittelforside"/>
                          </w:pPr>
                        </w:p>
                        <w:p w14:paraId="5811E6CD" w14:textId="77777777" w:rsidR="00E10A22" w:rsidRPr="005B2CB9" w:rsidRDefault="00E10A22" w:rsidP="0044529E">
                          <w:pPr>
                            <w:pStyle w:val="Overtittelforside"/>
                          </w:pPr>
                        </w:p>
                        <w:p w14:paraId="41D01A05" w14:textId="77777777" w:rsidR="00E10A22" w:rsidRPr="005B2CB9" w:rsidRDefault="00E10A22" w:rsidP="00FE5B45">
                          <w:pPr>
                            <w:pStyle w:val="Overtittelforside"/>
                            <w:ind w:left="0" w:firstLine="0"/>
                          </w:pPr>
                        </w:p>
                        <w:p w14:paraId="6782F998" w14:textId="77777777" w:rsidR="00E10A22" w:rsidRPr="005B2CB9" w:rsidRDefault="00E10A22" w:rsidP="0044529E">
                          <w:pPr>
                            <w:pStyle w:val="Overtittelforside"/>
                          </w:pPr>
                        </w:p>
                        <w:p w14:paraId="26AE3CDF" w14:textId="43C11A39" w:rsidR="00E10A22" w:rsidRPr="005B2CB9" w:rsidRDefault="00E10A22" w:rsidP="0044529E">
                          <w:pPr>
                            <w:pStyle w:val="Overtittelforside"/>
                            <w:rPr>
                              <w:sz w:val="28"/>
                            </w:rPr>
                          </w:pPr>
                          <w:r>
                            <w:rPr>
                              <w:sz w:val="28"/>
                            </w:rPr>
                            <w:t>Versjon: 0</w:t>
                          </w:r>
                          <w:r w:rsidRPr="005B2CB9">
                            <w:rPr>
                              <w:sz w:val="28"/>
                            </w:rPr>
                            <w:t>.</w:t>
                          </w:r>
                          <w:r>
                            <w:rPr>
                              <w:sz w:val="28"/>
                            </w:rPr>
                            <w:t>5</w:t>
                          </w:r>
                        </w:p>
                        <w:p w14:paraId="05620C22" w14:textId="3338D694" w:rsidR="00E10A22" w:rsidRPr="005B2CB9" w:rsidRDefault="00E10A22" w:rsidP="0044529E">
                          <w:pPr>
                            <w:pStyle w:val="Overtittelforside"/>
                            <w:rPr>
                              <w:sz w:val="28"/>
                            </w:rPr>
                          </w:pPr>
                          <w:r w:rsidRPr="005B2CB9">
                            <w:rPr>
                              <w:sz w:val="28"/>
                            </w:rPr>
                            <w:t xml:space="preserve">Dato: </w:t>
                          </w:r>
                          <w:r>
                            <w:rPr>
                              <w:sz w:val="28"/>
                            </w:rPr>
                            <w:t>21</w:t>
                          </w:r>
                          <w:r w:rsidRPr="005B2CB9">
                            <w:rPr>
                              <w:sz w:val="28"/>
                            </w:rPr>
                            <w:t>.</w:t>
                          </w:r>
                          <w:r>
                            <w:rPr>
                              <w:sz w:val="28"/>
                            </w:rPr>
                            <w:t>05</w:t>
                          </w:r>
                          <w:r w:rsidRPr="005B2CB9">
                            <w:rPr>
                              <w:sz w:val="28"/>
                            </w:rPr>
                            <w:t>.201</w:t>
                          </w:r>
                          <w:r>
                            <w:rPr>
                              <w:sz w:val="28"/>
                            </w:rPr>
                            <w:t>9</w:t>
                          </w:r>
                        </w:p>
                      </w:txbxContent>
                    </v:textbox>
                  </v:shape>
                </w:pict>
              </mc:Fallback>
            </mc:AlternateContent>
          </w:r>
        </w:p>
        <w:tbl>
          <w:tblPr>
            <w:tblW w:w="0" w:type="auto"/>
            <w:tblLayout w:type="fixed"/>
            <w:tblLook w:val="0000" w:firstRow="0" w:lastRow="0" w:firstColumn="0" w:lastColumn="0" w:noHBand="0" w:noVBand="0"/>
          </w:tblPr>
          <w:tblGrid>
            <w:gridCol w:w="9365"/>
          </w:tblGrid>
          <w:tr w:rsidR="009B1D06" w:rsidRPr="005B2CB9" w14:paraId="2796AAEE" w14:textId="77777777" w:rsidTr="00511B91">
            <w:trPr>
              <w:trHeight w:val="625"/>
            </w:trPr>
            <w:tc>
              <w:tcPr>
                <w:tcW w:w="9365" w:type="dxa"/>
              </w:tcPr>
              <w:p w14:paraId="1D783504" w14:textId="77777777" w:rsidR="009B1D06" w:rsidRPr="005B2CB9" w:rsidRDefault="009B1D06" w:rsidP="0044529E">
                <w:pPr>
                  <w:pStyle w:val="Undertittel"/>
                  <w:rPr>
                    <w:rStyle w:val="UndertittelTegn"/>
                    <w:noProof/>
                  </w:rPr>
                </w:pPr>
              </w:p>
            </w:tc>
          </w:tr>
        </w:tbl>
        <w:p w14:paraId="5A282315" w14:textId="77777777" w:rsidR="009B1D06" w:rsidRPr="005B2CB9" w:rsidRDefault="009B1D06">
          <w:pPr>
            <w:spacing w:line="259" w:lineRule="auto"/>
            <w:rPr>
              <w:noProof/>
            </w:rPr>
          </w:pPr>
        </w:p>
        <w:p w14:paraId="50D6C66D" w14:textId="77777777" w:rsidR="009B1D06" w:rsidRPr="005B2CB9" w:rsidRDefault="009B1D06" w:rsidP="00FA7C84">
          <w:pPr>
            <w:tabs>
              <w:tab w:val="left" w:pos="1862"/>
            </w:tabs>
            <w:spacing w:line="259" w:lineRule="auto"/>
            <w:rPr>
              <w:noProof/>
              <w:lang w:eastAsia="nb-NO"/>
            </w:rPr>
          </w:pPr>
          <w:r w:rsidRPr="005B2CB9">
            <w:rPr>
              <w:noProof/>
              <w:lang w:eastAsia="nb-NO"/>
            </w:rPr>
            <w:tab/>
          </w:r>
        </w:p>
        <w:p w14:paraId="5A872FB8" w14:textId="77777777" w:rsidR="009B1D06" w:rsidRPr="005B2CB9" w:rsidRDefault="009B1D06">
          <w:pPr>
            <w:spacing w:line="259" w:lineRule="auto"/>
            <w:rPr>
              <w:noProof/>
              <w:lang w:eastAsia="nb-NO"/>
            </w:rPr>
          </w:pPr>
        </w:p>
        <w:p w14:paraId="0F3E83CF" w14:textId="77777777" w:rsidR="009B1D06" w:rsidRPr="005B2CB9" w:rsidRDefault="009B1D06">
          <w:pPr>
            <w:spacing w:line="259" w:lineRule="auto"/>
            <w:rPr>
              <w:noProof/>
              <w:lang w:eastAsia="nb-NO"/>
            </w:rPr>
          </w:pPr>
        </w:p>
        <w:p w14:paraId="6C534721" w14:textId="77777777" w:rsidR="009B1D06" w:rsidRPr="005B2CB9" w:rsidRDefault="009B1D06" w:rsidP="00FE5B45">
          <w:pPr>
            <w:spacing w:line="259" w:lineRule="auto"/>
            <w:rPr>
              <w:noProof/>
            </w:rPr>
          </w:pPr>
          <w:r w:rsidRPr="005B2CB9">
            <w:rPr>
              <w:noProof/>
              <w:lang w:val="en-US"/>
            </w:rPr>
            <w:drawing>
              <wp:anchor distT="0" distB="0" distL="114300" distR="114300" simplePos="0" relativeHeight="251658241" behindDoc="1" locked="0" layoutInCell="1" allowOverlap="1" wp14:anchorId="71CD4A5C" wp14:editId="6BAA9CA3">
                <wp:simplePos x="0" y="0"/>
                <wp:positionH relativeFrom="column">
                  <wp:posOffset>1541145</wp:posOffset>
                </wp:positionH>
                <wp:positionV relativeFrom="paragraph">
                  <wp:posOffset>3662190</wp:posOffset>
                </wp:positionV>
                <wp:extent cx="5580380" cy="1753235"/>
                <wp:effectExtent l="0" t="0" r="0" b="0"/>
                <wp:wrapNone/>
                <wp:docPr id="8" name="Bilde 8"/>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r="-10314"/>
                        <a:stretch/>
                      </pic:blipFill>
                      <pic:spPr bwMode="auto">
                        <a:xfrm>
                          <a:off x="0" y="0"/>
                          <a:ext cx="5580380" cy="1753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noProof/>
              </w:rPr>
              <w:id w:val="727661274"/>
            </w:sdtPr>
            <w:sdtEndPr/>
            <w:sdtContent>
              <w:r w:rsidRPr="005B2CB9">
                <w:rPr>
                  <w:noProof/>
                </w:rPr>
                <w:br w:type="page"/>
              </w:r>
            </w:sdtContent>
          </w:sdt>
        </w:p>
      </w:sdtContent>
    </w:sdt>
    <w:bookmarkStart w:id="2" w:name="_Hlk7004701" w:displacedByCustomXml="next"/>
    <w:bookmarkStart w:id="3" w:name="_Toc9246316" w:displacedByCustomXml="next"/>
    <w:bookmarkStart w:id="4" w:name="_Toc528910870" w:displacedByCustomXml="next"/>
    <w:sdt>
      <w:sdtPr>
        <w:rPr>
          <w:rFonts w:asciiTheme="minorHAnsi" w:eastAsiaTheme="minorHAnsi" w:hAnsiTheme="minorHAnsi" w:cstheme="minorBidi"/>
          <w:b w:val="0"/>
          <w:color w:val="auto"/>
          <w:sz w:val="22"/>
          <w:szCs w:val="22"/>
          <w:lang w:val="nb-NO"/>
        </w:rPr>
        <w:id w:val="368733152"/>
        <w:docPartObj>
          <w:docPartGallery w:val="Table of Contents"/>
          <w:docPartUnique/>
        </w:docPartObj>
      </w:sdtPr>
      <w:sdtEndPr>
        <w:rPr>
          <w:rFonts w:ascii="Arial" w:hAnsi="Arial"/>
          <w:bCs/>
        </w:rPr>
      </w:sdtEndPr>
      <w:sdtContent>
        <w:p w14:paraId="1CFB0A18" w14:textId="77777777" w:rsidR="00647559" w:rsidRDefault="00647559" w:rsidP="00647559">
          <w:pPr>
            <w:pStyle w:val="Overskriftforinnholdsfortegnelse"/>
          </w:pPr>
          <w:proofErr w:type="spellStart"/>
          <w:r>
            <w:t>Innhold</w:t>
          </w:r>
          <w:proofErr w:type="spellEnd"/>
        </w:p>
        <w:p w14:paraId="34BABEAC" w14:textId="171EA627" w:rsidR="00CE2960" w:rsidRDefault="00647559">
          <w:pPr>
            <w:pStyle w:val="INNH1"/>
            <w:rPr>
              <w:rFonts w:asciiTheme="minorHAnsi" w:eastAsiaTheme="minorEastAsia" w:hAnsiTheme="minorHAnsi"/>
              <w:b w:val="0"/>
              <w:color w:val="auto"/>
              <w:lang w:eastAsia="nb-NO"/>
            </w:rPr>
          </w:pPr>
          <w:r>
            <w:rPr>
              <w:b w:val="0"/>
              <w:bCs/>
            </w:rPr>
            <w:fldChar w:fldCharType="begin"/>
          </w:r>
          <w:r>
            <w:rPr>
              <w:b w:val="0"/>
              <w:bCs/>
            </w:rPr>
            <w:instrText xml:space="preserve"> TOC \o "1-3" \h \z \u </w:instrText>
          </w:r>
          <w:r>
            <w:rPr>
              <w:b w:val="0"/>
              <w:bCs/>
            </w:rPr>
            <w:fldChar w:fldCharType="separate"/>
          </w:r>
          <w:hyperlink w:anchor="_Toc9328548" w:history="1">
            <w:r w:rsidR="00CE2960" w:rsidRPr="00A700E6">
              <w:rPr>
                <w:rStyle w:val="Hyperkobling"/>
              </w:rPr>
              <w:t>1</w:t>
            </w:r>
            <w:r w:rsidR="00CE2960">
              <w:rPr>
                <w:rFonts w:asciiTheme="minorHAnsi" w:eastAsiaTheme="minorEastAsia" w:hAnsiTheme="minorHAnsi"/>
                <w:b w:val="0"/>
                <w:color w:val="auto"/>
                <w:lang w:eastAsia="nb-NO"/>
              </w:rPr>
              <w:tab/>
            </w:r>
            <w:r w:rsidR="00CE2960" w:rsidRPr="00A700E6">
              <w:rPr>
                <w:rStyle w:val="Hyperkobling"/>
              </w:rPr>
              <w:t>Introduksjon</w:t>
            </w:r>
            <w:r w:rsidR="00CE2960">
              <w:rPr>
                <w:webHidden/>
              </w:rPr>
              <w:tab/>
            </w:r>
            <w:r w:rsidR="00CE2960">
              <w:rPr>
                <w:webHidden/>
              </w:rPr>
              <w:fldChar w:fldCharType="begin"/>
            </w:r>
            <w:r w:rsidR="00CE2960">
              <w:rPr>
                <w:webHidden/>
              </w:rPr>
              <w:instrText xml:space="preserve"> PAGEREF _Toc9328548 \h </w:instrText>
            </w:r>
            <w:r w:rsidR="00CE2960">
              <w:rPr>
                <w:webHidden/>
              </w:rPr>
            </w:r>
            <w:r w:rsidR="00CE2960">
              <w:rPr>
                <w:webHidden/>
              </w:rPr>
              <w:fldChar w:fldCharType="separate"/>
            </w:r>
            <w:r w:rsidR="00CE2960">
              <w:rPr>
                <w:webHidden/>
              </w:rPr>
              <w:t>4</w:t>
            </w:r>
            <w:r w:rsidR="00CE2960">
              <w:rPr>
                <w:webHidden/>
              </w:rPr>
              <w:fldChar w:fldCharType="end"/>
            </w:r>
          </w:hyperlink>
        </w:p>
        <w:p w14:paraId="7B319E3A" w14:textId="7167CF15" w:rsidR="00CE2960" w:rsidRDefault="00812374">
          <w:pPr>
            <w:pStyle w:val="INNH1"/>
            <w:rPr>
              <w:rFonts w:asciiTheme="minorHAnsi" w:eastAsiaTheme="minorEastAsia" w:hAnsiTheme="minorHAnsi"/>
              <w:b w:val="0"/>
              <w:color w:val="auto"/>
              <w:lang w:eastAsia="nb-NO"/>
            </w:rPr>
          </w:pPr>
          <w:hyperlink w:anchor="_Toc9328549" w:history="1">
            <w:r w:rsidR="00CE2960" w:rsidRPr="00A700E6">
              <w:rPr>
                <w:rStyle w:val="Hyperkobling"/>
              </w:rPr>
              <w:t>2</w:t>
            </w:r>
            <w:r w:rsidR="00CE2960">
              <w:rPr>
                <w:rFonts w:asciiTheme="minorHAnsi" w:eastAsiaTheme="minorEastAsia" w:hAnsiTheme="minorHAnsi"/>
                <w:b w:val="0"/>
                <w:color w:val="auto"/>
                <w:lang w:eastAsia="nb-NO"/>
              </w:rPr>
              <w:tab/>
            </w:r>
            <w:r w:rsidR="00CE2960" w:rsidRPr="00A700E6">
              <w:rPr>
                <w:rStyle w:val="Hyperkobling"/>
              </w:rPr>
              <w:t>Bakgrunn og målbilde</w:t>
            </w:r>
            <w:r w:rsidR="00CE2960">
              <w:rPr>
                <w:webHidden/>
              </w:rPr>
              <w:tab/>
            </w:r>
            <w:r w:rsidR="00CE2960">
              <w:rPr>
                <w:webHidden/>
              </w:rPr>
              <w:fldChar w:fldCharType="begin"/>
            </w:r>
            <w:r w:rsidR="00CE2960">
              <w:rPr>
                <w:webHidden/>
              </w:rPr>
              <w:instrText xml:space="preserve"> PAGEREF _Toc9328549 \h </w:instrText>
            </w:r>
            <w:r w:rsidR="00CE2960">
              <w:rPr>
                <w:webHidden/>
              </w:rPr>
            </w:r>
            <w:r w:rsidR="00CE2960">
              <w:rPr>
                <w:webHidden/>
              </w:rPr>
              <w:fldChar w:fldCharType="separate"/>
            </w:r>
            <w:r w:rsidR="00CE2960">
              <w:rPr>
                <w:webHidden/>
              </w:rPr>
              <w:t>5</w:t>
            </w:r>
            <w:r w:rsidR="00CE2960">
              <w:rPr>
                <w:webHidden/>
              </w:rPr>
              <w:fldChar w:fldCharType="end"/>
            </w:r>
          </w:hyperlink>
        </w:p>
        <w:p w14:paraId="39901DCB" w14:textId="45A3B22B" w:rsidR="00CE2960" w:rsidRDefault="00812374">
          <w:pPr>
            <w:pStyle w:val="INNH2"/>
            <w:rPr>
              <w:rFonts w:asciiTheme="minorHAnsi" w:eastAsiaTheme="minorEastAsia" w:hAnsiTheme="minorHAnsi"/>
              <w:noProof/>
              <w:lang w:eastAsia="nb-NO"/>
            </w:rPr>
          </w:pPr>
          <w:hyperlink w:anchor="_Toc9328550" w:history="1">
            <w:r w:rsidR="00CE2960" w:rsidRPr="00A700E6">
              <w:rPr>
                <w:rStyle w:val="Hyperkobling"/>
                <w:rFonts w:eastAsia="Times New Roman"/>
                <w:noProof/>
                <w:lang w:eastAsia="nb-NO"/>
              </w:rPr>
              <w:t>Overordnet målbilde Helseanalyseplattformen</w:t>
            </w:r>
            <w:r w:rsidR="00CE2960">
              <w:rPr>
                <w:noProof/>
                <w:webHidden/>
              </w:rPr>
              <w:tab/>
            </w:r>
            <w:r w:rsidR="00CE2960">
              <w:rPr>
                <w:noProof/>
                <w:webHidden/>
              </w:rPr>
              <w:fldChar w:fldCharType="begin"/>
            </w:r>
            <w:r w:rsidR="00CE2960">
              <w:rPr>
                <w:noProof/>
                <w:webHidden/>
              </w:rPr>
              <w:instrText xml:space="preserve"> PAGEREF _Toc9328550 \h </w:instrText>
            </w:r>
            <w:r w:rsidR="00CE2960">
              <w:rPr>
                <w:noProof/>
                <w:webHidden/>
              </w:rPr>
            </w:r>
            <w:r w:rsidR="00CE2960">
              <w:rPr>
                <w:noProof/>
                <w:webHidden/>
              </w:rPr>
              <w:fldChar w:fldCharType="separate"/>
            </w:r>
            <w:r w:rsidR="00CE2960">
              <w:rPr>
                <w:noProof/>
                <w:webHidden/>
              </w:rPr>
              <w:t>5</w:t>
            </w:r>
            <w:r w:rsidR="00CE2960">
              <w:rPr>
                <w:noProof/>
                <w:webHidden/>
              </w:rPr>
              <w:fldChar w:fldCharType="end"/>
            </w:r>
          </w:hyperlink>
        </w:p>
        <w:p w14:paraId="68D3BEFF" w14:textId="23FA6A1E" w:rsidR="00CE2960" w:rsidRDefault="00812374">
          <w:pPr>
            <w:pStyle w:val="INNH2"/>
            <w:rPr>
              <w:rFonts w:asciiTheme="minorHAnsi" w:eastAsiaTheme="minorEastAsia" w:hAnsiTheme="minorHAnsi"/>
              <w:noProof/>
              <w:lang w:eastAsia="nb-NO"/>
            </w:rPr>
          </w:pPr>
          <w:hyperlink w:anchor="_Toc9328551" w:history="1">
            <w:r w:rsidR="00CE2960" w:rsidRPr="00A700E6">
              <w:rPr>
                <w:rStyle w:val="Hyperkobling"/>
                <w:noProof/>
              </w:rPr>
              <w:t>Etablering av et økosystem</w:t>
            </w:r>
            <w:r w:rsidR="00CE2960">
              <w:rPr>
                <w:noProof/>
                <w:webHidden/>
              </w:rPr>
              <w:tab/>
            </w:r>
            <w:r w:rsidR="00CE2960">
              <w:rPr>
                <w:noProof/>
                <w:webHidden/>
              </w:rPr>
              <w:fldChar w:fldCharType="begin"/>
            </w:r>
            <w:r w:rsidR="00CE2960">
              <w:rPr>
                <w:noProof/>
                <w:webHidden/>
              </w:rPr>
              <w:instrText xml:space="preserve"> PAGEREF _Toc9328551 \h </w:instrText>
            </w:r>
            <w:r w:rsidR="00CE2960">
              <w:rPr>
                <w:noProof/>
                <w:webHidden/>
              </w:rPr>
            </w:r>
            <w:r w:rsidR="00CE2960">
              <w:rPr>
                <w:noProof/>
                <w:webHidden/>
              </w:rPr>
              <w:fldChar w:fldCharType="separate"/>
            </w:r>
            <w:r w:rsidR="00CE2960">
              <w:rPr>
                <w:noProof/>
                <w:webHidden/>
              </w:rPr>
              <w:t>7</w:t>
            </w:r>
            <w:r w:rsidR="00CE2960">
              <w:rPr>
                <w:noProof/>
                <w:webHidden/>
              </w:rPr>
              <w:fldChar w:fldCharType="end"/>
            </w:r>
          </w:hyperlink>
        </w:p>
        <w:p w14:paraId="1E533D11" w14:textId="0168EDC2" w:rsidR="00CE2960" w:rsidRDefault="00812374">
          <w:pPr>
            <w:pStyle w:val="INNH2"/>
            <w:rPr>
              <w:rFonts w:asciiTheme="minorHAnsi" w:eastAsiaTheme="minorEastAsia" w:hAnsiTheme="minorHAnsi"/>
              <w:noProof/>
              <w:lang w:eastAsia="nb-NO"/>
            </w:rPr>
          </w:pPr>
          <w:hyperlink w:anchor="_Toc9328552" w:history="1">
            <w:r w:rsidR="00CE2960" w:rsidRPr="00A700E6">
              <w:rPr>
                <w:rStyle w:val="Hyperkobling"/>
                <w:noProof/>
              </w:rPr>
              <w:t>Personvern og informasjonssikkerhet</w:t>
            </w:r>
            <w:r w:rsidR="00CE2960">
              <w:rPr>
                <w:noProof/>
                <w:webHidden/>
              </w:rPr>
              <w:tab/>
            </w:r>
            <w:r w:rsidR="00CE2960">
              <w:rPr>
                <w:noProof/>
                <w:webHidden/>
              </w:rPr>
              <w:fldChar w:fldCharType="begin"/>
            </w:r>
            <w:r w:rsidR="00CE2960">
              <w:rPr>
                <w:noProof/>
                <w:webHidden/>
              </w:rPr>
              <w:instrText xml:space="preserve"> PAGEREF _Toc9328552 \h </w:instrText>
            </w:r>
            <w:r w:rsidR="00CE2960">
              <w:rPr>
                <w:noProof/>
                <w:webHidden/>
              </w:rPr>
            </w:r>
            <w:r w:rsidR="00CE2960">
              <w:rPr>
                <w:noProof/>
                <w:webHidden/>
              </w:rPr>
              <w:fldChar w:fldCharType="separate"/>
            </w:r>
            <w:r w:rsidR="00CE2960">
              <w:rPr>
                <w:noProof/>
                <w:webHidden/>
              </w:rPr>
              <w:t>8</w:t>
            </w:r>
            <w:r w:rsidR="00CE2960">
              <w:rPr>
                <w:noProof/>
                <w:webHidden/>
              </w:rPr>
              <w:fldChar w:fldCharType="end"/>
            </w:r>
          </w:hyperlink>
        </w:p>
        <w:p w14:paraId="7A5A7563" w14:textId="559A8730" w:rsidR="00CE2960" w:rsidRDefault="00812374">
          <w:pPr>
            <w:pStyle w:val="INNH1"/>
            <w:rPr>
              <w:rFonts w:asciiTheme="minorHAnsi" w:eastAsiaTheme="minorEastAsia" w:hAnsiTheme="minorHAnsi"/>
              <w:b w:val="0"/>
              <w:color w:val="auto"/>
              <w:lang w:eastAsia="nb-NO"/>
            </w:rPr>
          </w:pPr>
          <w:hyperlink w:anchor="_Toc9328553" w:history="1">
            <w:r w:rsidR="00CE2960" w:rsidRPr="00A700E6">
              <w:rPr>
                <w:rStyle w:val="Hyperkobling"/>
              </w:rPr>
              <w:t>3</w:t>
            </w:r>
            <w:r w:rsidR="00CE2960">
              <w:rPr>
                <w:rFonts w:asciiTheme="minorHAnsi" w:eastAsiaTheme="minorEastAsia" w:hAnsiTheme="minorHAnsi"/>
                <w:b w:val="0"/>
                <w:color w:val="auto"/>
                <w:lang w:eastAsia="nb-NO"/>
              </w:rPr>
              <w:tab/>
            </w:r>
            <w:r w:rsidR="00CE2960" w:rsidRPr="00A700E6">
              <w:rPr>
                <w:rStyle w:val="Hyperkobling"/>
              </w:rPr>
              <w:t>Kundens overordnede plan for implementering</w:t>
            </w:r>
            <w:r w:rsidR="00CE2960">
              <w:rPr>
                <w:webHidden/>
              </w:rPr>
              <w:tab/>
            </w:r>
            <w:r w:rsidR="00CE2960">
              <w:rPr>
                <w:webHidden/>
              </w:rPr>
              <w:fldChar w:fldCharType="begin"/>
            </w:r>
            <w:r w:rsidR="00CE2960">
              <w:rPr>
                <w:webHidden/>
              </w:rPr>
              <w:instrText xml:space="preserve"> PAGEREF _Toc9328553 \h </w:instrText>
            </w:r>
            <w:r w:rsidR="00CE2960">
              <w:rPr>
                <w:webHidden/>
              </w:rPr>
            </w:r>
            <w:r w:rsidR="00CE2960">
              <w:rPr>
                <w:webHidden/>
              </w:rPr>
              <w:fldChar w:fldCharType="separate"/>
            </w:r>
            <w:r w:rsidR="00CE2960">
              <w:rPr>
                <w:webHidden/>
              </w:rPr>
              <w:t>9</w:t>
            </w:r>
            <w:r w:rsidR="00CE2960">
              <w:rPr>
                <w:webHidden/>
              </w:rPr>
              <w:fldChar w:fldCharType="end"/>
            </w:r>
          </w:hyperlink>
        </w:p>
        <w:p w14:paraId="7B564A5A" w14:textId="0424F086" w:rsidR="00CE2960" w:rsidRDefault="00812374">
          <w:pPr>
            <w:pStyle w:val="INNH2"/>
            <w:rPr>
              <w:rFonts w:asciiTheme="minorHAnsi" w:eastAsiaTheme="minorEastAsia" w:hAnsiTheme="minorHAnsi"/>
              <w:noProof/>
              <w:lang w:eastAsia="nb-NO"/>
            </w:rPr>
          </w:pPr>
          <w:hyperlink w:anchor="_Toc9328554" w:history="1">
            <w:r w:rsidR="00CE2960" w:rsidRPr="00A700E6">
              <w:rPr>
                <w:rStyle w:val="Hyperkobling"/>
                <w:noProof/>
              </w:rPr>
              <w:t>Stegvis etablering av Helseanalyseplattformen</w:t>
            </w:r>
            <w:r w:rsidR="00CE2960">
              <w:rPr>
                <w:noProof/>
                <w:webHidden/>
              </w:rPr>
              <w:tab/>
            </w:r>
            <w:r w:rsidR="00CE2960">
              <w:rPr>
                <w:noProof/>
                <w:webHidden/>
              </w:rPr>
              <w:fldChar w:fldCharType="begin"/>
            </w:r>
            <w:r w:rsidR="00CE2960">
              <w:rPr>
                <w:noProof/>
                <w:webHidden/>
              </w:rPr>
              <w:instrText xml:space="preserve"> PAGEREF _Toc9328554 \h </w:instrText>
            </w:r>
            <w:r w:rsidR="00CE2960">
              <w:rPr>
                <w:noProof/>
                <w:webHidden/>
              </w:rPr>
            </w:r>
            <w:r w:rsidR="00CE2960">
              <w:rPr>
                <w:noProof/>
                <w:webHidden/>
              </w:rPr>
              <w:fldChar w:fldCharType="separate"/>
            </w:r>
            <w:r w:rsidR="00CE2960">
              <w:rPr>
                <w:noProof/>
                <w:webHidden/>
              </w:rPr>
              <w:t>9</w:t>
            </w:r>
            <w:r w:rsidR="00CE2960">
              <w:rPr>
                <w:noProof/>
                <w:webHidden/>
              </w:rPr>
              <w:fldChar w:fldCharType="end"/>
            </w:r>
          </w:hyperlink>
        </w:p>
        <w:p w14:paraId="386F5469" w14:textId="47E2452C" w:rsidR="00CE2960" w:rsidRDefault="00812374">
          <w:pPr>
            <w:pStyle w:val="INNH2"/>
            <w:rPr>
              <w:rFonts w:asciiTheme="minorHAnsi" w:eastAsiaTheme="minorEastAsia" w:hAnsiTheme="minorHAnsi"/>
              <w:noProof/>
              <w:lang w:eastAsia="nb-NO"/>
            </w:rPr>
          </w:pPr>
          <w:hyperlink w:anchor="_Toc9328555" w:history="1">
            <w:r w:rsidR="00CE2960" w:rsidRPr="00A700E6">
              <w:rPr>
                <w:rStyle w:val="Hyperkobling"/>
                <w:noProof/>
              </w:rPr>
              <w:t>Stegvis etablering av Helsedataservice</w:t>
            </w:r>
            <w:r w:rsidR="00CE2960">
              <w:rPr>
                <w:noProof/>
                <w:webHidden/>
              </w:rPr>
              <w:tab/>
            </w:r>
            <w:r w:rsidR="00CE2960">
              <w:rPr>
                <w:noProof/>
                <w:webHidden/>
              </w:rPr>
              <w:fldChar w:fldCharType="begin"/>
            </w:r>
            <w:r w:rsidR="00CE2960">
              <w:rPr>
                <w:noProof/>
                <w:webHidden/>
              </w:rPr>
              <w:instrText xml:space="preserve"> PAGEREF _Toc9328555 \h </w:instrText>
            </w:r>
            <w:r w:rsidR="00CE2960">
              <w:rPr>
                <w:noProof/>
                <w:webHidden/>
              </w:rPr>
            </w:r>
            <w:r w:rsidR="00CE2960">
              <w:rPr>
                <w:noProof/>
                <w:webHidden/>
              </w:rPr>
              <w:fldChar w:fldCharType="separate"/>
            </w:r>
            <w:r w:rsidR="00CE2960">
              <w:rPr>
                <w:noProof/>
                <w:webHidden/>
              </w:rPr>
              <w:t>9</w:t>
            </w:r>
            <w:r w:rsidR="00CE2960">
              <w:rPr>
                <w:noProof/>
                <w:webHidden/>
              </w:rPr>
              <w:fldChar w:fldCharType="end"/>
            </w:r>
          </w:hyperlink>
        </w:p>
        <w:p w14:paraId="22060169" w14:textId="24B87C1A" w:rsidR="00CE2960" w:rsidRDefault="00812374">
          <w:pPr>
            <w:pStyle w:val="INNH2"/>
            <w:rPr>
              <w:rFonts w:asciiTheme="minorHAnsi" w:eastAsiaTheme="minorEastAsia" w:hAnsiTheme="minorHAnsi"/>
              <w:noProof/>
              <w:lang w:eastAsia="nb-NO"/>
            </w:rPr>
          </w:pPr>
          <w:hyperlink w:anchor="_Toc9328556" w:history="1">
            <w:r w:rsidR="00CE2960" w:rsidRPr="00A700E6">
              <w:rPr>
                <w:rStyle w:val="Hyperkobling"/>
                <w:noProof/>
              </w:rPr>
              <w:t>Forslag til overordnet nedbrytningsstruktur knyttet til anskaffelsen</w:t>
            </w:r>
            <w:r w:rsidR="00CE2960">
              <w:rPr>
                <w:noProof/>
                <w:webHidden/>
              </w:rPr>
              <w:tab/>
            </w:r>
            <w:r w:rsidR="00CE2960">
              <w:rPr>
                <w:noProof/>
                <w:webHidden/>
              </w:rPr>
              <w:fldChar w:fldCharType="begin"/>
            </w:r>
            <w:r w:rsidR="00CE2960">
              <w:rPr>
                <w:noProof/>
                <w:webHidden/>
              </w:rPr>
              <w:instrText xml:space="preserve"> PAGEREF _Toc9328556 \h </w:instrText>
            </w:r>
            <w:r w:rsidR="00CE2960">
              <w:rPr>
                <w:noProof/>
                <w:webHidden/>
              </w:rPr>
            </w:r>
            <w:r w:rsidR="00CE2960">
              <w:rPr>
                <w:noProof/>
                <w:webHidden/>
              </w:rPr>
              <w:fldChar w:fldCharType="separate"/>
            </w:r>
            <w:r w:rsidR="00CE2960">
              <w:rPr>
                <w:noProof/>
                <w:webHidden/>
              </w:rPr>
              <w:t>11</w:t>
            </w:r>
            <w:r w:rsidR="00CE2960">
              <w:rPr>
                <w:noProof/>
                <w:webHidden/>
              </w:rPr>
              <w:fldChar w:fldCharType="end"/>
            </w:r>
          </w:hyperlink>
        </w:p>
        <w:p w14:paraId="5B70D4A3" w14:textId="52546A4D" w:rsidR="00CE2960" w:rsidRDefault="00812374">
          <w:pPr>
            <w:pStyle w:val="INNH1"/>
            <w:rPr>
              <w:rFonts w:asciiTheme="minorHAnsi" w:eastAsiaTheme="minorEastAsia" w:hAnsiTheme="minorHAnsi"/>
              <w:b w:val="0"/>
              <w:color w:val="auto"/>
              <w:lang w:eastAsia="nb-NO"/>
            </w:rPr>
          </w:pPr>
          <w:hyperlink w:anchor="_Toc9328557" w:history="1">
            <w:r w:rsidR="00CE2960" w:rsidRPr="00A700E6">
              <w:rPr>
                <w:rStyle w:val="Hyperkobling"/>
              </w:rPr>
              <w:t>4</w:t>
            </w:r>
            <w:r w:rsidR="00CE2960">
              <w:rPr>
                <w:rFonts w:asciiTheme="minorHAnsi" w:eastAsiaTheme="minorEastAsia" w:hAnsiTheme="minorHAnsi"/>
                <w:b w:val="0"/>
                <w:color w:val="auto"/>
                <w:lang w:eastAsia="nb-NO"/>
              </w:rPr>
              <w:tab/>
            </w:r>
            <w:r w:rsidR="00CE2960" w:rsidRPr="00A700E6">
              <w:rPr>
                <w:rStyle w:val="Hyperkobling"/>
              </w:rPr>
              <w:t>Funksjonelle krav (EPOS)</w:t>
            </w:r>
            <w:r w:rsidR="00CE2960">
              <w:rPr>
                <w:webHidden/>
              </w:rPr>
              <w:tab/>
            </w:r>
            <w:r w:rsidR="00CE2960">
              <w:rPr>
                <w:webHidden/>
              </w:rPr>
              <w:fldChar w:fldCharType="begin"/>
            </w:r>
            <w:r w:rsidR="00CE2960">
              <w:rPr>
                <w:webHidden/>
              </w:rPr>
              <w:instrText xml:space="preserve"> PAGEREF _Toc9328557 \h </w:instrText>
            </w:r>
            <w:r w:rsidR="00CE2960">
              <w:rPr>
                <w:webHidden/>
              </w:rPr>
            </w:r>
            <w:r w:rsidR="00CE2960">
              <w:rPr>
                <w:webHidden/>
              </w:rPr>
              <w:fldChar w:fldCharType="separate"/>
            </w:r>
            <w:r w:rsidR="00CE2960">
              <w:rPr>
                <w:webHidden/>
              </w:rPr>
              <w:t>14</w:t>
            </w:r>
            <w:r w:rsidR="00CE2960">
              <w:rPr>
                <w:webHidden/>
              </w:rPr>
              <w:fldChar w:fldCharType="end"/>
            </w:r>
          </w:hyperlink>
        </w:p>
        <w:p w14:paraId="129A5399" w14:textId="3317C721" w:rsidR="00CE2960" w:rsidRDefault="00812374">
          <w:pPr>
            <w:pStyle w:val="INNH2"/>
            <w:rPr>
              <w:rFonts w:asciiTheme="minorHAnsi" w:eastAsiaTheme="minorEastAsia" w:hAnsiTheme="minorHAnsi"/>
              <w:noProof/>
              <w:lang w:eastAsia="nb-NO"/>
            </w:rPr>
          </w:pPr>
          <w:hyperlink w:anchor="_Toc9328558" w:history="1">
            <w:r w:rsidR="00CE2960" w:rsidRPr="00A700E6">
              <w:rPr>
                <w:rStyle w:val="Hyperkobling"/>
                <w:noProof/>
              </w:rPr>
              <w:t>Data- og analysetjenester</w:t>
            </w:r>
            <w:r w:rsidR="00CE2960">
              <w:rPr>
                <w:noProof/>
                <w:webHidden/>
              </w:rPr>
              <w:tab/>
            </w:r>
            <w:r w:rsidR="00CE2960">
              <w:rPr>
                <w:noProof/>
                <w:webHidden/>
              </w:rPr>
              <w:fldChar w:fldCharType="begin"/>
            </w:r>
            <w:r w:rsidR="00CE2960">
              <w:rPr>
                <w:noProof/>
                <w:webHidden/>
              </w:rPr>
              <w:instrText xml:space="preserve"> PAGEREF _Toc9328558 \h </w:instrText>
            </w:r>
            <w:r w:rsidR="00CE2960">
              <w:rPr>
                <w:noProof/>
                <w:webHidden/>
              </w:rPr>
            </w:r>
            <w:r w:rsidR="00CE2960">
              <w:rPr>
                <w:noProof/>
                <w:webHidden/>
              </w:rPr>
              <w:fldChar w:fldCharType="separate"/>
            </w:r>
            <w:r w:rsidR="00CE2960">
              <w:rPr>
                <w:noProof/>
                <w:webHidden/>
              </w:rPr>
              <w:t>14</w:t>
            </w:r>
            <w:r w:rsidR="00CE2960">
              <w:rPr>
                <w:noProof/>
                <w:webHidden/>
              </w:rPr>
              <w:fldChar w:fldCharType="end"/>
            </w:r>
          </w:hyperlink>
        </w:p>
        <w:p w14:paraId="4585DB04" w14:textId="57F98691" w:rsidR="00CE2960" w:rsidRDefault="00812374">
          <w:pPr>
            <w:pStyle w:val="INNH3"/>
            <w:rPr>
              <w:rFonts w:asciiTheme="minorHAnsi" w:eastAsiaTheme="minorEastAsia" w:hAnsiTheme="minorHAnsi"/>
              <w:lang w:eastAsia="nb-NO"/>
            </w:rPr>
          </w:pPr>
          <w:hyperlink w:anchor="_Toc9328559" w:history="1">
            <w:r w:rsidR="00CE2960" w:rsidRPr="00A700E6">
              <w:rPr>
                <w:rStyle w:val="Hyperkobling"/>
              </w:rPr>
              <w:t>4.1.1</w:t>
            </w:r>
            <w:r w:rsidR="00CE2960">
              <w:rPr>
                <w:rFonts w:asciiTheme="minorHAnsi" w:eastAsiaTheme="minorEastAsia" w:hAnsiTheme="minorHAnsi"/>
                <w:lang w:eastAsia="nb-NO"/>
              </w:rPr>
              <w:tab/>
            </w:r>
            <w:r w:rsidR="00CE2960" w:rsidRPr="00A700E6">
              <w:rPr>
                <w:rStyle w:val="Hyperkobling"/>
              </w:rPr>
              <w:t>Analyserom</w:t>
            </w:r>
            <w:r w:rsidR="00CE2960">
              <w:rPr>
                <w:webHidden/>
              </w:rPr>
              <w:tab/>
            </w:r>
            <w:r w:rsidR="00CE2960">
              <w:rPr>
                <w:webHidden/>
              </w:rPr>
              <w:fldChar w:fldCharType="begin"/>
            </w:r>
            <w:r w:rsidR="00CE2960">
              <w:rPr>
                <w:webHidden/>
              </w:rPr>
              <w:instrText xml:space="preserve"> PAGEREF _Toc9328559 \h </w:instrText>
            </w:r>
            <w:r w:rsidR="00CE2960">
              <w:rPr>
                <w:webHidden/>
              </w:rPr>
            </w:r>
            <w:r w:rsidR="00CE2960">
              <w:rPr>
                <w:webHidden/>
              </w:rPr>
              <w:fldChar w:fldCharType="separate"/>
            </w:r>
            <w:r w:rsidR="00CE2960">
              <w:rPr>
                <w:webHidden/>
              </w:rPr>
              <w:t>14</w:t>
            </w:r>
            <w:r w:rsidR="00CE2960">
              <w:rPr>
                <w:webHidden/>
              </w:rPr>
              <w:fldChar w:fldCharType="end"/>
            </w:r>
          </w:hyperlink>
        </w:p>
        <w:p w14:paraId="3B2FF867" w14:textId="5F50777A" w:rsidR="00CE2960" w:rsidRDefault="00812374">
          <w:pPr>
            <w:pStyle w:val="INNH3"/>
            <w:rPr>
              <w:rFonts w:asciiTheme="minorHAnsi" w:eastAsiaTheme="minorEastAsia" w:hAnsiTheme="minorHAnsi"/>
              <w:lang w:eastAsia="nb-NO"/>
            </w:rPr>
          </w:pPr>
          <w:hyperlink w:anchor="_Toc9328560" w:history="1">
            <w:r w:rsidR="00CE2960" w:rsidRPr="00A700E6">
              <w:rPr>
                <w:rStyle w:val="Hyperkobling"/>
              </w:rPr>
              <w:t>4.1.2</w:t>
            </w:r>
            <w:r w:rsidR="00CE2960">
              <w:rPr>
                <w:rFonts w:asciiTheme="minorHAnsi" w:eastAsiaTheme="minorEastAsia" w:hAnsiTheme="minorHAnsi"/>
                <w:lang w:eastAsia="nb-NO"/>
              </w:rPr>
              <w:tab/>
            </w:r>
            <w:r w:rsidR="00CE2960" w:rsidRPr="00A700E6">
              <w:rPr>
                <w:rStyle w:val="Hyperkobling"/>
              </w:rPr>
              <w:t>Brukerflater</w:t>
            </w:r>
            <w:r w:rsidR="00CE2960">
              <w:rPr>
                <w:webHidden/>
              </w:rPr>
              <w:tab/>
            </w:r>
            <w:r w:rsidR="00CE2960">
              <w:rPr>
                <w:webHidden/>
              </w:rPr>
              <w:fldChar w:fldCharType="begin"/>
            </w:r>
            <w:r w:rsidR="00CE2960">
              <w:rPr>
                <w:webHidden/>
              </w:rPr>
              <w:instrText xml:space="preserve"> PAGEREF _Toc9328560 \h </w:instrText>
            </w:r>
            <w:r w:rsidR="00CE2960">
              <w:rPr>
                <w:webHidden/>
              </w:rPr>
            </w:r>
            <w:r w:rsidR="00CE2960">
              <w:rPr>
                <w:webHidden/>
              </w:rPr>
              <w:fldChar w:fldCharType="separate"/>
            </w:r>
            <w:r w:rsidR="00CE2960">
              <w:rPr>
                <w:webHidden/>
              </w:rPr>
              <w:t>17</w:t>
            </w:r>
            <w:r w:rsidR="00CE2960">
              <w:rPr>
                <w:webHidden/>
              </w:rPr>
              <w:fldChar w:fldCharType="end"/>
            </w:r>
          </w:hyperlink>
        </w:p>
        <w:p w14:paraId="3A5959FD" w14:textId="5C59A8CE" w:rsidR="00CE2960" w:rsidRDefault="00812374">
          <w:pPr>
            <w:pStyle w:val="INNH3"/>
            <w:rPr>
              <w:rFonts w:asciiTheme="minorHAnsi" w:eastAsiaTheme="minorEastAsia" w:hAnsiTheme="minorHAnsi"/>
              <w:lang w:eastAsia="nb-NO"/>
            </w:rPr>
          </w:pPr>
          <w:hyperlink w:anchor="_Toc9328561" w:history="1">
            <w:r w:rsidR="00CE2960" w:rsidRPr="00A700E6">
              <w:rPr>
                <w:rStyle w:val="Hyperkobling"/>
              </w:rPr>
              <w:t>4.1.3</w:t>
            </w:r>
            <w:r w:rsidR="00CE2960">
              <w:rPr>
                <w:rFonts w:asciiTheme="minorHAnsi" w:eastAsiaTheme="minorEastAsia" w:hAnsiTheme="minorHAnsi"/>
                <w:lang w:eastAsia="nb-NO"/>
              </w:rPr>
              <w:tab/>
            </w:r>
            <w:r w:rsidR="00CE2960" w:rsidRPr="00A700E6">
              <w:rPr>
                <w:rStyle w:val="Hyperkobling"/>
              </w:rPr>
              <w:t>Åpne data</w:t>
            </w:r>
            <w:r w:rsidR="00CE2960">
              <w:rPr>
                <w:webHidden/>
              </w:rPr>
              <w:tab/>
            </w:r>
            <w:r w:rsidR="00CE2960">
              <w:rPr>
                <w:webHidden/>
              </w:rPr>
              <w:fldChar w:fldCharType="begin"/>
            </w:r>
            <w:r w:rsidR="00CE2960">
              <w:rPr>
                <w:webHidden/>
              </w:rPr>
              <w:instrText xml:space="preserve"> PAGEREF _Toc9328561 \h </w:instrText>
            </w:r>
            <w:r w:rsidR="00CE2960">
              <w:rPr>
                <w:webHidden/>
              </w:rPr>
            </w:r>
            <w:r w:rsidR="00CE2960">
              <w:rPr>
                <w:webHidden/>
              </w:rPr>
              <w:fldChar w:fldCharType="separate"/>
            </w:r>
            <w:r w:rsidR="00CE2960">
              <w:rPr>
                <w:webHidden/>
              </w:rPr>
              <w:t>19</w:t>
            </w:r>
            <w:r w:rsidR="00CE2960">
              <w:rPr>
                <w:webHidden/>
              </w:rPr>
              <w:fldChar w:fldCharType="end"/>
            </w:r>
          </w:hyperlink>
        </w:p>
        <w:p w14:paraId="10DE1F32" w14:textId="5CE0EACE" w:rsidR="00CE2960" w:rsidRDefault="00812374">
          <w:pPr>
            <w:pStyle w:val="INNH3"/>
            <w:rPr>
              <w:rFonts w:asciiTheme="minorHAnsi" w:eastAsiaTheme="minorEastAsia" w:hAnsiTheme="minorHAnsi"/>
              <w:lang w:eastAsia="nb-NO"/>
            </w:rPr>
          </w:pPr>
          <w:hyperlink w:anchor="_Toc9328562" w:history="1">
            <w:r w:rsidR="00CE2960" w:rsidRPr="00A700E6">
              <w:rPr>
                <w:rStyle w:val="Hyperkobling"/>
              </w:rPr>
              <w:t>4.1.4</w:t>
            </w:r>
            <w:r w:rsidR="00CE2960">
              <w:rPr>
                <w:rFonts w:asciiTheme="minorHAnsi" w:eastAsiaTheme="minorEastAsia" w:hAnsiTheme="minorHAnsi"/>
                <w:lang w:eastAsia="nb-NO"/>
              </w:rPr>
              <w:tab/>
            </w:r>
            <w:r w:rsidR="00CE2960" w:rsidRPr="00A700E6">
              <w:rPr>
                <w:rStyle w:val="Hyperkobling"/>
              </w:rPr>
              <w:t>Kohortutforsker</w:t>
            </w:r>
            <w:r w:rsidR="00CE2960">
              <w:rPr>
                <w:webHidden/>
              </w:rPr>
              <w:tab/>
            </w:r>
            <w:r w:rsidR="00CE2960">
              <w:rPr>
                <w:webHidden/>
              </w:rPr>
              <w:fldChar w:fldCharType="begin"/>
            </w:r>
            <w:r w:rsidR="00CE2960">
              <w:rPr>
                <w:webHidden/>
              </w:rPr>
              <w:instrText xml:space="preserve"> PAGEREF _Toc9328562 \h </w:instrText>
            </w:r>
            <w:r w:rsidR="00CE2960">
              <w:rPr>
                <w:webHidden/>
              </w:rPr>
            </w:r>
            <w:r w:rsidR="00CE2960">
              <w:rPr>
                <w:webHidden/>
              </w:rPr>
              <w:fldChar w:fldCharType="separate"/>
            </w:r>
            <w:r w:rsidR="00CE2960">
              <w:rPr>
                <w:webHidden/>
              </w:rPr>
              <w:t>20</w:t>
            </w:r>
            <w:r w:rsidR="00CE2960">
              <w:rPr>
                <w:webHidden/>
              </w:rPr>
              <w:fldChar w:fldCharType="end"/>
            </w:r>
          </w:hyperlink>
        </w:p>
        <w:p w14:paraId="345F844D" w14:textId="7A2BE341" w:rsidR="00CE2960" w:rsidRDefault="00812374">
          <w:pPr>
            <w:pStyle w:val="INNH3"/>
            <w:rPr>
              <w:rFonts w:asciiTheme="minorHAnsi" w:eastAsiaTheme="minorEastAsia" w:hAnsiTheme="minorHAnsi"/>
              <w:lang w:eastAsia="nb-NO"/>
            </w:rPr>
          </w:pPr>
          <w:hyperlink w:anchor="_Toc9328563" w:history="1">
            <w:r w:rsidR="00CE2960" w:rsidRPr="00A700E6">
              <w:rPr>
                <w:rStyle w:val="Hyperkobling"/>
              </w:rPr>
              <w:t>4.1.5</w:t>
            </w:r>
            <w:r w:rsidR="00CE2960">
              <w:rPr>
                <w:rFonts w:asciiTheme="minorHAnsi" w:eastAsiaTheme="minorEastAsia" w:hAnsiTheme="minorHAnsi"/>
                <w:lang w:eastAsia="nb-NO"/>
              </w:rPr>
              <w:tab/>
            </w:r>
            <w:r w:rsidR="00CE2960" w:rsidRPr="00A700E6">
              <w:rPr>
                <w:rStyle w:val="Hyperkobling"/>
              </w:rPr>
              <w:t>Anonymisert analyse</w:t>
            </w:r>
            <w:r w:rsidR="00CE2960">
              <w:rPr>
                <w:webHidden/>
              </w:rPr>
              <w:tab/>
            </w:r>
            <w:r w:rsidR="00CE2960">
              <w:rPr>
                <w:webHidden/>
              </w:rPr>
              <w:fldChar w:fldCharType="begin"/>
            </w:r>
            <w:r w:rsidR="00CE2960">
              <w:rPr>
                <w:webHidden/>
              </w:rPr>
              <w:instrText xml:space="preserve"> PAGEREF _Toc9328563 \h </w:instrText>
            </w:r>
            <w:r w:rsidR="00CE2960">
              <w:rPr>
                <w:webHidden/>
              </w:rPr>
            </w:r>
            <w:r w:rsidR="00CE2960">
              <w:rPr>
                <w:webHidden/>
              </w:rPr>
              <w:fldChar w:fldCharType="separate"/>
            </w:r>
            <w:r w:rsidR="00CE2960">
              <w:rPr>
                <w:webHidden/>
              </w:rPr>
              <w:t>21</w:t>
            </w:r>
            <w:r w:rsidR="00CE2960">
              <w:rPr>
                <w:webHidden/>
              </w:rPr>
              <w:fldChar w:fldCharType="end"/>
            </w:r>
          </w:hyperlink>
        </w:p>
        <w:p w14:paraId="4F634E38" w14:textId="2C6AD8D0" w:rsidR="00CE2960" w:rsidRDefault="00812374">
          <w:pPr>
            <w:pStyle w:val="INNH3"/>
            <w:rPr>
              <w:rFonts w:asciiTheme="minorHAnsi" w:eastAsiaTheme="minorEastAsia" w:hAnsiTheme="minorHAnsi"/>
              <w:lang w:eastAsia="nb-NO"/>
            </w:rPr>
          </w:pPr>
          <w:hyperlink w:anchor="_Toc9328564" w:history="1">
            <w:r w:rsidR="00CE2960" w:rsidRPr="00A700E6">
              <w:rPr>
                <w:rStyle w:val="Hyperkobling"/>
              </w:rPr>
              <w:t>4.1.6</w:t>
            </w:r>
            <w:r w:rsidR="00CE2960">
              <w:rPr>
                <w:rFonts w:asciiTheme="minorHAnsi" w:eastAsiaTheme="minorEastAsia" w:hAnsiTheme="minorHAnsi"/>
                <w:lang w:eastAsia="nb-NO"/>
              </w:rPr>
              <w:tab/>
            </w:r>
            <w:r w:rsidR="00CE2960" w:rsidRPr="00A700E6">
              <w:rPr>
                <w:rStyle w:val="Hyperkobling"/>
              </w:rPr>
              <w:t>Syntetiske data</w:t>
            </w:r>
            <w:r w:rsidR="00CE2960">
              <w:rPr>
                <w:webHidden/>
              </w:rPr>
              <w:tab/>
            </w:r>
            <w:r w:rsidR="00CE2960">
              <w:rPr>
                <w:webHidden/>
              </w:rPr>
              <w:fldChar w:fldCharType="begin"/>
            </w:r>
            <w:r w:rsidR="00CE2960">
              <w:rPr>
                <w:webHidden/>
              </w:rPr>
              <w:instrText xml:space="preserve"> PAGEREF _Toc9328564 \h </w:instrText>
            </w:r>
            <w:r w:rsidR="00CE2960">
              <w:rPr>
                <w:webHidden/>
              </w:rPr>
            </w:r>
            <w:r w:rsidR="00CE2960">
              <w:rPr>
                <w:webHidden/>
              </w:rPr>
              <w:fldChar w:fldCharType="separate"/>
            </w:r>
            <w:r w:rsidR="00CE2960">
              <w:rPr>
                <w:webHidden/>
              </w:rPr>
              <w:t>22</w:t>
            </w:r>
            <w:r w:rsidR="00CE2960">
              <w:rPr>
                <w:webHidden/>
              </w:rPr>
              <w:fldChar w:fldCharType="end"/>
            </w:r>
          </w:hyperlink>
        </w:p>
        <w:p w14:paraId="2FBCA8CA" w14:textId="382A199C" w:rsidR="00CE2960" w:rsidRDefault="00812374">
          <w:pPr>
            <w:pStyle w:val="INNH3"/>
            <w:rPr>
              <w:rFonts w:asciiTheme="minorHAnsi" w:eastAsiaTheme="minorEastAsia" w:hAnsiTheme="minorHAnsi"/>
              <w:lang w:eastAsia="nb-NO"/>
            </w:rPr>
          </w:pPr>
          <w:hyperlink w:anchor="_Toc9328565" w:history="1">
            <w:r w:rsidR="00CE2960" w:rsidRPr="00A700E6">
              <w:rPr>
                <w:rStyle w:val="Hyperkobling"/>
              </w:rPr>
              <w:t>4.1.7</w:t>
            </w:r>
            <w:r w:rsidR="00CE2960">
              <w:rPr>
                <w:rFonts w:asciiTheme="minorHAnsi" w:eastAsiaTheme="minorEastAsia" w:hAnsiTheme="minorHAnsi"/>
                <w:lang w:eastAsia="nb-NO"/>
              </w:rPr>
              <w:tab/>
            </w:r>
            <w:r w:rsidR="00CE2960" w:rsidRPr="00A700E6">
              <w:rPr>
                <w:rStyle w:val="Hyperkobling"/>
              </w:rPr>
              <w:t>Tilgjengeliggjøring av data</w:t>
            </w:r>
            <w:r w:rsidR="00CE2960">
              <w:rPr>
                <w:webHidden/>
              </w:rPr>
              <w:tab/>
            </w:r>
            <w:r w:rsidR="00CE2960">
              <w:rPr>
                <w:webHidden/>
              </w:rPr>
              <w:fldChar w:fldCharType="begin"/>
            </w:r>
            <w:r w:rsidR="00CE2960">
              <w:rPr>
                <w:webHidden/>
              </w:rPr>
              <w:instrText xml:space="preserve"> PAGEREF _Toc9328565 \h </w:instrText>
            </w:r>
            <w:r w:rsidR="00CE2960">
              <w:rPr>
                <w:webHidden/>
              </w:rPr>
            </w:r>
            <w:r w:rsidR="00CE2960">
              <w:rPr>
                <w:webHidden/>
              </w:rPr>
              <w:fldChar w:fldCharType="separate"/>
            </w:r>
            <w:r w:rsidR="00CE2960">
              <w:rPr>
                <w:webHidden/>
              </w:rPr>
              <w:t>24</w:t>
            </w:r>
            <w:r w:rsidR="00CE2960">
              <w:rPr>
                <w:webHidden/>
              </w:rPr>
              <w:fldChar w:fldCharType="end"/>
            </w:r>
          </w:hyperlink>
        </w:p>
        <w:p w14:paraId="73A41D2E" w14:textId="10D70A50" w:rsidR="00CE2960" w:rsidRDefault="00812374">
          <w:pPr>
            <w:pStyle w:val="INNH2"/>
            <w:rPr>
              <w:rFonts w:asciiTheme="minorHAnsi" w:eastAsiaTheme="minorEastAsia" w:hAnsiTheme="minorHAnsi"/>
              <w:noProof/>
              <w:lang w:eastAsia="nb-NO"/>
            </w:rPr>
          </w:pPr>
          <w:hyperlink w:anchor="_Toc9328566" w:history="1">
            <w:r w:rsidR="00CE2960" w:rsidRPr="00A700E6">
              <w:rPr>
                <w:rStyle w:val="Hyperkobling"/>
                <w:rFonts w:eastAsia="Times New Roman"/>
                <w:noProof/>
                <w:lang w:eastAsia="nb-NO"/>
              </w:rPr>
              <w:t>Helseregister på Helseanalyseplattformen</w:t>
            </w:r>
            <w:r w:rsidR="00CE2960">
              <w:rPr>
                <w:noProof/>
                <w:webHidden/>
              </w:rPr>
              <w:tab/>
            </w:r>
            <w:r w:rsidR="00CE2960">
              <w:rPr>
                <w:noProof/>
                <w:webHidden/>
              </w:rPr>
              <w:fldChar w:fldCharType="begin"/>
            </w:r>
            <w:r w:rsidR="00CE2960">
              <w:rPr>
                <w:noProof/>
                <w:webHidden/>
              </w:rPr>
              <w:instrText xml:space="preserve"> PAGEREF _Toc9328566 \h </w:instrText>
            </w:r>
            <w:r w:rsidR="00CE2960">
              <w:rPr>
                <w:noProof/>
                <w:webHidden/>
              </w:rPr>
            </w:r>
            <w:r w:rsidR="00CE2960">
              <w:rPr>
                <w:noProof/>
                <w:webHidden/>
              </w:rPr>
              <w:fldChar w:fldCharType="separate"/>
            </w:r>
            <w:r w:rsidR="00CE2960">
              <w:rPr>
                <w:noProof/>
                <w:webHidden/>
              </w:rPr>
              <w:t>26</w:t>
            </w:r>
            <w:r w:rsidR="00CE2960">
              <w:rPr>
                <w:noProof/>
                <w:webHidden/>
              </w:rPr>
              <w:fldChar w:fldCharType="end"/>
            </w:r>
          </w:hyperlink>
        </w:p>
        <w:p w14:paraId="7A0058B5" w14:textId="3181AA57" w:rsidR="00CE2960" w:rsidRDefault="00812374">
          <w:pPr>
            <w:pStyle w:val="INNH3"/>
            <w:rPr>
              <w:rFonts w:asciiTheme="minorHAnsi" w:eastAsiaTheme="minorEastAsia" w:hAnsiTheme="minorHAnsi"/>
              <w:lang w:eastAsia="nb-NO"/>
            </w:rPr>
          </w:pPr>
          <w:hyperlink w:anchor="_Toc9328567" w:history="1">
            <w:r w:rsidR="00CE2960" w:rsidRPr="00A700E6">
              <w:rPr>
                <w:rStyle w:val="Hyperkobling"/>
                <w:lang w:eastAsia="nb-NO"/>
              </w:rPr>
              <w:t>4.1.8</w:t>
            </w:r>
            <w:r w:rsidR="00CE2960">
              <w:rPr>
                <w:rFonts w:asciiTheme="minorHAnsi" w:eastAsiaTheme="minorEastAsia" w:hAnsiTheme="minorHAnsi"/>
                <w:lang w:eastAsia="nb-NO"/>
              </w:rPr>
              <w:tab/>
            </w:r>
            <w:r w:rsidR="00CE2960" w:rsidRPr="00A700E6">
              <w:rPr>
                <w:rStyle w:val="Hyperkobling"/>
                <w:lang w:eastAsia="nb-NO"/>
              </w:rPr>
              <w:t>Helseregister som en tjeneste</w:t>
            </w:r>
            <w:r w:rsidR="00CE2960">
              <w:rPr>
                <w:webHidden/>
              </w:rPr>
              <w:tab/>
            </w:r>
            <w:r w:rsidR="00CE2960">
              <w:rPr>
                <w:webHidden/>
              </w:rPr>
              <w:fldChar w:fldCharType="begin"/>
            </w:r>
            <w:r w:rsidR="00CE2960">
              <w:rPr>
                <w:webHidden/>
              </w:rPr>
              <w:instrText xml:space="preserve"> PAGEREF _Toc9328567 \h </w:instrText>
            </w:r>
            <w:r w:rsidR="00CE2960">
              <w:rPr>
                <w:webHidden/>
              </w:rPr>
            </w:r>
            <w:r w:rsidR="00CE2960">
              <w:rPr>
                <w:webHidden/>
              </w:rPr>
              <w:fldChar w:fldCharType="separate"/>
            </w:r>
            <w:r w:rsidR="00CE2960">
              <w:rPr>
                <w:webHidden/>
              </w:rPr>
              <w:t>26</w:t>
            </w:r>
            <w:r w:rsidR="00CE2960">
              <w:rPr>
                <w:webHidden/>
              </w:rPr>
              <w:fldChar w:fldCharType="end"/>
            </w:r>
          </w:hyperlink>
        </w:p>
        <w:p w14:paraId="7A580047" w14:textId="3BEE1169" w:rsidR="00CE2960" w:rsidRDefault="00812374">
          <w:pPr>
            <w:pStyle w:val="INNH3"/>
            <w:rPr>
              <w:rFonts w:asciiTheme="minorHAnsi" w:eastAsiaTheme="minorEastAsia" w:hAnsiTheme="minorHAnsi"/>
              <w:lang w:eastAsia="nb-NO"/>
            </w:rPr>
          </w:pPr>
          <w:hyperlink w:anchor="_Toc9328568" w:history="1">
            <w:r w:rsidR="00CE2960" w:rsidRPr="00A700E6">
              <w:rPr>
                <w:rStyle w:val="Hyperkobling"/>
              </w:rPr>
              <w:t>4.1.9</w:t>
            </w:r>
            <w:r w:rsidR="00CE2960">
              <w:rPr>
                <w:rFonts w:asciiTheme="minorHAnsi" w:eastAsiaTheme="minorEastAsia" w:hAnsiTheme="minorHAnsi"/>
                <w:lang w:eastAsia="nb-NO"/>
              </w:rPr>
              <w:tab/>
            </w:r>
            <w:r w:rsidR="00CE2960" w:rsidRPr="00A700E6">
              <w:rPr>
                <w:rStyle w:val="Hyperkobling"/>
              </w:rPr>
              <w:t>Registerforvalters forkammer</w:t>
            </w:r>
            <w:r w:rsidR="00CE2960">
              <w:rPr>
                <w:webHidden/>
              </w:rPr>
              <w:tab/>
            </w:r>
            <w:r w:rsidR="00CE2960">
              <w:rPr>
                <w:webHidden/>
              </w:rPr>
              <w:fldChar w:fldCharType="begin"/>
            </w:r>
            <w:r w:rsidR="00CE2960">
              <w:rPr>
                <w:webHidden/>
              </w:rPr>
              <w:instrText xml:space="preserve"> PAGEREF _Toc9328568 \h </w:instrText>
            </w:r>
            <w:r w:rsidR="00CE2960">
              <w:rPr>
                <w:webHidden/>
              </w:rPr>
            </w:r>
            <w:r w:rsidR="00CE2960">
              <w:rPr>
                <w:webHidden/>
              </w:rPr>
              <w:fldChar w:fldCharType="separate"/>
            </w:r>
            <w:r w:rsidR="00CE2960">
              <w:rPr>
                <w:webHidden/>
              </w:rPr>
              <w:t>27</w:t>
            </w:r>
            <w:r w:rsidR="00CE2960">
              <w:rPr>
                <w:webHidden/>
              </w:rPr>
              <w:fldChar w:fldCharType="end"/>
            </w:r>
          </w:hyperlink>
        </w:p>
        <w:p w14:paraId="1D0F8C9F" w14:textId="2CA6D0FF" w:rsidR="00CE2960" w:rsidRDefault="00812374">
          <w:pPr>
            <w:pStyle w:val="INNH2"/>
            <w:rPr>
              <w:rFonts w:asciiTheme="minorHAnsi" w:eastAsiaTheme="minorEastAsia" w:hAnsiTheme="minorHAnsi"/>
              <w:noProof/>
              <w:lang w:eastAsia="nb-NO"/>
            </w:rPr>
          </w:pPr>
          <w:hyperlink w:anchor="_Toc9328569" w:history="1">
            <w:r w:rsidR="00CE2960" w:rsidRPr="00A700E6">
              <w:rPr>
                <w:rStyle w:val="Hyperkobling"/>
                <w:noProof/>
              </w:rPr>
              <w:t>Innbyggertjenester</w:t>
            </w:r>
            <w:r w:rsidR="00CE2960">
              <w:rPr>
                <w:noProof/>
                <w:webHidden/>
              </w:rPr>
              <w:tab/>
            </w:r>
            <w:r w:rsidR="00CE2960">
              <w:rPr>
                <w:noProof/>
                <w:webHidden/>
              </w:rPr>
              <w:fldChar w:fldCharType="begin"/>
            </w:r>
            <w:r w:rsidR="00CE2960">
              <w:rPr>
                <w:noProof/>
                <w:webHidden/>
              </w:rPr>
              <w:instrText xml:space="preserve"> PAGEREF _Toc9328569 \h </w:instrText>
            </w:r>
            <w:r w:rsidR="00CE2960">
              <w:rPr>
                <w:noProof/>
                <w:webHidden/>
              </w:rPr>
            </w:r>
            <w:r w:rsidR="00CE2960">
              <w:rPr>
                <w:noProof/>
                <w:webHidden/>
              </w:rPr>
              <w:fldChar w:fldCharType="separate"/>
            </w:r>
            <w:r w:rsidR="00CE2960">
              <w:rPr>
                <w:noProof/>
                <w:webHidden/>
              </w:rPr>
              <w:t>27</w:t>
            </w:r>
            <w:r w:rsidR="00CE2960">
              <w:rPr>
                <w:noProof/>
                <w:webHidden/>
              </w:rPr>
              <w:fldChar w:fldCharType="end"/>
            </w:r>
          </w:hyperlink>
        </w:p>
        <w:p w14:paraId="789267BB" w14:textId="4877B1E4" w:rsidR="00CE2960" w:rsidRDefault="00812374">
          <w:pPr>
            <w:pStyle w:val="INNH3"/>
            <w:rPr>
              <w:rFonts w:asciiTheme="minorHAnsi" w:eastAsiaTheme="minorEastAsia" w:hAnsiTheme="minorHAnsi"/>
              <w:lang w:eastAsia="nb-NO"/>
            </w:rPr>
          </w:pPr>
          <w:hyperlink w:anchor="_Toc9328570" w:history="1">
            <w:r w:rsidR="00CE2960" w:rsidRPr="00A700E6">
              <w:rPr>
                <w:rStyle w:val="Hyperkobling"/>
              </w:rPr>
              <w:t>4.1.10</w:t>
            </w:r>
            <w:r w:rsidR="00CE2960">
              <w:rPr>
                <w:rFonts w:asciiTheme="minorHAnsi" w:eastAsiaTheme="minorEastAsia" w:hAnsiTheme="minorHAnsi"/>
                <w:lang w:eastAsia="nb-NO"/>
              </w:rPr>
              <w:tab/>
            </w:r>
            <w:r w:rsidR="00CE2960" w:rsidRPr="00A700E6">
              <w:rPr>
                <w:rStyle w:val="Hyperkobling"/>
              </w:rPr>
              <w:t>Innsyn og tilbakemelding</w:t>
            </w:r>
            <w:r w:rsidR="00CE2960">
              <w:rPr>
                <w:webHidden/>
              </w:rPr>
              <w:tab/>
            </w:r>
            <w:r w:rsidR="00CE2960">
              <w:rPr>
                <w:webHidden/>
              </w:rPr>
              <w:fldChar w:fldCharType="begin"/>
            </w:r>
            <w:r w:rsidR="00CE2960">
              <w:rPr>
                <w:webHidden/>
              </w:rPr>
              <w:instrText xml:space="preserve"> PAGEREF _Toc9328570 \h </w:instrText>
            </w:r>
            <w:r w:rsidR="00CE2960">
              <w:rPr>
                <w:webHidden/>
              </w:rPr>
            </w:r>
            <w:r w:rsidR="00CE2960">
              <w:rPr>
                <w:webHidden/>
              </w:rPr>
              <w:fldChar w:fldCharType="separate"/>
            </w:r>
            <w:r w:rsidR="00CE2960">
              <w:rPr>
                <w:webHidden/>
              </w:rPr>
              <w:t>27</w:t>
            </w:r>
            <w:r w:rsidR="00CE2960">
              <w:rPr>
                <w:webHidden/>
              </w:rPr>
              <w:fldChar w:fldCharType="end"/>
            </w:r>
          </w:hyperlink>
        </w:p>
        <w:p w14:paraId="23A26513" w14:textId="0FC48700" w:rsidR="00CE2960" w:rsidRDefault="00812374">
          <w:pPr>
            <w:pStyle w:val="INNH3"/>
            <w:rPr>
              <w:rFonts w:asciiTheme="minorHAnsi" w:eastAsiaTheme="minorEastAsia" w:hAnsiTheme="minorHAnsi"/>
              <w:lang w:eastAsia="nb-NO"/>
            </w:rPr>
          </w:pPr>
          <w:hyperlink w:anchor="_Toc9328571" w:history="1">
            <w:r w:rsidR="00CE2960" w:rsidRPr="00A700E6">
              <w:rPr>
                <w:rStyle w:val="Hyperkobling"/>
              </w:rPr>
              <w:t>4.1.11</w:t>
            </w:r>
            <w:r w:rsidR="00CE2960">
              <w:rPr>
                <w:rFonts w:asciiTheme="minorHAnsi" w:eastAsiaTheme="minorEastAsia" w:hAnsiTheme="minorHAnsi"/>
                <w:lang w:eastAsia="nb-NO"/>
              </w:rPr>
              <w:tab/>
            </w:r>
            <w:r w:rsidR="00CE2960" w:rsidRPr="00A700E6">
              <w:rPr>
                <w:rStyle w:val="Hyperkobling"/>
                <w:lang w:eastAsia="nb-NO"/>
              </w:rPr>
              <w:t>Dialog mellom forsker og innbygger</w:t>
            </w:r>
            <w:r w:rsidR="00CE2960">
              <w:rPr>
                <w:webHidden/>
              </w:rPr>
              <w:tab/>
            </w:r>
            <w:r w:rsidR="00CE2960">
              <w:rPr>
                <w:webHidden/>
              </w:rPr>
              <w:fldChar w:fldCharType="begin"/>
            </w:r>
            <w:r w:rsidR="00CE2960">
              <w:rPr>
                <w:webHidden/>
              </w:rPr>
              <w:instrText xml:space="preserve"> PAGEREF _Toc9328571 \h </w:instrText>
            </w:r>
            <w:r w:rsidR="00CE2960">
              <w:rPr>
                <w:webHidden/>
              </w:rPr>
            </w:r>
            <w:r w:rsidR="00CE2960">
              <w:rPr>
                <w:webHidden/>
              </w:rPr>
              <w:fldChar w:fldCharType="separate"/>
            </w:r>
            <w:r w:rsidR="00CE2960">
              <w:rPr>
                <w:webHidden/>
              </w:rPr>
              <w:t>28</w:t>
            </w:r>
            <w:r w:rsidR="00CE2960">
              <w:rPr>
                <w:webHidden/>
              </w:rPr>
              <w:fldChar w:fldCharType="end"/>
            </w:r>
          </w:hyperlink>
        </w:p>
        <w:p w14:paraId="280C525C" w14:textId="3E5D8781" w:rsidR="00CE2960" w:rsidRDefault="00812374">
          <w:pPr>
            <w:pStyle w:val="INNH1"/>
            <w:rPr>
              <w:rFonts w:asciiTheme="minorHAnsi" w:eastAsiaTheme="minorEastAsia" w:hAnsiTheme="minorHAnsi"/>
              <w:b w:val="0"/>
              <w:color w:val="auto"/>
              <w:lang w:eastAsia="nb-NO"/>
            </w:rPr>
          </w:pPr>
          <w:hyperlink w:anchor="_Toc9328572" w:history="1">
            <w:r w:rsidR="00CE2960" w:rsidRPr="00A700E6">
              <w:rPr>
                <w:rStyle w:val="Hyperkobling"/>
                <w:rFonts w:eastAsia="Times New Roman"/>
                <w:lang w:eastAsia="nb-NO"/>
              </w:rPr>
              <w:t>5</w:t>
            </w:r>
            <w:r w:rsidR="00CE2960">
              <w:rPr>
                <w:rFonts w:asciiTheme="minorHAnsi" w:eastAsiaTheme="minorEastAsia" w:hAnsiTheme="minorHAnsi"/>
                <w:b w:val="0"/>
                <w:color w:val="auto"/>
                <w:lang w:eastAsia="nb-NO"/>
              </w:rPr>
              <w:tab/>
            </w:r>
            <w:r w:rsidR="00CE2960" w:rsidRPr="00A700E6">
              <w:rPr>
                <w:rStyle w:val="Hyperkobling"/>
                <w:rFonts w:eastAsia="Times New Roman"/>
                <w:lang w:eastAsia="nb-NO"/>
              </w:rPr>
              <w:t>Utforming av Helseanalyseplattformen</w:t>
            </w:r>
            <w:r w:rsidR="00CE2960">
              <w:rPr>
                <w:webHidden/>
              </w:rPr>
              <w:tab/>
            </w:r>
            <w:r w:rsidR="00CE2960">
              <w:rPr>
                <w:webHidden/>
              </w:rPr>
              <w:fldChar w:fldCharType="begin"/>
            </w:r>
            <w:r w:rsidR="00CE2960">
              <w:rPr>
                <w:webHidden/>
              </w:rPr>
              <w:instrText xml:space="preserve"> PAGEREF _Toc9328572 \h </w:instrText>
            </w:r>
            <w:r w:rsidR="00CE2960">
              <w:rPr>
                <w:webHidden/>
              </w:rPr>
            </w:r>
            <w:r w:rsidR="00CE2960">
              <w:rPr>
                <w:webHidden/>
              </w:rPr>
              <w:fldChar w:fldCharType="separate"/>
            </w:r>
            <w:r w:rsidR="00CE2960">
              <w:rPr>
                <w:webHidden/>
              </w:rPr>
              <w:t>30</w:t>
            </w:r>
            <w:r w:rsidR="00CE2960">
              <w:rPr>
                <w:webHidden/>
              </w:rPr>
              <w:fldChar w:fldCharType="end"/>
            </w:r>
          </w:hyperlink>
        </w:p>
        <w:p w14:paraId="7BC05FB2" w14:textId="7C63D6F4" w:rsidR="00CE2960" w:rsidRDefault="00812374">
          <w:pPr>
            <w:pStyle w:val="INNH2"/>
            <w:rPr>
              <w:rFonts w:asciiTheme="minorHAnsi" w:eastAsiaTheme="minorEastAsia" w:hAnsiTheme="minorHAnsi"/>
              <w:noProof/>
              <w:lang w:eastAsia="nb-NO"/>
            </w:rPr>
          </w:pPr>
          <w:hyperlink w:anchor="_Toc9328573" w:history="1">
            <w:r w:rsidR="00CE2960" w:rsidRPr="00A700E6">
              <w:rPr>
                <w:rStyle w:val="Hyperkobling"/>
                <w:noProof/>
                <w:lang w:eastAsia="nb-NO"/>
              </w:rPr>
              <w:t>Dataplattform</w:t>
            </w:r>
            <w:r w:rsidR="00CE2960">
              <w:rPr>
                <w:noProof/>
                <w:webHidden/>
              </w:rPr>
              <w:tab/>
            </w:r>
            <w:r w:rsidR="00CE2960">
              <w:rPr>
                <w:noProof/>
                <w:webHidden/>
              </w:rPr>
              <w:fldChar w:fldCharType="begin"/>
            </w:r>
            <w:r w:rsidR="00CE2960">
              <w:rPr>
                <w:noProof/>
                <w:webHidden/>
              </w:rPr>
              <w:instrText xml:space="preserve"> PAGEREF _Toc9328573 \h </w:instrText>
            </w:r>
            <w:r w:rsidR="00CE2960">
              <w:rPr>
                <w:noProof/>
                <w:webHidden/>
              </w:rPr>
            </w:r>
            <w:r w:rsidR="00CE2960">
              <w:rPr>
                <w:noProof/>
                <w:webHidden/>
              </w:rPr>
              <w:fldChar w:fldCharType="separate"/>
            </w:r>
            <w:r w:rsidR="00CE2960">
              <w:rPr>
                <w:noProof/>
                <w:webHidden/>
              </w:rPr>
              <w:t>30</w:t>
            </w:r>
            <w:r w:rsidR="00CE2960">
              <w:rPr>
                <w:noProof/>
                <w:webHidden/>
              </w:rPr>
              <w:fldChar w:fldCharType="end"/>
            </w:r>
          </w:hyperlink>
        </w:p>
        <w:p w14:paraId="1E242C6C" w14:textId="06865769" w:rsidR="00CE2960" w:rsidRDefault="00812374">
          <w:pPr>
            <w:pStyle w:val="INNH2"/>
            <w:rPr>
              <w:rFonts w:asciiTheme="minorHAnsi" w:eastAsiaTheme="minorEastAsia" w:hAnsiTheme="minorHAnsi"/>
              <w:noProof/>
              <w:lang w:eastAsia="nb-NO"/>
            </w:rPr>
          </w:pPr>
          <w:hyperlink w:anchor="_Toc9328574" w:history="1">
            <w:r w:rsidR="00CE2960" w:rsidRPr="00A700E6">
              <w:rPr>
                <w:rStyle w:val="Hyperkobling"/>
                <w:noProof/>
              </w:rPr>
              <w:t>Integrasjon av datakilder inn på dataplattformen</w:t>
            </w:r>
            <w:r w:rsidR="00CE2960">
              <w:rPr>
                <w:noProof/>
                <w:webHidden/>
              </w:rPr>
              <w:tab/>
            </w:r>
            <w:r w:rsidR="00CE2960">
              <w:rPr>
                <w:noProof/>
                <w:webHidden/>
              </w:rPr>
              <w:fldChar w:fldCharType="begin"/>
            </w:r>
            <w:r w:rsidR="00CE2960">
              <w:rPr>
                <w:noProof/>
                <w:webHidden/>
              </w:rPr>
              <w:instrText xml:space="preserve"> PAGEREF _Toc9328574 \h </w:instrText>
            </w:r>
            <w:r w:rsidR="00CE2960">
              <w:rPr>
                <w:noProof/>
                <w:webHidden/>
              </w:rPr>
            </w:r>
            <w:r w:rsidR="00CE2960">
              <w:rPr>
                <w:noProof/>
                <w:webHidden/>
              </w:rPr>
              <w:fldChar w:fldCharType="separate"/>
            </w:r>
            <w:r w:rsidR="00CE2960">
              <w:rPr>
                <w:noProof/>
                <w:webHidden/>
              </w:rPr>
              <w:t>32</w:t>
            </w:r>
            <w:r w:rsidR="00CE2960">
              <w:rPr>
                <w:noProof/>
                <w:webHidden/>
              </w:rPr>
              <w:fldChar w:fldCharType="end"/>
            </w:r>
          </w:hyperlink>
        </w:p>
        <w:p w14:paraId="6CC8EF57" w14:textId="023040B0" w:rsidR="00CE2960" w:rsidRDefault="00812374">
          <w:pPr>
            <w:pStyle w:val="INNH2"/>
            <w:rPr>
              <w:rFonts w:asciiTheme="minorHAnsi" w:eastAsiaTheme="minorEastAsia" w:hAnsiTheme="minorHAnsi"/>
              <w:noProof/>
              <w:lang w:eastAsia="nb-NO"/>
            </w:rPr>
          </w:pPr>
          <w:hyperlink w:anchor="_Toc9328575" w:history="1">
            <w:r w:rsidR="00CE2960" w:rsidRPr="00A700E6">
              <w:rPr>
                <w:rStyle w:val="Hyperkobling"/>
                <w:noProof/>
                <w:lang w:eastAsia="nb-NO"/>
              </w:rPr>
              <w:t>Integrasjon mot andre løsninger og grensesnitt</w:t>
            </w:r>
            <w:r w:rsidR="00CE2960">
              <w:rPr>
                <w:noProof/>
                <w:webHidden/>
              </w:rPr>
              <w:tab/>
            </w:r>
            <w:r w:rsidR="00CE2960">
              <w:rPr>
                <w:noProof/>
                <w:webHidden/>
              </w:rPr>
              <w:fldChar w:fldCharType="begin"/>
            </w:r>
            <w:r w:rsidR="00CE2960">
              <w:rPr>
                <w:noProof/>
                <w:webHidden/>
              </w:rPr>
              <w:instrText xml:space="preserve"> PAGEREF _Toc9328575 \h </w:instrText>
            </w:r>
            <w:r w:rsidR="00CE2960">
              <w:rPr>
                <w:noProof/>
                <w:webHidden/>
              </w:rPr>
            </w:r>
            <w:r w:rsidR="00CE2960">
              <w:rPr>
                <w:noProof/>
                <w:webHidden/>
              </w:rPr>
              <w:fldChar w:fldCharType="separate"/>
            </w:r>
            <w:r w:rsidR="00CE2960">
              <w:rPr>
                <w:noProof/>
                <w:webHidden/>
              </w:rPr>
              <w:t>33</w:t>
            </w:r>
            <w:r w:rsidR="00CE2960">
              <w:rPr>
                <w:noProof/>
                <w:webHidden/>
              </w:rPr>
              <w:fldChar w:fldCharType="end"/>
            </w:r>
          </w:hyperlink>
        </w:p>
        <w:p w14:paraId="7392E113" w14:textId="6EC9B0B0" w:rsidR="00CE2960" w:rsidRDefault="00812374">
          <w:pPr>
            <w:pStyle w:val="INNH2"/>
            <w:rPr>
              <w:rFonts w:asciiTheme="minorHAnsi" w:eastAsiaTheme="minorEastAsia" w:hAnsiTheme="minorHAnsi"/>
              <w:noProof/>
              <w:lang w:eastAsia="nb-NO"/>
            </w:rPr>
          </w:pPr>
          <w:hyperlink w:anchor="_Toc9328576" w:history="1">
            <w:r w:rsidR="00CE2960" w:rsidRPr="00A700E6">
              <w:rPr>
                <w:rStyle w:val="Hyperkobling"/>
                <w:noProof/>
                <w:lang w:eastAsia="nb-NO"/>
              </w:rPr>
              <w:t>Antatt nødvendige tekniske kapabiliteter</w:t>
            </w:r>
            <w:r w:rsidR="00CE2960">
              <w:rPr>
                <w:noProof/>
                <w:webHidden/>
              </w:rPr>
              <w:tab/>
            </w:r>
            <w:r w:rsidR="00CE2960">
              <w:rPr>
                <w:noProof/>
                <w:webHidden/>
              </w:rPr>
              <w:fldChar w:fldCharType="begin"/>
            </w:r>
            <w:r w:rsidR="00CE2960">
              <w:rPr>
                <w:noProof/>
                <w:webHidden/>
              </w:rPr>
              <w:instrText xml:space="preserve"> PAGEREF _Toc9328576 \h </w:instrText>
            </w:r>
            <w:r w:rsidR="00CE2960">
              <w:rPr>
                <w:noProof/>
                <w:webHidden/>
              </w:rPr>
            </w:r>
            <w:r w:rsidR="00CE2960">
              <w:rPr>
                <w:noProof/>
                <w:webHidden/>
              </w:rPr>
              <w:fldChar w:fldCharType="separate"/>
            </w:r>
            <w:r w:rsidR="00CE2960">
              <w:rPr>
                <w:noProof/>
                <w:webHidden/>
              </w:rPr>
              <w:t>35</w:t>
            </w:r>
            <w:r w:rsidR="00CE2960">
              <w:rPr>
                <w:noProof/>
                <w:webHidden/>
              </w:rPr>
              <w:fldChar w:fldCharType="end"/>
            </w:r>
          </w:hyperlink>
        </w:p>
        <w:p w14:paraId="64D19B7F" w14:textId="7A3072FD" w:rsidR="00CE2960" w:rsidRDefault="00812374">
          <w:pPr>
            <w:pStyle w:val="INNH3"/>
            <w:rPr>
              <w:rFonts w:asciiTheme="minorHAnsi" w:eastAsiaTheme="minorEastAsia" w:hAnsiTheme="minorHAnsi"/>
              <w:lang w:eastAsia="nb-NO"/>
            </w:rPr>
          </w:pPr>
          <w:hyperlink w:anchor="_Toc9328577" w:history="1">
            <w:r w:rsidR="00CE2960" w:rsidRPr="00A700E6">
              <w:rPr>
                <w:rStyle w:val="Hyperkobling"/>
                <w:lang w:eastAsia="nb-NO"/>
              </w:rPr>
              <w:t>5.1.1</w:t>
            </w:r>
            <w:r w:rsidR="00CE2960">
              <w:rPr>
                <w:rFonts w:asciiTheme="minorHAnsi" w:eastAsiaTheme="minorEastAsia" w:hAnsiTheme="minorHAnsi"/>
                <w:lang w:eastAsia="nb-NO"/>
              </w:rPr>
              <w:tab/>
            </w:r>
            <w:r w:rsidR="00CE2960" w:rsidRPr="00A700E6">
              <w:rPr>
                <w:rStyle w:val="Hyperkobling"/>
                <w:lang w:eastAsia="nb-NO"/>
              </w:rPr>
              <w:t>Dataforvaltning</w:t>
            </w:r>
            <w:r w:rsidR="00CE2960">
              <w:rPr>
                <w:webHidden/>
              </w:rPr>
              <w:tab/>
            </w:r>
            <w:r w:rsidR="00CE2960">
              <w:rPr>
                <w:webHidden/>
              </w:rPr>
              <w:fldChar w:fldCharType="begin"/>
            </w:r>
            <w:r w:rsidR="00CE2960">
              <w:rPr>
                <w:webHidden/>
              </w:rPr>
              <w:instrText xml:space="preserve"> PAGEREF _Toc9328577 \h </w:instrText>
            </w:r>
            <w:r w:rsidR="00CE2960">
              <w:rPr>
                <w:webHidden/>
              </w:rPr>
            </w:r>
            <w:r w:rsidR="00CE2960">
              <w:rPr>
                <w:webHidden/>
              </w:rPr>
              <w:fldChar w:fldCharType="separate"/>
            </w:r>
            <w:r w:rsidR="00CE2960">
              <w:rPr>
                <w:webHidden/>
              </w:rPr>
              <w:t>36</w:t>
            </w:r>
            <w:r w:rsidR="00CE2960">
              <w:rPr>
                <w:webHidden/>
              </w:rPr>
              <w:fldChar w:fldCharType="end"/>
            </w:r>
          </w:hyperlink>
        </w:p>
        <w:p w14:paraId="5847523E" w14:textId="5D80A4CE" w:rsidR="00CE2960" w:rsidRDefault="00812374">
          <w:pPr>
            <w:pStyle w:val="INNH3"/>
            <w:rPr>
              <w:rFonts w:asciiTheme="minorHAnsi" w:eastAsiaTheme="minorEastAsia" w:hAnsiTheme="minorHAnsi"/>
              <w:lang w:eastAsia="nb-NO"/>
            </w:rPr>
          </w:pPr>
          <w:hyperlink w:anchor="_Toc9328578" w:history="1">
            <w:r w:rsidR="00CE2960" w:rsidRPr="00A700E6">
              <w:rPr>
                <w:rStyle w:val="Hyperkobling"/>
                <w:lang w:eastAsia="nb-NO"/>
              </w:rPr>
              <w:t>5.1.2</w:t>
            </w:r>
            <w:r w:rsidR="00CE2960">
              <w:rPr>
                <w:rFonts w:asciiTheme="minorHAnsi" w:eastAsiaTheme="minorEastAsia" w:hAnsiTheme="minorHAnsi"/>
                <w:lang w:eastAsia="nb-NO"/>
              </w:rPr>
              <w:tab/>
            </w:r>
            <w:r w:rsidR="00CE2960" w:rsidRPr="00A700E6">
              <w:rPr>
                <w:rStyle w:val="Hyperkobling"/>
                <w:lang w:eastAsia="nb-NO"/>
              </w:rPr>
              <w:t>Sikkerhet</w:t>
            </w:r>
            <w:r w:rsidR="00CE2960">
              <w:rPr>
                <w:webHidden/>
              </w:rPr>
              <w:tab/>
            </w:r>
            <w:r w:rsidR="00CE2960">
              <w:rPr>
                <w:webHidden/>
              </w:rPr>
              <w:fldChar w:fldCharType="begin"/>
            </w:r>
            <w:r w:rsidR="00CE2960">
              <w:rPr>
                <w:webHidden/>
              </w:rPr>
              <w:instrText xml:space="preserve"> PAGEREF _Toc9328578 \h </w:instrText>
            </w:r>
            <w:r w:rsidR="00CE2960">
              <w:rPr>
                <w:webHidden/>
              </w:rPr>
            </w:r>
            <w:r w:rsidR="00CE2960">
              <w:rPr>
                <w:webHidden/>
              </w:rPr>
              <w:fldChar w:fldCharType="separate"/>
            </w:r>
            <w:r w:rsidR="00CE2960">
              <w:rPr>
                <w:webHidden/>
              </w:rPr>
              <w:t>37</w:t>
            </w:r>
            <w:r w:rsidR="00CE2960">
              <w:rPr>
                <w:webHidden/>
              </w:rPr>
              <w:fldChar w:fldCharType="end"/>
            </w:r>
          </w:hyperlink>
        </w:p>
        <w:p w14:paraId="432AFF12" w14:textId="1B52C17D" w:rsidR="00CE2960" w:rsidRDefault="00812374">
          <w:pPr>
            <w:pStyle w:val="INNH3"/>
            <w:rPr>
              <w:rFonts w:asciiTheme="minorHAnsi" w:eastAsiaTheme="minorEastAsia" w:hAnsiTheme="minorHAnsi"/>
              <w:lang w:eastAsia="nb-NO"/>
            </w:rPr>
          </w:pPr>
          <w:hyperlink w:anchor="_Toc9328579" w:history="1">
            <w:r w:rsidR="00CE2960" w:rsidRPr="00A700E6">
              <w:rPr>
                <w:rStyle w:val="Hyperkobling"/>
                <w:lang w:eastAsia="nb-NO"/>
              </w:rPr>
              <w:t>5.1.3</w:t>
            </w:r>
            <w:r w:rsidR="00CE2960">
              <w:rPr>
                <w:rFonts w:asciiTheme="minorHAnsi" w:eastAsiaTheme="minorEastAsia" w:hAnsiTheme="minorHAnsi"/>
                <w:lang w:eastAsia="nb-NO"/>
              </w:rPr>
              <w:tab/>
            </w:r>
            <w:r w:rsidR="00CE2960" w:rsidRPr="00A700E6">
              <w:rPr>
                <w:rStyle w:val="Hyperkobling"/>
                <w:lang w:eastAsia="nb-NO"/>
              </w:rPr>
              <w:t>Analyseverktøy</w:t>
            </w:r>
            <w:r w:rsidR="00CE2960">
              <w:rPr>
                <w:webHidden/>
              </w:rPr>
              <w:tab/>
            </w:r>
            <w:r w:rsidR="00CE2960">
              <w:rPr>
                <w:webHidden/>
              </w:rPr>
              <w:fldChar w:fldCharType="begin"/>
            </w:r>
            <w:r w:rsidR="00CE2960">
              <w:rPr>
                <w:webHidden/>
              </w:rPr>
              <w:instrText xml:space="preserve"> PAGEREF _Toc9328579 \h </w:instrText>
            </w:r>
            <w:r w:rsidR="00CE2960">
              <w:rPr>
                <w:webHidden/>
              </w:rPr>
            </w:r>
            <w:r w:rsidR="00CE2960">
              <w:rPr>
                <w:webHidden/>
              </w:rPr>
              <w:fldChar w:fldCharType="separate"/>
            </w:r>
            <w:r w:rsidR="00CE2960">
              <w:rPr>
                <w:webHidden/>
              </w:rPr>
              <w:t>38</w:t>
            </w:r>
            <w:r w:rsidR="00CE2960">
              <w:rPr>
                <w:webHidden/>
              </w:rPr>
              <w:fldChar w:fldCharType="end"/>
            </w:r>
          </w:hyperlink>
        </w:p>
        <w:p w14:paraId="63883A9E" w14:textId="5A0A5F1D" w:rsidR="00CE2960" w:rsidRDefault="00812374">
          <w:pPr>
            <w:pStyle w:val="INNH3"/>
            <w:rPr>
              <w:rFonts w:asciiTheme="minorHAnsi" w:eastAsiaTheme="minorEastAsia" w:hAnsiTheme="minorHAnsi"/>
              <w:lang w:eastAsia="nb-NO"/>
            </w:rPr>
          </w:pPr>
          <w:hyperlink w:anchor="_Toc9328580" w:history="1">
            <w:r w:rsidR="00CE2960" w:rsidRPr="00A700E6">
              <w:rPr>
                <w:rStyle w:val="Hyperkobling"/>
                <w:lang w:eastAsia="nb-NO"/>
              </w:rPr>
              <w:t>5.1.4</w:t>
            </w:r>
            <w:r w:rsidR="00CE2960">
              <w:rPr>
                <w:rFonts w:asciiTheme="minorHAnsi" w:eastAsiaTheme="minorEastAsia" w:hAnsiTheme="minorHAnsi"/>
                <w:lang w:eastAsia="nb-NO"/>
              </w:rPr>
              <w:tab/>
            </w:r>
            <w:r w:rsidR="00CE2960" w:rsidRPr="00A700E6">
              <w:rPr>
                <w:rStyle w:val="Hyperkobling"/>
                <w:lang w:eastAsia="nb-NO"/>
              </w:rPr>
              <w:t>Integrasjon</w:t>
            </w:r>
            <w:r w:rsidR="00CE2960">
              <w:rPr>
                <w:webHidden/>
              </w:rPr>
              <w:tab/>
            </w:r>
            <w:r w:rsidR="00CE2960">
              <w:rPr>
                <w:webHidden/>
              </w:rPr>
              <w:fldChar w:fldCharType="begin"/>
            </w:r>
            <w:r w:rsidR="00CE2960">
              <w:rPr>
                <w:webHidden/>
              </w:rPr>
              <w:instrText xml:space="preserve"> PAGEREF _Toc9328580 \h </w:instrText>
            </w:r>
            <w:r w:rsidR="00CE2960">
              <w:rPr>
                <w:webHidden/>
              </w:rPr>
            </w:r>
            <w:r w:rsidR="00CE2960">
              <w:rPr>
                <w:webHidden/>
              </w:rPr>
              <w:fldChar w:fldCharType="separate"/>
            </w:r>
            <w:r w:rsidR="00CE2960">
              <w:rPr>
                <w:webHidden/>
              </w:rPr>
              <w:t>39</w:t>
            </w:r>
            <w:r w:rsidR="00CE2960">
              <w:rPr>
                <w:webHidden/>
              </w:rPr>
              <w:fldChar w:fldCharType="end"/>
            </w:r>
          </w:hyperlink>
        </w:p>
        <w:p w14:paraId="7C3D9A82" w14:textId="2EA5C67C" w:rsidR="00CE2960" w:rsidRDefault="00812374">
          <w:pPr>
            <w:pStyle w:val="INNH3"/>
            <w:rPr>
              <w:rFonts w:asciiTheme="minorHAnsi" w:eastAsiaTheme="minorEastAsia" w:hAnsiTheme="minorHAnsi"/>
              <w:lang w:eastAsia="nb-NO"/>
            </w:rPr>
          </w:pPr>
          <w:hyperlink w:anchor="_Toc9328581" w:history="1">
            <w:r w:rsidR="00CE2960" w:rsidRPr="00A700E6">
              <w:rPr>
                <w:rStyle w:val="Hyperkobling"/>
                <w:lang w:eastAsia="nb-NO"/>
              </w:rPr>
              <w:t>5.1.5</w:t>
            </w:r>
            <w:r w:rsidR="00CE2960">
              <w:rPr>
                <w:rFonts w:asciiTheme="minorHAnsi" w:eastAsiaTheme="minorEastAsia" w:hAnsiTheme="minorHAnsi"/>
                <w:lang w:eastAsia="nb-NO"/>
              </w:rPr>
              <w:tab/>
            </w:r>
            <w:r w:rsidR="00CE2960" w:rsidRPr="00A700E6">
              <w:rPr>
                <w:rStyle w:val="Hyperkobling"/>
                <w:lang w:eastAsia="nb-NO"/>
              </w:rPr>
              <w:t>Administrasjonsverktøy</w:t>
            </w:r>
            <w:r w:rsidR="00CE2960">
              <w:rPr>
                <w:webHidden/>
              </w:rPr>
              <w:tab/>
            </w:r>
            <w:r w:rsidR="00CE2960">
              <w:rPr>
                <w:webHidden/>
              </w:rPr>
              <w:fldChar w:fldCharType="begin"/>
            </w:r>
            <w:r w:rsidR="00CE2960">
              <w:rPr>
                <w:webHidden/>
              </w:rPr>
              <w:instrText xml:space="preserve"> PAGEREF _Toc9328581 \h </w:instrText>
            </w:r>
            <w:r w:rsidR="00CE2960">
              <w:rPr>
                <w:webHidden/>
              </w:rPr>
            </w:r>
            <w:r w:rsidR="00CE2960">
              <w:rPr>
                <w:webHidden/>
              </w:rPr>
              <w:fldChar w:fldCharType="separate"/>
            </w:r>
            <w:r w:rsidR="00CE2960">
              <w:rPr>
                <w:webHidden/>
              </w:rPr>
              <w:t>40</w:t>
            </w:r>
            <w:r w:rsidR="00CE2960">
              <w:rPr>
                <w:webHidden/>
              </w:rPr>
              <w:fldChar w:fldCharType="end"/>
            </w:r>
          </w:hyperlink>
        </w:p>
        <w:p w14:paraId="625D68A2" w14:textId="5AC4D9FE" w:rsidR="00CE2960" w:rsidRDefault="00812374">
          <w:pPr>
            <w:pStyle w:val="INNH3"/>
            <w:rPr>
              <w:rFonts w:asciiTheme="minorHAnsi" w:eastAsiaTheme="minorEastAsia" w:hAnsiTheme="minorHAnsi"/>
              <w:lang w:eastAsia="nb-NO"/>
            </w:rPr>
          </w:pPr>
          <w:hyperlink w:anchor="_Toc9328582" w:history="1">
            <w:r w:rsidR="00CE2960" w:rsidRPr="00A700E6">
              <w:rPr>
                <w:rStyle w:val="Hyperkobling"/>
                <w:lang w:eastAsia="nb-NO"/>
              </w:rPr>
              <w:t>5.1.6</w:t>
            </w:r>
            <w:r w:rsidR="00CE2960">
              <w:rPr>
                <w:rFonts w:asciiTheme="minorHAnsi" w:eastAsiaTheme="minorEastAsia" w:hAnsiTheme="minorHAnsi"/>
                <w:lang w:eastAsia="nb-NO"/>
              </w:rPr>
              <w:tab/>
            </w:r>
            <w:r w:rsidR="00CE2960" w:rsidRPr="00A700E6">
              <w:rPr>
                <w:rStyle w:val="Hyperkobling"/>
                <w:lang w:eastAsia="nb-NO"/>
              </w:rPr>
              <w:t>Infrastruktur</w:t>
            </w:r>
            <w:r w:rsidR="00CE2960">
              <w:rPr>
                <w:webHidden/>
              </w:rPr>
              <w:tab/>
            </w:r>
            <w:r w:rsidR="00CE2960">
              <w:rPr>
                <w:webHidden/>
              </w:rPr>
              <w:fldChar w:fldCharType="begin"/>
            </w:r>
            <w:r w:rsidR="00CE2960">
              <w:rPr>
                <w:webHidden/>
              </w:rPr>
              <w:instrText xml:space="preserve"> PAGEREF _Toc9328582 \h </w:instrText>
            </w:r>
            <w:r w:rsidR="00CE2960">
              <w:rPr>
                <w:webHidden/>
              </w:rPr>
            </w:r>
            <w:r w:rsidR="00CE2960">
              <w:rPr>
                <w:webHidden/>
              </w:rPr>
              <w:fldChar w:fldCharType="separate"/>
            </w:r>
            <w:r w:rsidR="00CE2960">
              <w:rPr>
                <w:webHidden/>
              </w:rPr>
              <w:t>42</w:t>
            </w:r>
            <w:r w:rsidR="00CE2960">
              <w:rPr>
                <w:webHidden/>
              </w:rPr>
              <w:fldChar w:fldCharType="end"/>
            </w:r>
          </w:hyperlink>
        </w:p>
        <w:p w14:paraId="3483EEFC" w14:textId="5C2FD87B" w:rsidR="00CE2960" w:rsidRDefault="00812374">
          <w:pPr>
            <w:pStyle w:val="INNH3"/>
            <w:rPr>
              <w:rFonts w:asciiTheme="minorHAnsi" w:eastAsiaTheme="minorEastAsia" w:hAnsiTheme="minorHAnsi"/>
              <w:lang w:eastAsia="nb-NO"/>
            </w:rPr>
          </w:pPr>
          <w:hyperlink w:anchor="_Toc9328583" w:history="1">
            <w:r w:rsidR="00CE2960" w:rsidRPr="00A700E6">
              <w:rPr>
                <w:rStyle w:val="Hyperkobling"/>
                <w:lang w:eastAsia="nb-NO"/>
              </w:rPr>
              <w:t>5.1.7</w:t>
            </w:r>
            <w:r w:rsidR="00CE2960">
              <w:rPr>
                <w:rFonts w:asciiTheme="minorHAnsi" w:eastAsiaTheme="minorEastAsia" w:hAnsiTheme="minorHAnsi"/>
                <w:lang w:eastAsia="nb-NO"/>
              </w:rPr>
              <w:tab/>
            </w:r>
            <w:r w:rsidR="00CE2960" w:rsidRPr="00A700E6">
              <w:rPr>
                <w:rStyle w:val="Hyperkobling"/>
                <w:lang w:eastAsia="nb-NO"/>
              </w:rPr>
              <w:t>Utviklerverktøy</w:t>
            </w:r>
            <w:r w:rsidR="00CE2960">
              <w:rPr>
                <w:webHidden/>
              </w:rPr>
              <w:tab/>
            </w:r>
            <w:r w:rsidR="00CE2960">
              <w:rPr>
                <w:webHidden/>
              </w:rPr>
              <w:fldChar w:fldCharType="begin"/>
            </w:r>
            <w:r w:rsidR="00CE2960">
              <w:rPr>
                <w:webHidden/>
              </w:rPr>
              <w:instrText xml:space="preserve"> PAGEREF _Toc9328583 \h </w:instrText>
            </w:r>
            <w:r w:rsidR="00CE2960">
              <w:rPr>
                <w:webHidden/>
              </w:rPr>
            </w:r>
            <w:r w:rsidR="00CE2960">
              <w:rPr>
                <w:webHidden/>
              </w:rPr>
              <w:fldChar w:fldCharType="separate"/>
            </w:r>
            <w:r w:rsidR="00CE2960">
              <w:rPr>
                <w:webHidden/>
              </w:rPr>
              <w:t>43</w:t>
            </w:r>
            <w:r w:rsidR="00CE2960">
              <w:rPr>
                <w:webHidden/>
              </w:rPr>
              <w:fldChar w:fldCharType="end"/>
            </w:r>
          </w:hyperlink>
        </w:p>
        <w:p w14:paraId="4474151C" w14:textId="54DA5FE8" w:rsidR="00CE2960" w:rsidRDefault="00812374">
          <w:pPr>
            <w:pStyle w:val="INNH1"/>
            <w:rPr>
              <w:rFonts w:asciiTheme="minorHAnsi" w:eastAsiaTheme="minorEastAsia" w:hAnsiTheme="minorHAnsi"/>
              <w:b w:val="0"/>
              <w:color w:val="auto"/>
              <w:lang w:eastAsia="nb-NO"/>
            </w:rPr>
          </w:pPr>
          <w:hyperlink w:anchor="_Toc9328584" w:history="1">
            <w:r w:rsidR="00CE2960" w:rsidRPr="00A700E6">
              <w:rPr>
                <w:rStyle w:val="Hyperkobling"/>
                <w:rFonts w:eastAsia="Times New Roman"/>
                <w:lang w:eastAsia="nb-NO"/>
              </w:rPr>
              <w:t>6</w:t>
            </w:r>
            <w:r w:rsidR="00CE2960">
              <w:rPr>
                <w:rFonts w:asciiTheme="minorHAnsi" w:eastAsiaTheme="minorEastAsia" w:hAnsiTheme="minorHAnsi"/>
                <w:b w:val="0"/>
                <w:color w:val="auto"/>
                <w:lang w:eastAsia="nb-NO"/>
              </w:rPr>
              <w:tab/>
            </w:r>
            <w:r w:rsidR="00CE2960" w:rsidRPr="00A700E6">
              <w:rPr>
                <w:rStyle w:val="Hyperkobling"/>
                <w:rFonts w:eastAsia="Times New Roman"/>
                <w:lang w:eastAsia="nb-NO"/>
              </w:rPr>
              <w:t>Kvalitetskrav</w:t>
            </w:r>
            <w:r w:rsidR="00CE2960">
              <w:rPr>
                <w:webHidden/>
              </w:rPr>
              <w:tab/>
            </w:r>
            <w:r w:rsidR="00CE2960">
              <w:rPr>
                <w:webHidden/>
              </w:rPr>
              <w:fldChar w:fldCharType="begin"/>
            </w:r>
            <w:r w:rsidR="00CE2960">
              <w:rPr>
                <w:webHidden/>
              </w:rPr>
              <w:instrText xml:space="preserve"> PAGEREF _Toc9328584 \h </w:instrText>
            </w:r>
            <w:r w:rsidR="00CE2960">
              <w:rPr>
                <w:webHidden/>
              </w:rPr>
            </w:r>
            <w:r w:rsidR="00CE2960">
              <w:rPr>
                <w:webHidden/>
              </w:rPr>
              <w:fldChar w:fldCharType="separate"/>
            </w:r>
            <w:r w:rsidR="00CE2960">
              <w:rPr>
                <w:webHidden/>
              </w:rPr>
              <w:t>44</w:t>
            </w:r>
            <w:r w:rsidR="00CE2960">
              <w:rPr>
                <w:webHidden/>
              </w:rPr>
              <w:fldChar w:fldCharType="end"/>
            </w:r>
          </w:hyperlink>
        </w:p>
        <w:p w14:paraId="345AABAA" w14:textId="70F6D183" w:rsidR="00CE2960" w:rsidRDefault="00812374">
          <w:pPr>
            <w:pStyle w:val="INNH3"/>
            <w:rPr>
              <w:rFonts w:asciiTheme="minorHAnsi" w:eastAsiaTheme="minorEastAsia" w:hAnsiTheme="minorHAnsi"/>
              <w:lang w:eastAsia="nb-NO"/>
            </w:rPr>
          </w:pPr>
          <w:hyperlink w:anchor="_Toc9328585" w:history="1">
            <w:r w:rsidR="00CE2960" w:rsidRPr="00A700E6">
              <w:rPr>
                <w:rStyle w:val="Hyperkobling"/>
              </w:rPr>
              <w:t>6.1.1</w:t>
            </w:r>
            <w:r w:rsidR="00CE2960">
              <w:rPr>
                <w:rFonts w:asciiTheme="minorHAnsi" w:eastAsiaTheme="minorEastAsia" w:hAnsiTheme="minorHAnsi"/>
                <w:lang w:eastAsia="nb-NO"/>
              </w:rPr>
              <w:tab/>
            </w:r>
            <w:r w:rsidR="00CE2960" w:rsidRPr="00A700E6">
              <w:rPr>
                <w:rStyle w:val="Hyperkobling"/>
              </w:rPr>
              <w:t>Ytelse</w:t>
            </w:r>
            <w:r w:rsidR="00CE2960">
              <w:rPr>
                <w:webHidden/>
              </w:rPr>
              <w:tab/>
            </w:r>
            <w:r w:rsidR="00CE2960">
              <w:rPr>
                <w:webHidden/>
              </w:rPr>
              <w:fldChar w:fldCharType="begin"/>
            </w:r>
            <w:r w:rsidR="00CE2960">
              <w:rPr>
                <w:webHidden/>
              </w:rPr>
              <w:instrText xml:space="preserve"> PAGEREF _Toc9328585 \h </w:instrText>
            </w:r>
            <w:r w:rsidR="00CE2960">
              <w:rPr>
                <w:webHidden/>
              </w:rPr>
            </w:r>
            <w:r w:rsidR="00CE2960">
              <w:rPr>
                <w:webHidden/>
              </w:rPr>
              <w:fldChar w:fldCharType="separate"/>
            </w:r>
            <w:r w:rsidR="00CE2960">
              <w:rPr>
                <w:webHidden/>
              </w:rPr>
              <w:t>44</w:t>
            </w:r>
            <w:r w:rsidR="00CE2960">
              <w:rPr>
                <w:webHidden/>
              </w:rPr>
              <w:fldChar w:fldCharType="end"/>
            </w:r>
          </w:hyperlink>
        </w:p>
        <w:p w14:paraId="15786018" w14:textId="5B6544FC" w:rsidR="00CE2960" w:rsidRDefault="00812374">
          <w:pPr>
            <w:pStyle w:val="INNH3"/>
            <w:rPr>
              <w:rFonts w:asciiTheme="minorHAnsi" w:eastAsiaTheme="minorEastAsia" w:hAnsiTheme="minorHAnsi"/>
              <w:lang w:eastAsia="nb-NO"/>
            </w:rPr>
          </w:pPr>
          <w:hyperlink w:anchor="_Toc9328586" w:history="1">
            <w:r w:rsidR="00CE2960" w:rsidRPr="00A700E6">
              <w:rPr>
                <w:rStyle w:val="Hyperkobling"/>
              </w:rPr>
              <w:t>6.1.2</w:t>
            </w:r>
            <w:r w:rsidR="00CE2960">
              <w:rPr>
                <w:rFonts w:asciiTheme="minorHAnsi" w:eastAsiaTheme="minorEastAsia" w:hAnsiTheme="minorHAnsi"/>
                <w:lang w:eastAsia="nb-NO"/>
              </w:rPr>
              <w:tab/>
            </w:r>
            <w:r w:rsidR="00CE2960" w:rsidRPr="00A700E6">
              <w:rPr>
                <w:rStyle w:val="Hyperkobling"/>
              </w:rPr>
              <w:t>Kompabilitet</w:t>
            </w:r>
            <w:r w:rsidR="00CE2960">
              <w:rPr>
                <w:webHidden/>
              </w:rPr>
              <w:tab/>
            </w:r>
            <w:r w:rsidR="00CE2960">
              <w:rPr>
                <w:webHidden/>
              </w:rPr>
              <w:fldChar w:fldCharType="begin"/>
            </w:r>
            <w:r w:rsidR="00CE2960">
              <w:rPr>
                <w:webHidden/>
              </w:rPr>
              <w:instrText xml:space="preserve"> PAGEREF _Toc9328586 \h </w:instrText>
            </w:r>
            <w:r w:rsidR="00CE2960">
              <w:rPr>
                <w:webHidden/>
              </w:rPr>
            </w:r>
            <w:r w:rsidR="00CE2960">
              <w:rPr>
                <w:webHidden/>
              </w:rPr>
              <w:fldChar w:fldCharType="separate"/>
            </w:r>
            <w:r w:rsidR="00CE2960">
              <w:rPr>
                <w:webHidden/>
              </w:rPr>
              <w:t>45</w:t>
            </w:r>
            <w:r w:rsidR="00CE2960">
              <w:rPr>
                <w:webHidden/>
              </w:rPr>
              <w:fldChar w:fldCharType="end"/>
            </w:r>
          </w:hyperlink>
        </w:p>
        <w:p w14:paraId="460B2933" w14:textId="1FBE7DD6" w:rsidR="00CE2960" w:rsidRDefault="00812374">
          <w:pPr>
            <w:pStyle w:val="INNH3"/>
            <w:rPr>
              <w:rFonts w:asciiTheme="minorHAnsi" w:eastAsiaTheme="minorEastAsia" w:hAnsiTheme="minorHAnsi"/>
              <w:lang w:eastAsia="nb-NO"/>
            </w:rPr>
          </w:pPr>
          <w:hyperlink w:anchor="_Toc9328587" w:history="1">
            <w:r w:rsidR="00CE2960" w:rsidRPr="00A700E6">
              <w:rPr>
                <w:rStyle w:val="Hyperkobling"/>
              </w:rPr>
              <w:t>6.1.3</w:t>
            </w:r>
            <w:r w:rsidR="00CE2960">
              <w:rPr>
                <w:rFonts w:asciiTheme="minorHAnsi" w:eastAsiaTheme="minorEastAsia" w:hAnsiTheme="minorHAnsi"/>
                <w:lang w:eastAsia="nb-NO"/>
              </w:rPr>
              <w:tab/>
            </w:r>
            <w:r w:rsidR="00CE2960" w:rsidRPr="00A700E6">
              <w:rPr>
                <w:rStyle w:val="Hyperkobling"/>
              </w:rPr>
              <w:t>Brukskvalitet</w:t>
            </w:r>
            <w:r w:rsidR="00CE2960">
              <w:rPr>
                <w:webHidden/>
              </w:rPr>
              <w:tab/>
            </w:r>
            <w:r w:rsidR="00CE2960">
              <w:rPr>
                <w:webHidden/>
              </w:rPr>
              <w:fldChar w:fldCharType="begin"/>
            </w:r>
            <w:r w:rsidR="00CE2960">
              <w:rPr>
                <w:webHidden/>
              </w:rPr>
              <w:instrText xml:space="preserve"> PAGEREF _Toc9328587 \h </w:instrText>
            </w:r>
            <w:r w:rsidR="00CE2960">
              <w:rPr>
                <w:webHidden/>
              </w:rPr>
            </w:r>
            <w:r w:rsidR="00CE2960">
              <w:rPr>
                <w:webHidden/>
              </w:rPr>
              <w:fldChar w:fldCharType="separate"/>
            </w:r>
            <w:r w:rsidR="00CE2960">
              <w:rPr>
                <w:webHidden/>
              </w:rPr>
              <w:t>46</w:t>
            </w:r>
            <w:r w:rsidR="00CE2960">
              <w:rPr>
                <w:webHidden/>
              </w:rPr>
              <w:fldChar w:fldCharType="end"/>
            </w:r>
          </w:hyperlink>
        </w:p>
        <w:p w14:paraId="35385103" w14:textId="22D91A09" w:rsidR="00CE2960" w:rsidRDefault="00812374">
          <w:pPr>
            <w:pStyle w:val="INNH3"/>
            <w:rPr>
              <w:rFonts w:asciiTheme="minorHAnsi" w:eastAsiaTheme="minorEastAsia" w:hAnsiTheme="minorHAnsi"/>
              <w:lang w:eastAsia="nb-NO"/>
            </w:rPr>
          </w:pPr>
          <w:hyperlink w:anchor="_Toc9328588" w:history="1">
            <w:r w:rsidR="00CE2960" w:rsidRPr="00A700E6">
              <w:rPr>
                <w:rStyle w:val="Hyperkobling"/>
              </w:rPr>
              <w:t>6.1.4</w:t>
            </w:r>
            <w:r w:rsidR="00CE2960">
              <w:rPr>
                <w:rFonts w:asciiTheme="minorHAnsi" w:eastAsiaTheme="minorEastAsia" w:hAnsiTheme="minorHAnsi"/>
                <w:lang w:eastAsia="nb-NO"/>
              </w:rPr>
              <w:tab/>
            </w:r>
            <w:r w:rsidR="00CE2960" w:rsidRPr="00A700E6">
              <w:rPr>
                <w:rStyle w:val="Hyperkobling"/>
              </w:rPr>
              <w:t>Robusthet</w:t>
            </w:r>
            <w:r w:rsidR="00CE2960">
              <w:rPr>
                <w:webHidden/>
              </w:rPr>
              <w:tab/>
            </w:r>
            <w:r w:rsidR="00CE2960">
              <w:rPr>
                <w:webHidden/>
              </w:rPr>
              <w:fldChar w:fldCharType="begin"/>
            </w:r>
            <w:r w:rsidR="00CE2960">
              <w:rPr>
                <w:webHidden/>
              </w:rPr>
              <w:instrText xml:space="preserve"> PAGEREF _Toc9328588 \h </w:instrText>
            </w:r>
            <w:r w:rsidR="00CE2960">
              <w:rPr>
                <w:webHidden/>
              </w:rPr>
            </w:r>
            <w:r w:rsidR="00CE2960">
              <w:rPr>
                <w:webHidden/>
              </w:rPr>
              <w:fldChar w:fldCharType="separate"/>
            </w:r>
            <w:r w:rsidR="00CE2960">
              <w:rPr>
                <w:webHidden/>
              </w:rPr>
              <w:t>48</w:t>
            </w:r>
            <w:r w:rsidR="00CE2960">
              <w:rPr>
                <w:webHidden/>
              </w:rPr>
              <w:fldChar w:fldCharType="end"/>
            </w:r>
          </w:hyperlink>
        </w:p>
        <w:p w14:paraId="4C889E81" w14:textId="2F9AF4C7" w:rsidR="00CE2960" w:rsidRDefault="00812374">
          <w:pPr>
            <w:pStyle w:val="INNH3"/>
            <w:rPr>
              <w:rFonts w:asciiTheme="minorHAnsi" w:eastAsiaTheme="minorEastAsia" w:hAnsiTheme="minorHAnsi"/>
              <w:lang w:eastAsia="nb-NO"/>
            </w:rPr>
          </w:pPr>
          <w:hyperlink w:anchor="_Toc9328589" w:history="1">
            <w:r w:rsidR="00CE2960" w:rsidRPr="00A700E6">
              <w:rPr>
                <w:rStyle w:val="Hyperkobling"/>
              </w:rPr>
              <w:t>6.1.5</w:t>
            </w:r>
            <w:r w:rsidR="00CE2960">
              <w:rPr>
                <w:rFonts w:asciiTheme="minorHAnsi" w:eastAsiaTheme="minorEastAsia" w:hAnsiTheme="minorHAnsi"/>
                <w:lang w:eastAsia="nb-NO"/>
              </w:rPr>
              <w:tab/>
            </w:r>
            <w:r w:rsidR="00CE2960" w:rsidRPr="00A700E6">
              <w:rPr>
                <w:rStyle w:val="Hyperkobling"/>
              </w:rPr>
              <w:t>Sikkerhet</w:t>
            </w:r>
            <w:r w:rsidR="00CE2960">
              <w:rPr>
                <w:webHidden/>
              </w:rPr>
              <w:tab/>
            </w:r>
            <w:r w:rsidR="00CE2960">
              <w:rPr>
                <w:webHidden/>
              </w:rPr>
              <w:fldChar w:fldCharType="begin"/>
            </w:r>
            <w:r w:rsidR="00CE2960">
              <w:rPr>
                <w:webHidden/>
              </w:rPr>
              <w:instrText xml:space="preserve"> PAGEREF _Toc9328589 \h </w:instrText>
            </w:r>
            <w:r w:rsidR="00CE2960">
              <w:rPr>
                <w:webHidden/>
              </w:rPr>
            </w:r>
            <w:r w:rsidR="00CE2960">
              <w:rPr>
                <w:webHidden/>
              </w:rPr>
              <w:fldChar w:fldCharType="separate"/>
            </w:r>
            <w:r w:rsidR="00CE2960">
              <w:rPr>
                <w:webHidden/>
              </w:rPr>
              <w:t>50</w:t>
            </w:r>
            <w:r w:rsidR="00CE2960">
              <w:rPr>
                <w:webHidden/>
              </w:rPr>
              <w:fldChar w:fldCharType="end"/>
            </w:r>
          </w:hyperlink>
        </w:p>
        <w:p w14:paraId="3035A078" w14:textId="27232A67" w:rsidR="00CE2960" w:rsidRDefault="00812374">
          <w:pPr>
            <w:pStyle w:val="INNH3"/>
            <w:rPr>
              <w:rFonts w:asciiTheme="minorHAnsi" w:eastAsiaTheme="minorEastAsia" w:hAnsiTheme="minorHAnsi"/>
              <w:lang w:eastAsia="nb-NO"/>
            </w:rPr>
          </w:pPr>
          <w:hyperlink w:anchor="_Toc9328590" w:history="1">
            <w:r w:rsidR="00CE2960" w:rsidRPr="00A700E6">
              <w:rPr>
                <w:rStyle w:val="Hyperkobling"/>
              </w:rPr>
              <w:t>6.1.6</w:t>
            </w:r>
            <w:r w:rsidR="00CE2960">
              <w:rPr>
                <w:rFonts w:asciiTheme="minorHAnsi" w:eastAsiaTheme="minorEastAsia" w:hAnsiTheme="minorHAnsi"/>
                <w:lang w:eastAsia="nb-NO"/>
              </w:rPr>
              <w:tab/>
            </w:r>
            <w:r w:rsidR="00CE2960" w:rsidRPr="00A700E6">
              <w:rPr>
                <w:rStyle w:val="Hyperkobling"/>
              </w:rPr>
              <w:t>Vedlikeholdbarhet</w:t>
            </w:r>
            <w:r w:rsidR="00CE2960">
              <w:rPr>
                <w:webHidden/>
              </w:rPr>
              <w:tab/>
            </w:r>
            <w:r w:rsidR="00CE2960">
              <w:rPr>
                <w:webHidden/>
              </w:rPr>
              <w:fldChar w:fldCharType="begin"/>
            </w:r>
            <w:r w:rsidR="00CE2960">
              <w:rPr>
                <w:webHidden/>
              </w:rPr>
              <w:instrText xml:space="preserve"> PAGEREF _Toc9328590 \h </w:instrText>
            </w:r>
            <w:r w:rsidR="00CE2960">
              <w:rPr>
                <w:webHidden/>
              </w:rPr>
            </w:r>
            <w:r w:rsidR="00CE2960">
              <w:rPr>
                <w:webHidden/>
              </w:rPr>
              <w:fldChar w:fldCharType="separate"/>
            </w:r>
            <w:r w:rsidR="00CE2960">
              <w:rPr>
                <w:webHidden/>
              </w:rPr>
              <w:t>57</w:t>
            </w:r>
            <w:r w:rsidR="00CE2960">
              <w:rPr>
                <w:webHidden/>
              </w:rPr>
              <w:fldChar w:fldCharType="end"/>
            </w:r>
          </w:hyperlink>
        </w:p>
        <w:p w14:paraId="1459DAC3" w14:textId="55296736" w:rsidR="00CE2960" w:rsidRDefault="00812374">
          <w:pPr>
            <w:pStyle w:val="INNH3"/>
            <w:rPr>
              <w:rFonts w:asciiTheme="minorHAnsi" w:eastAsiaTheme="minorEastAsia" w:hAnsiTheme="minorHAnsi"/>
              <w:lang w:eastAsia="nb-NO"/>
            </w:rPr>
          </w:pPr>
          <w:hyperlink w:anchor="_Toc9328591" w:history="1">
            <w:r w:rsidR="00CE2960" w:rsidRPr="00A700E6">
              <w:rPr>
                <w:rStyle w:val="Hyperkobling"/>
              </w:rPr>
              <w:t>6.1.7</w:t>
            </w:r>
            <w:r w:rsidR="00CE2960">
              <w:rPr>
                <w:rFonts w:asciiTheme="minorHAnsi" w:eastAsiaTheme="minorEastAsia" w:hAnsiTheme="minorHAnsi"/>
                <w:lang w:eastAsia="nb-NO"/>
              </w:rPr>
              <w:tab/>
            </w:r>
            <w:r w:rsidR="00CE2960" w:rsidRPr="00A700E6">
              <w:rPr>
                <w:rStyle w:val="Hyperkobling"/>
              </w:rPr>
              <w:t>Portabilitet</w:t>
            </w:r>
            <w:r w:rsidR="00CE2960">
              <w:rPr>
                <w:webHidden/>
              </w:rPr>
              <w:tab/>
            </w:r>
            <w:r w:rsidR="00CE2960">
              <w:rPr>
                <w:webHidden/>
              </w:rPr>
              <w:fldChar w:fldCharType="begin"/>
            </w:r>
            <w:r w:rsidR="00CE2960">
              <w:rPr>
                <w:webHidden/>
              </w:rPr>
              <w:instrText xml:space="preserve"> PAGEREF _Toc9328591 \h </w:instrText>
            </w:r>
            <w:r w:rsidR="00CE2960">
              <w:rPr>
                <w:webHidden/>
              </w:rPr>
            </w:r>
            <w:r w:rsidR="00CE2960">
              <w:rPr>
                <w:webHidden/>
              </w:rPr>
              <w:fldChar w:fldCharType="separate"/>
            </w:r>
            <w:r w:rsidR="00CE2960">
              <w:rPr>
                <w:webHidden/>
              </w:rPr>
              <w:t>59</w:t>
            </w:r>
            <w:r w:rsidR="00CE2960">
              <w:rPr>
                <w:webHidden/>
              </w:rPr>
              <w:fldChar w:fldCharType="end"/>
            </w:r>
          </w:hyperlink>
        </w:p>
        <w:p w14:paraId="5CD2F72E" w14:textId="0356D1C9" w:rsidR="00647559" w:rsidRDefault="00647559" w:rsidP="00647559">
          <w:r>
            <w:rPr>
              <w:b/>
              <w:bCs/>
            </w:rPr>
            <w:fldChar w:fldCharType="end"/>
          </w:r>
        </w:p>
      </w:sdtContent>
    </w:sdt>
    <w:p w14:paraId="24618E15" w14:textId="77777777" w:rsidR="00647559" w:rsidRDefault="00647559" w:rsidP="00647559">
      <w:pPr>
        <w:pStyle w:val="Overskrift2"/>
      </w:pPr>
    </w:p>
    <w:p w14:paraId="4D948475" w14:textId="77777777" w:rsidR="00647559" w:rsidRPr="009540E8" w:rsidRDefault="00647559" w:rsidP="00647559"/>
    <w:p w14:paraId="55AA6B9F" w14:textId="77777777" w:rsidR="00647559" w:rsidRDefault="00647559" w:rsidP="00647559">
      <w:pPr>
        <w:rPr>
          <w:rFonts w:asciiTheme="majorHAnsi" w:eastAsiaTheme="majorEastAsia" w:hAnsiTheme="majorHAnsi" w:cstheme="majorBidi"/>
          <w:color w:val="025B6E" w:themeColor="accent1" w:themeShade="BF"/>
          <w:sz w:val="32"/>
          <w:szCs w:val="32"/>
        </w:rPr>
      </w:pPr>
      <w:r>
        <w:br w:type="page"/>
      </w:r>
    </w:p>
    <w:p w14:paraId="05EF9AEA" w14:textId="77777777" w:rsidR="00647559" w:rsidRDefault="00647559" w:rsidP="00647559">
      <w:pPr>
        <w:pStyle w:val="Overskrift1"/>
        <w:ind w:left="0" w:firstLine="0"/>
      </w:pPr>
      <w:bookmarkStart w:id="5" w:name="_Toc9328548"/>
      <w:bookmarkStart w:id="6" w:name="_Hlk9245062"/>
      <w:proofErr w:type="spellStart"/>
      <w:r>
        <w:lastRenderedPageBreak/>
        <w:t>Introduksjon</w:t>
      </w:r>
      <w:bookmarkEnd w:id="5"/>
      <w:proofErr w:type="spellEnd"/>
    </w:p>
    <w:p w14:paraId="5416C8EA" w14:textId="12FE621B" w:rsidR="00647559" w:rsidRDefault="00647559" w:rsidP="00647559">
      <w:pPr>
        <w:ind w:left="0" w:hanging="5"/>
      </w:pPr>
      <w:r>
        <w:t>Dette dokumentet inneholder det foreløpige utkastet til kravspesifikasjonen som Direktoratet for e-helse har tenkt å benytte i utlysningen av data- og analysetjenester for Helseanalyseplattformen. Vi velger å publisere dette utkastet åpent for å gi potensielle leverandører og andre interessenter en mulighet til å gi innspill på kravspesifikasjonen, samt dele informasjon om hvor vi står i arbeidet. I tillegg ønsker vi med dette å gi leverandørene bedre tid til å utforme løsninger for Helseanalyseplattformen. Tidspunkt for publisering av selve anskaffelsen er ikke besluttet, men vi legger opp til at fristen for søknad om deltakelse i konkurransen vil være ila Q3 2019.</w:t>
      </w:r>
    </w:p>
    <w:p w14:paraId="0926A4E9" w14:textId="0CB09F9E" w:rsidR="00647559" w:rsidRDefault="00647559" w:rsidP="00647559">
      <w:pPr>
        <w:ind w:left="0" w:hanging="5"/>
      </w:pPr>
      <w:r>
        <w:t xml:space="preserve">I forbindelse med </w:t>
      </w:r>
      <w:r w:rsidR="003048B8">
        <w:t xml:space="preserve">utkastet til </w:t>
      </w:r>
      <w:r>
        <w:t>krav til Helseanalyseplattformen er vi spesielt ute etter innspill knyttet til</w:t>
      </w:r>
    </w:p>
    <w:p w14:paraId="2A912157" w14:textId="77777777" w:rsidR="00647559" w:rsidRDefault="00647559" w:rsidP="00647559">
      <w:pPr>
        <w:pStyle w:val="Listeavsnitt"/>
        <w:numPr>
          <w:ilvl w:val="0"/>
          <w:numId w:val="32"/>
        </w:numPr>
        <w:spacing w:before="0" w:after="160" w:line="259" w:lineRule="auto"/>
        <w:contextualSpacing/>
      </w:pPr>
      <w:r>
        <w:t>Er det områder i kravspesifikasjon som er dårlig beskrevet og som gjør det krevende å forstå hva vi ønsker å oppnå?</w:t>
      </w:r>
    </w:p>
    <w:p w14:paraId="1CB8BDE8" w14:textId="77777777" w:rsidR="00647559" w:rsidRDefault="00647559" w:rsidP="00647559">
      <w:pPr>
        <w:pStyle w:val="Listeavsnitt"/>
        <w:numPr>
          <w:ilvl w:val="0"/>
          <w:numId w:val="32"/>
        </w:numPr>
        <w:spacing w:before="0" w:after="160" w:line="259" w:lineRule="auto"/>
        <w:contextualSpacing/>
      </w:pPr>
      <w:r>
        <w:t>Er det krav eller brukerhistorier leverandørene mener vi har glemt og som vi bør inkludere som en del av anskaffelsen?</w:t>
      </w:r>
    </w:p>
    <w:p w14:paraId="765A22B4" w14:textId="440664C0" w:rsidR="00647559" w:rsidRDefault="00647559" w:rsidP="00647559">
      <w:pPr>
        <w:pStyle w:val="Listeavsnitt"/>
        <w:numPr>
          <w:ilvl w:val="0"/>
          <w:numId w:val="32"/>
        </w:numPr>
        <w:spacing w:before="0" w:after="160" w:line="259" w:lineRule="auto"/>
        <w:contextualSpacing/>
      </w:pPr>
      <w:r>
        <w:t>Er det krav eller brukerhistorier som leverandørene mener undergraver konseptet som skal realiseres?</w:t>
      </w:r>
    </w:p>
    <w:p w14:paraId="7AF240C8" w14:textId="77777777" w:rsidR="00647559" w:rsidRDefault="00647559" w:rsidP="00647559">
      <w:pPr>
        <w:pStyle w:val="Listeavsnitt"/>
        <w:numPr>
          <w:ilvl w:val="0"/>
          <w:numId w:val="32"/>
        </w:numPr>
        <w:spacing w:before="0" w:after="160" w:line="259" w:lineRule="auto"/>
        <w:contextualSpacing/>
      </w:pPr>
      <w:r>
        <w:t>Er det krav eller brukerhistorier som peker seg ut som svært krevende og lite kostnadseffektivt å implementere?</w:t>
      </w:r>
    </w:p>
    <w:p w14:paraId="3AAC405A" w14:textId="41B123DD" w:rsidR="00647559" w:rsidRDefault="00647559" w:rsidP="00647559">
      <w:pPr>
        <w:pStyle w:val="Listeavsnitt"/>
        <w:numPr>
          <w:ilvl w:val="0"/>
          <w:numId w:val="32"/>
        </w:numPr>
        <w:spacing w:before="0" w:after="160" w:line="259" w:lineRule="auto"/>
        <w:contextualSpacing/>
      </w:pPr>
      <w:r>
        <w:t xml:space="preserve">Bør vi gjøre fundamentale endringer i vårt forslag til overordnet nedbrytningsstruktur (arbeidsstrømmer) av realiseringen av </w:t>
      </w:r>
      <w:r w:rsidR="00A73F30">
        <w:t>Helseanalyseplattformen</w:t>
      </w:r>
      <w:r>
        <w:t>?</w:t>
      </w:r>
    </w:p>
    <w:p w14:paraId="7D2D94BC" w14:textId="6147D576" w:rsidR="00647559" w:rsidRPr="00694E33" w:rsidRDefault="00647559" w:rsidP="00647559">
      <w:pPr>
        <w:pStyle w:val="Listeavsnitt"/>
        <w:numPr>
          <w:ilvl w:val="0"/>
          <w:numId w:val="32"/>
        </w:numPr>
        <w:spacing w:before="0" w:after="160" w:line="259" w:lineRule="auto"/>
        <w:contextualSpacing/>
      </w:pPr>
      <w:r>
        <w:t>Har leverandørene innspill til hvordan vi bør evaluere tilbudene?</w:t>
      </w:r>
    </w:p>
    <w:p w14:paraId="58AFDA8B" w14:textId="3039706B" w:rsidR="00647559" w:rsidRDefault="00647559" w:rsidP="00647559">
      <w:pPr>
        <w:ind w:left="0" w:hanging="5"/>
      </w:pPr>
      <w:r>
        <w:t xml:space="preserve">Ut over dette tar vi gjerne </w:t>
      </w:r>
      <w:r w:rsidR="00300B1D">
        <w:t>i</w:t>
      </w:r>
      <w:r>
        <w:t>mot alle typer innspill</w:t>
      </w:r>
      <w:r w:rsidR="00300B1D">
        <w:t xml:space="preserve"> som</w:t>
      </w:r>
      <w:r>
        <w:t xml:space="preserve"> leverandørene, eller andre måtte ha til kravspesifikasjonen.</w:t>
      </w:r>
    </w:p>
    <w:p w14:paraId="6D5FF636" w14:textId="01BE3592" w:rsidR="00647559" w:rsidRPr="00494FF9" w:rsidRDefault="00647559" w:rsidP="00647559">
      <w:pPr>
        <w:ind w:left="0" w:hanging="5"/>
      </w:pPr>
      <w:r>
        <w:t xml:space="preserve">Tilbakemeldinger og innspill kan gjerne gjøres ved å kommentere direkte i dette dokumentet og/eller oppsummere innspillene i et eget dokument. Tilbakemeldinger kan sendes til </w:t>
      </w:r>
      <w:hyperlink r:id="rId13" w:history="1">
        <w:r w:rsidR="001A11AE" w:rsidRPr="002D25BD">
          <w:rPr>
            <w:rStyle w:val="Hyperkobling"/>
            <w:rFonts w:asciiTheme="minorHAnsi" w:hAnsiTheme="minorHAnsi"/>
          </w:rPr>
          <w:t>helsedataprogrammet-anskaffelser@ehelse.no</w:t>
        </w:r>
      </w:hyperlink>
      <w:r>
        <w:t xml:space="preserve"> </w:t>
      </w:r>
      <w:r w:rsidRPr="00647559">
        <w:t>innen 04.06.2019. Vi</w:t>
      </w:r>
      <w:r>
        <w:t xml:space="preserve"> har dessverre ikke kapasitet til å gjennomføre 1-1 møter med alle leverandører i denne fasen og ber om forståelse for det. Hvis det imidlertid er innspill vi får i de skriftlige tilbakemeldingene som gjør at vi mener det er nødvendig med et møte for ytterligere detaljer så åpner vi for dette.</w:t>
      </w:r>
    </w:p>
    <w:bookmarkEnd w:id="6"/>
    <w:p w14:paraId="15756F27" w14:textId="77777777" w:rsidR="00647559" w:rsidRDefault="00647559" w:rsidP="00647559">
      <w:pPr>
        <w:rPr>
          <w:rFonts w:asciiTheme="majorHAnsi" w:eastAsiaTheme="majorEastAsia" w:hAnsiTheme="majorHAnsi" w:cstheme="majorBidi"/>
          <w:color w:val="025B6E" w:themeColor="accent1" w:themeShade="BF"/>
          <w:sz w:val="32"/>
          <w:szCs w:val="32"/>
        </w:rPr>
      </w:pPr>
      <w:r>
        <w:br w:type="page"/>
      </w:r>
    </w:p>
    <w:p w14:paraId="5535F69F" w14:textId="77777777" w:rsidR="00647559" w:rsidRDefault="00647559" w:rsidP="00647559">
      <w:pPr>
        <w:pStyle w:val="Overskrift1"/>
        <w:ind w:left="0" w:firstLine="0"/>
      </w:pPr>
      <w:bookmarkStart w:id="7" w:name="_Toc9328549"/>
      <w:proofErr w:type="spellStart"/>
      <w:r>
        <w:lastRenderedPageBreak/>
        <w:t>Bakgrunn</w:t>
      </w:r>
      <w:proofErr w:type="spellEnd"/>
      <w:r>
        <w:t xml:space="preserve"> </w:t>
      </w:r>
      <w:proofErr w:type="spellStart"/>
      <w:r>
        <w:t>og</w:t>
      </w:r>
      <w:proofErr w:type="spellEnd"/>
      <w:r>
        <w:t xml:space="preserve"> </w:t>
      </w:r>
      <w:proofErr w:type="spellStart"/>
      <w:r>
        <w:t>målbilde</w:t>
      </w:r>
      <w:bookmarkEnd w:id="7"/>
      <w:proofErr w:type="spellEnd"/>
    </w:p>
    <w:p w14:paraId="1243083B" w14:textId="77777777" w:rsidR="00647559" w:rsidRDefault="00647559" w:rsidP="00647559">
      <w:pPr>
        <w:pStyle w:val="Overskrift2"/>
        <w:spacing w:after="160"/>
        <w:rPr>
          <w:rFonts w:eastAsia="Times New Roman"/>
          <w:lang w:eastAsia="nb-NO"/>
        </w:rPr>
      </w:pPr>
      <w:bookmarkStart w:id="8" w:name="_Toc6921952"/>
      <w:bookmarkStart w:id="9" w:name="_Toc9328550"/>
      <w:r>
        <w:rPr>
          <w:rFonts w:eastAsia="Times New Roman"/>
          <w:lang w:eastAsia="nb-NO"/>
        </w:rPr>
        <w:t>Overordnet målbilde Helseanalyseplattformen</w:t>
      </w:r>
      <w:bookmarkEnd w:id="8"/>
      <w:bookmarkEnd w:id="9"/>
    </w:p>
    <w:p w14:paraId="309F8A70" w14:textId="77777777" w:rsidR="00647559" w:rsidRDefault="00647559" w:rsidP="00647559">
      <w:pPr>
        <w:ind w:left="0" w:hanging="5"/>
      </w:pPr>
      <w:r>
        <w:t>I April 2018 leverte Direktoratet for e-helse en konseptvalgutredning</w:t>
      </w:r>
      <w:r>
        <w:rPr>
          <w:rStyle w:val="Fotnotereferanse"/>
        </w:rPr>
        <w:footnoteReference w:id="2"/>
      </w:r>
      <w:r>
        <w:t xml:space="preserve"> der konsept 7 – Analyseøkosystem ble anbefalt. Dette konseptet ble besluttet gjennomført av Regjeringen i Desember 2018. Konseptvalgutredningen beskriver på et overordnet nivå målbildet for Helseanalyseplattformen.</w:t>
      </w:r>
    </w:p>
    <w:p w14:paraId="738EBDB5" w14:textId="77777777" w:rsidR="00647559" w:rsidRPr="00647559" w:rsidRDefault="00647559" w:rsidP="00647559">
      <w:pPr>
        <w:ind w:left="0" w:hanging="5"/>
      </w:pPr>
      <w:r>
        <w:t>Konseptet går ut på å etablere et økosystem for helseanalyse. For å utnytte potensialet i helsedataene og tilrettelegge for økt sekundærbruk skal programmet realisere et økosystem, med en nasjonal Helseanalyseplattform som en del av kjernen. D</w:t>
      </w:r>
      <w:r w:rsidRPr="00647559">
        <w:t>en tekniske og organisatoriske utviklingsretningen som er staket ut de neste årene er basert på en helhetlig vurdering av samfunnsøkonomisk lønnsomhet, personvernkonsekvenser, risiko- og sårbarhetsvurdering, i kombinasjon med innspill fra aktørene og erfaringene som er bygget i programmets første to år.</w:t>
      </w:r>
    </w:p>
    <w:p w14:paraId="4610AC7C" w14:textId="77777777" w:rsidR="00647559" w:rsidRPr="00647559" w:rsidRDefault="00647559" w:rsidP="00647559">
      <w:pPr>
        <w:ind w:left="0" w:hanging="5"/>
      </w:pPr>
      <w:r>
        <w:t>Programmet skal også etablere et forvaltnings- og finansieringsregime rundt Helseanalyseplattformen for å forenkle tilgangen til og styrke arbeidet med norske helsedata. Helseanalyseplattformen</w:t>
      </w:r>
      <w:r w:rsidRPr="00494FF9">
        <w:t xml:space="preserve"> skal gjennom tilgjengeliggjøring av helseda</w:t>
      </w:r>
      <w:r w:rsidRPr="00264D0A">
        <w:t xml:space="preserve">ta og etablering av avansert analysefunksjonalitet </w:t>
      </w:r>
      <w:r>
        <w:t xml:space="preserve">bidra til bedre helseforskning og mer innovasjon og næringsutvikling basert på bruk av helsedata. Bedre bruk av helsedata til styring og administrasjon vil føre til mer kunnskapsbaserte helsetjenester og riktigere ressursbruk i helsetjenesten. </w:t>
      </w:r>
    </w:p>
    <w:p w14:paraId="08B5E1E6" w14:textId="77777777" w:rsidR="00647559" w:rsidRDefault="00647559" w:rsidP="00647559">
      <w:pPr>
        <w:ind w:left="0" w:hanging="5"/>
      </w:pPr>
      <w:r>
        <w:t xml:space="preserve">Helsedataprogrammet skal også bidra til å etablere fellestjenester for bruk av helseregistrene og andre relevante datakilder, slik at de ikke trenger å utvikle, forvalte og drifte denne funksjonaliteten selv. Bruk av fellestjenester skal bidra til å heve datakvaliteten og automatisere forvaltningen, samtidig som at investeringer i fellestjenestene gjøres én gang i fellesskap fremfor at registrene tar denne kostnaden hver for seg. Helsedataprogrammet har i tillegg en koordinerende rolle for å drive frem kodeverk, terminologi og tekniske standarder som brukes i helseregistrene og de andre datakildene som skal ligge til grunn for helseanalyser. </w:t>
      </w:r>
    </w:p>
    <w:p w14:paraId="44A7E7A8" w14:textId="77777777" w:rsidR="00647559" w:rsidRPr="00647559" w:rsidRDefault="00647559" w:rsidP="00647559">
      <w:pPr>
        <w:ind w:left="0" w:hanging="5"/>
      </w:pPr>
      <w:r w:rsidRPr="00647559">
        <w:t xml:space="preserve">Vi definerer et analyseøkosystem som kombinasjonen av et juridisk grunnlag, et bredt samarbeid mellom offentlige virksomheter, tekniske løsninger og standarder, et sikkerhetsregime og et merkantilt rammeverk. I dette økosystemet er eier av plattformen, tjenesteleverandører og brukere avhengig av hverandre. Økosystemer setter scenen for innovasjon ved at private/offentlige selskaper får mange nye forretningsmuligheter, gjennom utnyttelse av nettverkseffekter som økosystemet skaper. </w:t>
      </w:r>
    </w:p>
    <w:p w14:paraId="786EED39" w14:textId="183FFE54" w:rsidR="00647559" w:rsidRPr="00647559" w:rsidRDefault="00647559" w:rsidP="00647559">
      <w:pPr>
        <w:ind w:left="0" w:hanging="5"/>
      </w:pPr>
      <w:r w:rsidRPr="00647559">
        <w:lastRenderedPageBreak/>
        <w:t>Analyseøkosystemet skal forsterke personvernet gjennom redusert eksponering av data om individet, og øke den enkeltes kontroll over hvordan personopplysninger brukes.</w:t>
      </w:r>
    </w:p>
    <w:p w14:paraId="528F91B3" w14:textId="77777777" w:rsidR="00647559" w:rsidRPr="00647559" w:rsidRDefault="00647559" w:rsidP="00647559">
      <w:pPr>
        <w:ind w:left="0" w:hanging="5"/>
      </w:pPr>
      <w:r w:rsidRPr="00647559">
        <w:t>Målbildet for analyseøkosystemet omfatter digitale tjenester og etablering av nye offentlige tjenester med helseforskere, myndigheter, helsepersonell, næringslivet, innbyggere og helseledere som målgrupper. Disse brukergruppene har ulike behov som i stor grad kan betjenes av de samme tekniske løsningene og organisatoriske funksjonene.</w:t>
      </w:r>
    </w:p>
    <w:p w14:paraId="68D572BE" w14:textId="77777777" w:rsidR="00647559" w:rsidRPr="00647559" w:rsidRDefault="00647559" w:rsidP="00647559">
      <w:pPr>
        <w:ind w:left="0" w:hanging="5"/>
      </w:pPr>
      <w:r w:rsidRPr="00647559">
        <w:t xml:space="preserve">De tekniske komponentene som skal etableres skal i hovedsak legge til rette for innbyggertjenester, data- og analysetjenester, søknads- og veiledningstjenester, </w:t>
      </w:r>
      <w:r>
        <w:t xml:space="preserve">samt </w:t>
      </w:r>
      <w:r w:rsidRPr="00647559">
        <w:t>forvaltningstjenester. Det skal i tillegg etableres en ny servicefunksjon for brukere av helsedata</w:t>
      </w:r>
      <w:r>
        <w:t xml:space="preserve"> i henhold til Helsedatautvalgets</w:t>
      </w:r>
      <w:r>
        <w:rPr>
          <w:rStyle w:val="Fotnotereferanse"/>
        </w:rPr>
        <w:footnoteReference w:id="3"/>
      </w:r>
      <w:r>
        <w:t xml:space="preserve"> anbefaling om å etablere en sentral tilgangsforvalter</w:t>
      </w:r>
      <w:r w:rsidRPr="00647559">
        <w:t xml:space="preserve"> (</w:t>
      </w:r>
      <w:r>
        <w:t xml:space="preserve">heretter beskrevet som </w:t>
      </w:r>
      <w:r w:rsidRPr="00647559">
        <w:t>Helsedataservice). Helsedataservice vil bestå av en sentral organisasjon med vedtaksmyndighet og baseres på et nettverkssamarbeid mellom dagens registerforvaltere og andre myndigheter.</w:t>
      </w:r>
    </w:p>
    <w:p w14:paraId="5F9FC062" w14:textId="77777777" w:rsidR="00647559" w:rsidRDefault="00647559" w:rsidP="00647559">
      <w:pPr>
        <w:keepNext/>
        <w:keepLines/>
      </w:pPr>
      <w:r>
        <w:t xml:space="preserve"> </w:t>
      </w:r>
      <w:r>
        <w:rPr>
          <w:noProof/>
          <w:lang w:val="en-US"/>
        </w:rPr>
        <w:drawing>
          <wp:inline distT="0" distB="0" distL="0" distR="0" wp14:anchorId="1D11B95A" wp14:editId="4C007535">
            <wp:extent cx="5765165" cy="2980690"/>
            <wp:effectExtent l="0" t="0" r="698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5165" cy="2980690"/>
                    </a:xfrm>
                    <a:prstGeom prst="rect">
                      <a:avLst/>
                    </a:prstGeom>
                    <a:noFill/>
                    <a:ln>
                      <a:noFill/>
                    </a:ln>
                  </pic:spPr>
                </pic:pic>
              </a:graphicData>
            </a:graphic>
          </wp:inline>
        </w:drawing>
      </w:r>
    </w:p>
    <w:p w14:paraId="0EA455E2" w14:textId="77777777" w:rsidR="00647559" w:rsidRDefault="00647559" w:rsidP="00647559">
      <w:r>
        <w:t xml:space="preserve">Figur </w:t>
      </w:r>
      <w:r w:rsidR="0090025B">
        <w:rPr>
          <w:noProof/>
        </w:rPr>
        <w:fldChar w:fldCharType="begin"/>
      </w:r>
      <w:r w:rsidR="0090025B">
        <w:rPr>
          <w:noProof/>
        </w:rPr>
        <w:instrText xml:space="preserve"> SEQ Figur \* ARABIC </w:instrText>
      </w:r>
      <w:r w:rsidR="0090025B">
        <w:rPr>
          <w:noProof/>
        </w:rPr>
        <w:fldChar w:fldCharType="separate"/>
      </w:r>
      <w:r>
        <w:rPr>
          <w:noProof/>
        </w:rPr>
        <w:t>1</w:t>
      </w:r>
      <w:r w:rsidR="0090025B">
        <w:rPr>
          <w:noProof/>
        </w:rPr>
        <w:fldChar w:fldCharType="end"/>
      </w:r>
      <w:r>
        <w:t xml:space="preserve">: </w:t>
      </w:r>
      <w:r w:rsidRPr="001A6CB5">
        <w:t>Overordnet illustrasjon av Helseanalyseplattformens målbilde</w:t>
      </w:r>
    </w:p>
    <w:p w14:paraId="517F7041" w14:textId="03084DD8" w:rsidR="00647559" w:rsidRDefault="00647559" w:rsidP="00647559">
      <w:pPr>
        <w:ind w:left="0" w:hanging="5"/>
      </w:pPr>
      <w:r>
        <w:t>Direktoratet for e-helse har lagt noen sentrale prinsipper til grunn for realisering av analyseøkosystemet:</w:t>
      </w:r>
    </w:p>
    <w:p w14:paraId="21024D73" w14:textId="77777777" w:rsidR="00647559" w:rsidRDefault="00647559" w:rsidP="00647559">
      <w:pPr>
        <w:pStyle w:val="Listeavsnitt"/>
        <w:numPr>
          <w:ilvl w:val="0"/>
          <w:numId w:val="30"/>
        </w:numPr>
        <w:tabs>
          <w:tab w:val="left" w:pos="357"/>
        </w:tabs>
      </w:pPr>
      <w:r>
        <w:t>Helseanalyseplattformen skal realiseres stegvis både når det gjelder funksjonalitet og datakilder</w:t>
      </w:r>
    </w:p>
    <w:p w14:paraId="7061F477" w14:textId="77777777" w:rsidR="00647559" w:rsidRDefault="00647559" w:rsidP="00647559">
      <w:pPr>
        <w:pStyle w:val="Listeavsnitt"/>
        <w:numPr>
          <w:ilvl w:val="0"/>
          <w:numId w:val="30"/>
        </w:numPr>
        <w:tabs>
          <w:tab w:val="left" w:pos="357"/>
        </w:tabs>
      </w:pPr>
      <w:r>
        <w:t>Brukergruppen forsker har prioritet i første versjon av Helseanalyseplattformen</w:t>
      </w:r>
    </w:p>
    <w:p w14:paraId="78EC6234" w14:textId="77777777" w:rsidR="00647559" w:rsidRDefault="00647559" w:rsidP="00647559">
      <w:pPr>
        <w:pStyle w:val="Listeavsnitt"/>
        <w:numPr>
          <w:ilvl w:val="0"/>
          <w:numId w:val="30"/>
        </w:numPr>
        <w:tabs>
          <w:tab w:val="left" w:pos="357"/>
        </w:tabs>
      </w:pPr>
      <w:r>
        <w:lastRenderedPageBreak/>
        <w:t>De store, komplekse løftene knyttet til etablering av Helseanalyseplattformen må tas i programperioden</w:t>
      </w:r>
    </w:p>
    <w:p w14:paraId="1F80512A" w14:textId="77777777" w:rsidR="00647559" w:rsidRDefault="00647559" w:rsidP="00647559">
      <w:pPr>
        <w:pStyle w:val="Listeavsnitt"/>
        <w:numPr>
          <w:ilvl w:val="0"/>
          <w:numId w:val="30"/>
        </w:numPr>
        <w:tabs>
          <w:tab w:val="left" w:pos="357"/>
        </w:tabs>
      </w:pPr>
      <w:r>
        <w:t>Det må etableres et fundament i form av en dataplattform før analyseøkosystemet kan realiseres</w:t>
      </w:r>
    </w:p>
    <w:p w14:paraId="18B67DDE" w14:textId="77777777" w:rsidR="00647559" w:rsidRDefault="00647559" w:rsidP="00647559">
      <w:pPr>
        <w:pStyle w:val="Listeavsnitt"/>
        <w:numPr>
          <w:ilvl w:val="0"/>
          <w:numId w:val="30"/>
        </w:numPr>
        <w:tabs>
          <w:tab w:val="left" w:pos="357"/>
        </w:tabs>
      </w:pPr>
      <w:r>
        <w:t xml:space="preserve">Nye søknadstjenester må dekke et bredt spekter av datakilder selv om Helseanalyseplattformen ikke inkluderer alle disse datakildene i en tidlig versjon </w:t>
      </w:r>
    </w:p>
    <w:p w14:paraId="2C077DAC" w14:textId="77777777" w:rsidR="00647559" w:rsidRDefault="00647559" w:rsidP="00647559">
      <w:pPr>
        <w:pStyle w:val="Listeavsnitt"/>
        <w:numPr>
          <w:ilvl w:val="0"/>
          <w:numId w:val="30"/>
        </w:numPr>
        <w:tabs>
          <w:tab w:val="left" w:pos="357"/>
        </w:tabs>
      </w:pPr>
      <w:r>
        <w:t>Helsedataprogrammet skal som prinsipp ikke bygge ferdig innsikt- og analyseprodukter, men legge til rette for at dette skal kunne gjøres enklere gjennom enklere tilgang på data- og analyseinfrastruktur</w:t>
      </w:r>
    </w:p>
    <w:p w14:paraId="366D0906" w14:textId="77777777" w:rsidR="00647559" w:rsidRDefault="00647559" w:rsidP="00647559">
      <w:pPr>
        <w:pStyle w:val="Listeavsnitt"/>
        <w:numPr>
          <w:ilvl w:val="0"/>
          <w:numId w:val="30"/>
        </w:numPr>
        <w:tabs>
          <w:tab w:val="left" w:pos="357"/>
        </w:tabs>
      </w:pPr>
      <w:r>
        <w:t>Helseanalyseplattformen skal kunne realiseres gjennom bruk av skytjenester</w:t>
      </w:r>
    </w:p>
    <w:p w14:paraId="10000758" w14:textId="77777777" w:rsidR="00647559" w:rsidRDefault="00647559" w:rsidP="00647559">
      <w:pPr>
        <w:pStyle w:val="Listeavsnitt"/>
        <w:numPr>
          <w:ilvl w:val="0"/>
          <w:numId w:val="30"/>
        </w:numPr>
        <w:tabs>
          <w:tab w:val="left" w:pos="357"/>
        </w:tabs>
      </w:pPr>
      <w:r>
        <w:t>Helseanalyseplattformen skal, der det er hensiktsmessig, gjenbruke tjenester og infrastrukturer som allerede finnes</w:t>
      </w:r>
    </w:p>
    <w:p w14:paraId="6C267E7A" w14:textId="77777777" w:rsidR="00647559" w:rsidRDefault="00647559" w:rsidP="00647559">
      <w:pPr>
        <w:pStyle w:val="Overskrift2"/>
      </w:pPr>
      <w:bookmarkStart w:id="10" w:name="_Toc9328551"/>
      <w:r>
        <w:t>Etablering av et økosystem</w:t>
      </w:r>
      <w:bookmarkEnd w:id="10"/>
    </w:p>
    <w:p w14:paraId="1BCF016A" w14:textId="77777777" w:rsidR="00647559" w:rsidRDefault="00647559" w:rsidP="00647559">
      <w:pPr>
        <w:ind w:left="0" w:hanging="5"/>
      </w:pPr>
      <w:r>
        <w:t xml:space="preserve">Plattformbegrepet knyttes ofte til moderne løsninger som for eksempel Google og Apple. Disse kjennetegnes ved at det er tre hovedaktører på en og samme tekniske plattform; </w:t>
      </w:r>
    </w:p>
    <w:p w14:paraId="6F75F2FB" w14:textId="77777777" w:rsidR="00647559" w:rsidRDefault="00647559" w:rsidP="00647559">
      <w:pPr>
        <w:pStyle w:val="Listeavsnitt"/>
        <w:numPr>
          <w:ilvl w:val="0"/>
          <w:numId w:val="31"/>
        </w:numPr>
        <w:spacing w:before="0" w:after="160" w:line="259" w:lineRule="auto"/>
        <w:contextualSpacing/>
      </w:pPr>
      <w:r>
        <w:t>Plattformeier</w:t>
      </w:r>
    </w:p>
    <w:p w14:paraId="1AF77F39" w14:textId="77777777" w:rsidR="00647559" w:rsidRDefault="00647559" w:rsidP="00647559">
      <w:pPr>
        <w:pStyle w:val="Listeavsnitt"/>
        <w:numPr>
          <w:ilvl w:val="0"/>
          <w:numId w:val="31"/>
        </w:numPr>
        <w:spacing w:before="0" w:after="160" w:line="259" w:lineRule="auto"/>
        <w:contextualSpacing/>
      </w:pPr>
      <w:r>
        <w:t xml:space="preserve">Leverandører </w:t>
      </w:r>
    </w:p>
    <w:p w14:paraId="23D860E3" w14:textId="77777777" w:rsidR="00647559" w:rsidRDefault="00647559" w:rsidP="00647559">
      <w:pPr>
        <w:pStyle w:val="Listeavsnitt"/>
        <w:numPr>
          <w:ilvl w:val="0"/>
          <w:numId w:val="31"/>
        </w:numPr>
        <w:spacing w:before="0" w:after="160" w:line="259" w:lineRule="auto"/>
        <w:contextualSpacing/>
      </w:pPr>
      <w:r>
        <w:t xml:space="preserve">Brukere </w:t>
      </w:r>
    </w:p>
    <w:p w14:paraId="3F099A44" w14:textId="77777777" w:rsidR="00647559" w:rsidRDefault="00647559" w:rsidP="00647559">
      <w:pPr>
        <w:ind w:left="0" w:hanging="5"/>
      </w:pPr>
      <w:r>
        <w:t>Alle aktørene har en sterk interesse i og nytte av at plattformen utvikles videre.</w:t>
      </w:r>
    </w:p>
    <w:p w14:paraId="6E6FE636" w14:textId="77777777" w:rsidR="00647559" w:rsidRDefault="00647559" w:rsidP="00647559">
      <w:pPr>
        <w:ind w:left="0" w:hanging="5"/>
      </w:pPr>
      <w:r>
        <w:t>Et analyseøkosystem har de samme egenskapene som plattformene nevnt over. Det må være en sentral eier og forvalter, en rekke tilbydere av data, analyseverktøy og -tjenester i et "marked" på plattformen og brukere bestående av forskere i offentlig og privat sektor, myndighetsaktører, ledere i helsesektoren osv. I tillegg vil det også i analyseøkosystem være tjenesteleverandører og utviklere som utvikler løsninger og tjenester basert på plattformen.</w:t>
      </w:r>
    </w:p>
    <w:p w14:paraId="55DF98B5" w14:textId="77777777" w:rsidR="00647559" w:rsidRDefault="00647559" w:rsidP="00647559">
      <w:pPr>
        <w:ind w:left="0" w:hanging="5"/>
      </w:pPr>
      <w:r>
        <w:t>Fra vårt ståsted er økosystembegrepet knyttet til flere dimensjoner:</w:t>
      </w:r>
    </w:p>
    <w:p w14:paraId="7DF23197" w14:textId="77777777" w:rsidR="00647559" w:rsidRDefault="00647559" w:rsidP="00647559">
      <w:pPr>
        <w:numPr>
          <w:ilvl w:val="0"/>
          <w:numId w:val="51"/>
        </w:numPr>
        <w:spacing w:before="0" w:after="160" w:line="259" w:lineRule="auto"/>
        <w:contextualSpacing/>
      </w:pPr>
      <w:r>
        <w:t>Økosystem av analyseverktøy: Vi ønsker å etablere en teknisk løsning der mange ulike aktører kan tilby sine analyseverktøy og analysetjenester gjennom Helseanalyseplattformen.</w:t>
      </w:r>
    </w:p>
    <w:p w14:paraId="4F6565E4" w14:textId="77777777" w:rsidR="00647559" w:rsidRDefault="00647559" w:rsidP="00647559">
      <w:pPr>
        <w:numPr>
          <w:ilvl w:val="0"/>
          <w:numId w:val="51"/>
        </w:numPr>
        <w:spacing w:before="0" w:after="160" w:line="259" w:lineRule="auto"/>
        <w:contextualSpacing/>
      </w:pPr>
      <w:r>
        <w:t>Økosystem av aktører som driver med helseanalyse: Vi ønsker å etablere en infrastruktur der mange ulike aktører, både offentlige og private, kan etablere helseanalyseløsninger.</w:t>
      </w:r>
    </w:p>
    <w:p w14:paraId="0002B55F" w14:textId="77777777" w:rsidR="00647559" w:rsidRDefault="00647559" w:rsidP="00647559">
      <w:pPr>
        <w:numPr>
          <w:ilvl w:val="0"/>
          <w:numId w:val="51"/>
        </w:numPr>
        <w:spacing w:before="0" w:after="160" w:line="259" w:lineRule="auto"/>
        <w:contextualSpacing/>
      </w:pPr>
      <w:r>
        <w:t>Økosystem av dataleverandører: Vi ønsker å etablere et økosystem av dataleverandører slik at data fra mange ulike virksomheter kan tilgjengeliggjøres gjennom Helseanalyseplattformen</w:t>
      </w:r>
    </w:p>
    <w:p w14:paraId="02F4B350" w14:textId="77777777" w:rsidR="00647559" w:rsidDel="009A2032" w:rsidRDefault="00647559" w:rsidP="00647559">
      <w:pPr>
        <w:numPr>
          <w:ilvl w:val="0"/>
          <w:numId w:val="51"/>
        </w:numPr>
        <w:spacing w:before="0" w:after="160" w:line="259" w:lineRule="auto"/>
        <w:contextualSpacing/>
      </w:pPr>
      <w:r>
        <w:t>Økosystem mot andre økosystem: Analyseøkosystemet må også sees i sammenheng med andre nasjonale og internasjonale økosystemer.</w:t>
      </w:r>
    </w:p>
    <w:p w14:paraId="008FC794" w14:textId="77777777" w:rsidR="00647559" w:rsidDel="00ED795A" w:rsidRDefault="00647559" w:rsidP="00647559">
      <w:pPr>
        <w:pStyle w:val="Listeavsnitt"/>
      </w:pPr>
    </w:p>
    <w:p w14:paraId="26E82CF7" w14:textId="77777777" w:rsidR="00647559" w:rsidRPr="006D77A6" w:rsidRDefault="00647559" w:rsidP="00647559">
      <w:pPr>
        <w:pStyle w:val="Overskrift2"/>
      </w:pPr>
      <w:bookmarkStart w:id="11" w:name="_Toc9328552"/>
      <w:r>
        <w:lastRenderedPageBreak/>
        <w:t>Personvern og informasjonssikkerhet</w:t>
      </w:r>
      <w:bookmarkEnd w:id="11"/>
      <w:r>
        <w:t xml:space="preserve"> </w:t>
      </w:r>
    </w:p>
    <w:p w14:paraId="14439540" w14:textId="77777777" w:rsidR="00512197" w:rsidRDefault="00512197" w:rsidP="00512197">
      <w:pPr>
        <w:ind w:left="0" w:hanging="5"/>
      </w:pPr>
      <w:r>
        <w:t xml:space="preserve">Personvern handler om retten til privatliv og retten til å bestemme og ha kontroll over egne personopplysninger. Helsedataprogrammet har utviklet seks prinsipper for å ivareta innbyggers personvern. Ved etablering av Helseanalyseplattformen skal innbygger alltid kunne være trygg på at disse prinsippene blir ivaretatt. </w:t>
      </w:r>
    </w:p>
    <w:p w14:paraId="7FC17191" w14:textId="77777777" w:rsidR="00512197" w:rsidRDefault="00512197" w:rsidP="00512197">
      <w:pPr>
        <w:spacing w:after="0" w:line="240" w:lineRule="auto"/>
        <w:rPr>
          <w:rFonts w:ascii="Calibri" w:eastAsia="Times New Roman" w:hAnsi="Calibri" w:cs="Calibri"/>
          <w:lang w:eastAsia="nb-NO"/>
        </w:rPr>
      </w:pPr>
    </w:p>
    <w:p w14:paraId="3B2EC628" w14:textId="77777777" w:rsidR="00647559" w:rsidRPr="00647559" w:rsidRDefault="00647559" w:rsidP="00BF32EC">
      <w:pPr>
        <w:numPr>
          <w:ilvl w:val="0"/>
          <w:numId w:val="58"/>
        </w:numPr>
        <w:spacing w:before="0" w:after="160" w:line="256" w:lineRule="auto"/>
        <w:contextualSpacing/>
      </w:pPr>
      <w:r w:rsidRPr="00647559">
        <w:t>Behandling av mine personopplysninger skal alltid være lovlig og rettferdig</w:t>
      </w:r>
    </w:p>
    <w:p w14:paraId="0C74B763" w14:textId="77777777" w:rsidR="00647559" w:rsidRPr="00647559" w:rsidRDefault="00647559" w:rsidP="00BF32EC">
      <w:pPr>
        <w:numPr>
          <w:ilvl w:val="0"/>
          <w:numId w:val="58"/>
        </w:numPr>
        <w:spacing w:before="0" w:after="160" w:line="256" w:lineRule="auto"/>
        <w:contextualSpacing/>
      </w:pPr>
      <w:r w:rsidRPr="00647559">
        <w:t>Jeg skal raskt og enkelt kunne se hvilke personopplysninger som er lagret om meg</w:t>
      </w:r>
    </w:p>
    <w:p w14:paraId="74AC160C" w14:textId="77777777" w:rsidR="00647559" w:rsidRPr="00647559" w:rsidRDefault="00647559" w:rsidP="00BF32EC">
      <w:pPr>
        <w:numPr>
          <w:ilvl w:val="0"/>
          <w:numId w:val="58"/>
        </w:numPr>
        <w:spacing w:before="0" w:after="160" w:line="256" w:lineRule="auto"/>
        <w:contextualSpacing/>
      </w:pPr>
      <w:r w:rsidRPr="00647559">
        <w:t>Jeg skal raskt og enkelt kunne få vite hvordan opplysninger om meg behandles, og hvem som har tilgang</w:t>
      </w:r>
    </w:p>
    <w:p w14:paraId="08D6B656" w14:textId="77777777" w:rsidR="00647559" w:rsidRPr="00647559" w:rsidRDefault="00647559" w:rsidP="00BF32EC">
      <w:pPr>
        <w:numPr>
          <w:ilvl w:val="0"/>
          <w:numId w:val="58"/>
        </w:numPr>
        <w:spacing w:before="0" w:after="160" w:line="256" w:lineRule="auto"/>
        <w:contextualSpacing/>
      </w:pPr>
      <w:r w:rsidRPr="00647559">
        <w:t>Jeg skal umiddelbart få beskjed dersom det er brudd på sikkerheten ved behandling av personopplysninger om meg</w:t>
      </w:r>
    </w:p>
    <w:p w14:paraId="301DAAFB" w14:textId="77777777" w:rsidR="00647559" w:rsidRPr="00647559" w:rsidRDefault="00647559" w:rsidP="00BF32EC">
      <w:pPr>
        <w:numPr>
          <w:ilvl w:val="0"/>
          <w:numId w:val="58"/>
        </w:numPr>
        <w:spacing w:before="0" w:after="160" w:line="256" w:lineRule="auto"/>
        <w:contextualSpacing/>
      </w:pPr>
      <w:r w:rsidRPr="00647559">
        <w:t>Jeg skal kunne samtykke til og reserverer meg mot enkelte typer behandling av personopplysninger om meg</w:t>
      </w:r>
    </w:p>
    <w:p w14:paraId="7D351953" w14:textId="77777777" w:rsidR="00512197" w:rsidRDefault="00647559" w:rsidP="00BF32EC">
      <w:pPr>
        <w:numPr>
          <w:ilvl w:val="0"/>
          <w:numId w:val="58"/>
        </w:numPr>
        <w:spacing w:before="0" w:after="160" w:line="256" w:lineRule="auto"/>
        <w:contextualSpacing/>
      </w:pPr>
      <w:r w:rsidRPr="00647559">
        <w:t>Mine personopplysninger skal alltid være riktige, og jeg skal kunne bidra til å rette opp feil</w:t>
      </w:r>
    </w:p>
    <w:p w14:paraId="7919838E" w14:textId="77777777" w:rsidR="00647559" w:rsidRPr="00685406" w:rsidRDefault="00647559" w:rsidP="00BF32EC">
      <w:pPr>
        <w:spacing w:after="0" w:line="240" w:lineRule="auto"/>
        <w:ind w:left="0"/>
        <w:rPr>
          <w:rFonts w:ascii="Calibri" w:eastAsia="Times New Roman" w:hAnsi="Calibri" w:cs="Calibri"/>
          <w:lang w:eastAsia="nb-NO"/>
        </w:rPr>
      </w:pPr>
      <w:r w:rsidRPr="00685406">
        <w:rPr>
          <w:rFonts w:ascii="Calibri" w:eastAsia="Times New Roman" w:hAnsi="Calibri" w:cs="Calibri"/>
          <w:lang w:eastAsia="nb-NO"/>
        </w:rPr>
        <w:t> </w:t>
      </w:r>
    </w:p>
    <w:p w14:paraId="62D8C8E8" w14:textId="77777777" w:rsidR="00647559" w:rsidRPr="00647559" w:rsidRDefault="00647559" w:rsidP="00647559">
      <w:pPr>
        <w:ind w:left="0" w:hanging="5"/>
      </w:pPr>
      <w:r w:rsidRPr="00647559">
        <w:t xml:space="preserve">Etablering av Helseanalyseplattformen vil medføre at det behandles et stort antall særlig kategorier av personopplysninger (sensitive personopplysninger). Med særlig kategorier av personopplysninger menes en rekke kategorier av opplysninger som har et særskilt vern, jf. personvernforordningen (GDPR) artikkel 9. Dette er opplysningskategorier slik som rasemessig eller etnisk opprinnelse, politisk oppfatning, religion, fagforeningsmedlemskap, samt helseopplysninger. For Helseanalyseplattformen vil det i hovedsak behandles helseopplysninger. I det følgende vil sensitive personopplysninger blir brukt som betegnelse. </w:t>
      </w:r>
    </w:p>
    <w:p w14:paraId="31A062E5" w14:textId="77777777" w:rsidR="00512197" w:rsidRDefault="00512197" w:rsidP="00512197">
      <w:pPr>
        <w:ind w:left="0" w:hanging="5"/>
      </w:pPr>
      <w:r>
        <w:t xml:space="preserve">I Helseanalyseplattformen vil det bli behandlet store mengder sensitive personopplysninger og konsolidering og integrasjon av ulike datakilder medfører at de potensielle konsekvensene av brudd på personvernet og informasjonssikkerhet er store. Det er på denne bakgrunn behov for mekanismer som gir tillit til at alle aspekter ved personvernet og informasjonssikkerhet er tilfredsstillende ivaretatt. Det vil bli stilt strenge krav til utvikling og etablering av Helseanalyseplattformen og det er en forutsetning at enhver tid gjeldende regelverk for informasjonssikkerhet og behandling av personopplysninger etterleves. </w:t>
      </w:r>
    </w:p>
    <w:p w14:paraId="2C66B37D" w14:textId="709F071F" w:rsidR="00647559" w:rsidRDefault="00647559" w:rsidP="00647559">
      <w:pPr>
        <w:ind w:left="0" w:hanging="5"/>
      </w:pPr>
    </w:p>
    <w:p w14:paraId="7B009235" w14:textId="77777777" w:rsidR="00647559" w:rsidRDefault="00647559" w:rsidP="00647559">
      <w:pPr>
        <w:rPr>
          <w:rFonts w:asciiTheme="majorHAnsi" w:eastAsiaTheme="majorEastAsia" w:hAnsiTheme="majorHAnsi" w:cstheme="majorBidi"/>
          <w:color w:val="025B6E" w:themeColor="accent1" w:themeShade="BF"/>
          <w:sz w:val="32"/>
          <w:szCs w:val="32"/>
        </w:rPr>
      </w:pPr>
      <w:r>
        <w:br w:type="page"/>
      </w:r>
    </w:p>
    <w:p w14:paraId="5FF5E640" w14:textId="77777777" w:rsidR="00647559" w:rsidRDefault="00647559" w:rsidP="00647559">
      <w:pPr>
        <w:pStyle w:val="Overskrift1"/>
        <w:ind w:left="0" w:firstLine="0"/>
      </w:pPr>
      <w:bookmarkStart w:id="12" w:name="_Toc9328553"/>
      <w:proofErr w:type="spellStart"/>
      <w:r>
        <w:lastRenderedPageBreak/>
        <w:t>Kundens</w:t>
      </w:r>
      <w:proofErr w:type="spellEnd"/>
      <w:r>
        <w:t xml:space="preserve"> </w:t>
      </w:r>
      <w:proofErr w:type="spellStart"/>
      <w:r>
        <w:t>overordnede</w:t>
      </w:r>
      <w:proofErr w:type="spellEnd"/>
      <w:r>
        <w:t xml:space="preserve"> plan for </w:t>
      </w:r>
      <w:proofErr w:type="spellStart"/>
      <w:r>
        <w:t>implementering</w:t>
      </w:r>
      <w:bookmarkEnd w:id="12"/>
      <w:proofErr w:type="spellEnd"/>
    </w:p>
    <w:p w14:paraId="778F0DC6" w14:textId="77777777" w:rsidR="00647559" w:rsidRDefault="00647559" w:rsidP="00647559">
      <w:pPr>
        <w:pStyle w:val="Overskrift2"/>
      </w:pPr>
      <w:bookmarkStart w:id="13" w:name="_Toc9328554"/>
      <w:r>
        <w:t>Stegvis etablering av Helseanalyseplattformen</w:t>
      </w:r>
      <w:bookmarkEnd w:id="13"/>
      <w:r>
        <w:t xml:space="preserve"> </w:t>
      </w:r>
    </w:p>
    <w:p w14:paraId="46104DAE" w14:textId="2F51C860" w:rsidR="00647559" w:rsidRDefault="00647559" w:rsidP="00647559">
      <w:pPr>
        <w:tabs>
          <w:tab w:val="left" w:pos="742"/>
        </w:tabs>
        <w:ind w:left="0" w:firstLine="0"/>
      </w:pPr>
      <w:r>
        <w:fldChar w:fldCharType="begin"/>
      </w:r>
      <w:r>
        <w:instrText xml:space="preserve"> REF _Ref7773676 \h  \* MERGEFORMAT </w:instrText>
      </w:r>
      <w:r>
        <w:fldChar w:fldCharType="separate"/>
      </w:r>
      <w:r>
        <w:t>Figur 1</w:t>
      </w:r>
      <w:r>
        <w:fldChar w:fldCharType="end"/>
      </w:r>
      <w:r>
        <w:t xml:space="preserve"> illustrerer på overordnet nivå den anbefalte stegvise etableringen av Helseanalyseplattformen som kunden bruker som overordnet veikart på utvikling av plattformen. Denne anskaffelsen omfatter store deler av steg 4-8. Her må imidlertid noen løsninger også sees i sammenheng med løsninger som er omfattet av anskaffelsen på søknad- og saksbehandling. I tillegg vil også andre leverandører og partnere etter planen levere analysetjenester og -verktøy knyttet til økosystemet.</w:t>
      </w:r>
      <w:r w:rsidRPr="00D3337B">
        <w:t xml:space="preserve"> </w:t>
      </w:r>
      <w:r>
        <w:rPr>
          <w:noProof/>
          <w:lang w:val="en-US"/>
        </w:rPr>
        <w:drawing>
          <wp:inline distT="0" distB="0" distL="0" distR="0" wp14:anchorId="5648A0DA" wp14:editId="3B4FA496">
            <wp:extent cx="5760720" cy="1923003"/>
            <wp:effectExtent l="0" t="0" r="0" b="127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1923003"/>
                    </a:xfrm>
                    <a:prstGeom prst="rect">
                      <a:avLst/>
                    </a:prstGeom>
                    <a:noFill/>
                    <a:ln>
                      <a:noFill/>
                    </a:ln>
                  </pic:spPr>
                </pic:pic>
              </a:graphicData>
            </a:graphic>
          </wp:inline>
        </w:drawing>
      </w:r>
    </w:p>
    <w:p w14:paraId="7A80E3A6" w14:textId="77777777" w:rsidR="00647559" w:rsidRPr="00A67FEF" w:rsidRDefault="00647559" w:rsidP="00647559">
      <w:pPr>
        <w:pStyle w:val="Bildetekst"/>
      </w:pPr>
      <w:bookmarkStart w:id="14" w:name="_Ref7773676"/>
      <w:r>
        <w:t xml:space="preserve">Figur </w:t>
      </w:r>
      <w:r>
        <w:rPr>
          <w:noProof/>
        </w:rPr>
        <w:fldChar w:fldCharType="begin"/>
      </w:r>
      <w:r>
        <w:rPr>
          <w:noProof/>
        </w:rPr>
        <w:instrText xml:space="preserve"> SEQ Figur \* ARABIC </w:instrText>
      </w:r>
      <w:r>
        <w:rPr>
          <w:noProof/>
        </w:rPr>
        <w:fldChar w:fldCharType="separate"/>
      </w:r>
      <w:r>
        <w:rPr>
          <w:noProof/>
        </w:rPr>
        <w:t>2</w:t>
      </w:r>
      <w:r>
        <w:rPr>
          <w:noProof/>
        </w:rPr>
        <w:fldChar w:fldCharType="end"/>
      </w:r>
      <w:bookmarkEnd w:id="14"/>
      <w:r>
        <w:rPr>
          <w:noProof/>
        </w:rPr>
        <w:t>:</w:t>
      </w:r>
      <w:r>
        <w:t xml:space="preserve"> Illustrasjon av stegvis utvikling av Helseanalyseplattformen</w:t>
      </w:r>
    </w:p>
    <w:p w14:paraId="3D9E9B1B" w14:textId="77777777" w:rsidR="00647559" w:rsidRPr="0093315E" w:rsidRDefault="00647559" w:rsidP="00647559">
      <w:pPr>
        <w:pStyle w:val="Overskrift2"/>
      </w:pPr>
      <w:bookmarkStart w:id="15" w:name="_Toc9328555"/>
      <w:r>
        <w:t>Stegvis etablering av Helsedataservice</w:t>
      </w:r>
      <w:bookmarkEnd w:id="15"/>
    </w:p>
    <w:p w14:paraId="08B1424A" w14:textId="181F5C7D" w:rsidR="00647559" w:rsidRDefault="00647559" w:rsidP="00647559">
      <w:pPr>
        <w:ind w:left="0" w:hanging="5"/>
      </w:pPr>
      <w:r>
        <w:t xml:space="preserve">Helsedataservice er navnet på den nye tjenesteorganisasjonen som skal være ansvarlig for Helseanalyseplattformen. Målbildet for Helsedataservices forretningsarkitektur inkluderer forretningskapabiliteter innenfor Søknadsbehandling, Veiledning, Tilgjengeliggjøring av data, Analysestøtte og Informasjonsforvaltning. Dette er illustrert i </w:t>
      </w:r>
      <w:r>
        <w:fldChar w:fldCharType="begin"/>
      </w:r>
      <w:r>
        <w:instrText xml:space="preserve"> REF _Ref8850398 \h  \* MERGEFORMAT </w:instrText>
      </w:r>
      <w:r>
        <w:fldChar w:fldCharType="separate"/>
      </w:r>
      <w:r>
        <w:t>Figur 2: Kjernekapabiliteter for Helsedataservice</w:t>
      </w:r>
      <w:r>
        <w:fldChar w:fldCharType="end"/>
      </w:r>
      <w:r>
        <w:t xml:space="preserve">. Forretningsarkitekturen vil realiseres stegvis i takt med den teknologiske utviklingen av Helseanalyseplattformen, samt regelverksutviklingen som drives av Helse- og omsorgsdepartementet (HOD). </w:t>
      </w:r>
    </w:p>
    <w:p w14:paraId="1348BE71" w14:textId="77777777" w:rsidR="00647559" w:rsidRDefault="00647559" w:rsidP="00647559">
      <w:pPr>
        <w:keepNext/>
        <w:spacing w:after="60"/>
        <w:ind w:left="0" w:hanging="5"/>
      </w:pPr>
      <w:r>
        <w:rPr>
          <w:noProof/>
          <w:lang w:val="en-US"/>
        </w:rPr>
        <w:lastRenderedPageBreak/>
        <w:drawing>
          <wp:inline distT="0" distB="0" distL="0" distR="0" wp14:anchorId="7969DCB7" wp14:editId="6D454A98">
            <wp:extent cx="4387850" cy="1930809"/>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87850" cy="1930809"/>
                    </a:xfrm>
                    <a:prstGeom prst="rect">
                      <a:avLst/>
                    </a:prstGeom>
                  </pic:spPr>
                </pic:pic>
              </a:graphicData>
            </a:graphic>
          </wp:inline>
        </w:drawing>
      </w:r>
    </w:p>
    <w:p w14:paraId="68BEB94F" w14:textId="77777777" w:rsidR="00647559" w:rsidRPr="00DE04BF" w:rsidRDefault="00647559" w:rsidP="00647559">
      <w:pPr>
        <w:pStyle w:val="Bildetekst"/>
        <w:ind w:left="0" w:hanging="5"/>
      </w:pPr>
      <w:bookmarkStart w:id="16" w:name="_Ref8850398"/>
      <w:r>
        <w:t xml:space="preserve">Figur </w:t>
      </w:r>
      <w:r w:rsidR="0090025B">
        <w:rPr>
          <w:noProof/>
        </w:rPr>
        <w:fldChar w:fldCharType="begin"/>
      </w:r>
      <w:r w:rsidR="0090025B">
        <w:rPr>
          <w:noProof/>
        </w:rPr>
        <w:instrText xml:space="preserve"> SEQ Figur \* ARABIC </w:instrText>
      </w:r>
      <w:r w:rsidR="0090025B">
        <w:rPr>
          <w:noProof/>
        </w:rPr>
        <w:fldChar w:fldCharType="separate"/>
      </w:r>
      <w:r>
        <w:rPr>
          <w:noProof/>
        </w:rPr>
        <w:t>3</w:t>
      </w:r>
      <w:r w:rsidR="0090025B">
        <w:rPr>
          <w:noProof/>
        </w:rPr>
        <w:fldChar w:fldCharType="end"/>
      </w:r>
      <w:r>
        <w:t>: Kjernekapabiliteter for Helsedataservice</w:t>
      </w:r>
      <w:bookmarkEnd w:id="16"/>
    </w:p>
    <w:p w14:paraId="77D7F7BE" w14:textId="27F6505E" w:rsidR="00647559" w:rsidRDefault="00647559" w:rsidP="00647559">
      <w:pPr>
        <w:ind w:left="0" w:hanging="5"/>
      </w:pPr>
      <w:r>
        <w:t xml:space="preserve">Tilsvarende den stegvise utviklingen av den tekniske plattformen, har vi også definert en stegvis utvikling for Helsedataservice. Denne utviklingen er beskrevet gjennom fire steg og illustrert i  </w:t>
      </w:r>
      <w:r>
        <w:fldChar w:fldCharType="begin"/>
      </w:r>
      <w:r>
        <w:instrText xml:space="preserve"> REF _Ref8853690 \h </w:instrText>
      </w:r>
      <w:r>
        <w:fldChar w:fldCharType="separate"/>
      </w:r>
      <w:r>
        <w:t xml:space="preserve">Figur </w:t>
      </w:r>
      <w:r>
        <w:rPr>
          <w:noProof/>
        </w:rPr>
        <w:t>3</w:t>
      </w:r>
      <w:r>
        <w:fldChar w:fldCharType="end"/>
      </w:r>
      <w:r>
        <w:t xml:space="preserve">. </w:t>
      </w:r>
    </w:p>
    <w:p w14:paraId="33483161" w14:textId="77777777" w:rsidR="00647559" w:rsidRDefault="00647559" w:rsidP="00647559">
      <w:pPr>
        <w:ind w:left="0" w:hanging="5"/>
      </w:pPr>
      <w:r>
        <w:rPr>
          <w:noProof/>
          <w:lang w:val="en-US"/>
        </w:rPr>
        <w:drawing>
          <wp:inline distT="0" distB="0" distL="0" distR="0" wp14:anchorId="164B9BA3" wp14:editId="6D9E7DC6">
            <wp:extent cx="5709920" cy="2558415"/>
            <wp:effectExtent l="0" t="0" r="508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882"/>
                    <a:stretch/>
                  </pic:blipFill>
                  <pic:spPr bwMode="auto">
                    <a:xfrm>
                      <a:off x="0" y="0"/>
                      <a:ext cx="5709920" cy="2558415"/>
                    </a:xfrm>
                    <a:prstGeom prst="rect">
                      <a:avLst/>
                    </a:prstGeom>
                    <a:ln>
                      <a:noFill/>
                    </a:ln>
                    <a:extLst>
                      <a:ext uri="{53640926-AAD7-44D8-BBD7-CCE9431645EC}">
                        <a14:shadowObscured xmlns:a14="http://schemas.microsoft.com/office/drawing/2010/main"/>
                      </a:ext>
                    </a:extLst>
                  </pic:spPr>
                </pic:pic>
              </a:graphicData>
            </a:graphic>
          </wp:inline>
        </w:drawing>
      </w:r>
    </w:p>
    <w:p w14:paraId="739B2BBB" w14:textId="77777777" w:rsidR="00647559" w:rsidRDefault="00647559" w:rsidP="00647559">
      <w:pPr>
        <w:ind w:left="0" w:hanging="5"/>
      </w:pPr>
      <w:bookmarkStart w:id="17" w:name="_Ref8853690"/>
      <w:r>
        <w:t xml:space="preserve">Figur </w:t>
      </w:r>
      <w:r w:rsidR="0090025B">
        <w:rPr>
          <w:noProof/>
        </w:rPr>
        <w:fldChar w:fldCharType="begin"/>
      </w:r>
      <w:r w:rsidR="0090025B">
        <w:rPr>
          <w:noProof/>
        </w:rPr>
        <w:instrText xml:space="preserve"> SEQ Figur \* ARABIC </w:instrText>
      </w:r>
      <w:r w:rsidR="0090025B">
        <w:rPr>
          <w:noProof/>
        </w:rPr>
        <w:fldChar w:fldCharType="separate"/>
      </w:r>
      <w:r>
        <w:rPr>
          <w:noProof/>
        </w:rPr>
        <w:t>4</w:t>
      </w:r>
      <w:r w:rsidR="0090025B">
        <w:rPr>
          <w:noProof/>
        </w:rPr>
        <w:fldChar w:fldCharType="end"/>
      </w:r>
      <w:bookmarkEnd w:id="17"/>
      <w:r>
        <w:t xml:space="preserve">: </w:t>
      </w:r>
      <w:r w:rsidRPr="00612E89">
        <w:t>Helsedataservice vil utvikles i faser i samsvar med teknisk og juridisk utvikling</w:t>
      </w:r>
    </w:p>
    <w:p w14:paraId="22E98871" w14:textId="77777777" w:rsidR="00647559" w:rsidRDefault="00647559" w:rsidP="00647559">
      <w:pPr>
        <w:ind w:left="0" w:hanging="5"/>
      </w:pPr>
      <w:r w:rsidRPr="00647559">
        <w:rPr>
          <w:b/>
        </w:rPr>
        <w:t>Helsedataservice fase 0</w:t>
      </w:r>
      <w:r>
        <w:t>, "</w:t>
      </w:r>
      <w:r w:rsidRPr="00647559">
        <w:rPr>
          <w:b/>
        </w:rPr>
        <w:t>Oppstart interim",</w:t>
      </w:r>
      <w:r>
        <w:t xml:space="preserve"> er planlagt startet høsten 2019 rundt samme tid som innføringen av et felles søknadsskjema. Helsedataservice vil i denne fasen ikke ha ansvar for saksbehandling, vedtak og tilgjengeliggjøring av data, men vil ha en koordinerende rolle innenfor søknadsbehandling og etablering av metadata for registervariabler. Helsedataservice vil også tilby enkle veiledningstjenester, hovedsakelig gjennom nettstedet helsedata.no og felles søknadsskjema, samt gjennom 1.linje brukerstøtte. </w:t>
      </w:r>
    </w:p>
    <w:p w14:paraId="742412EA" w14:textId="77777777" w:rsidR="00647559" w:rsidRDefault="00647559" w:rsidP="00647559">
      <w:pPr>
        <w:ind w:left="0" w:hanging="5"/>
      </w:pPr>
      <w:r w:rsidRPr="002A1E58">
        <w:rPr>
          <w:b/>
        </w:rPr>
        <w:t xml:space="preserve">Helsedataservice </w:t>
      </w:r>
      <w:r w:rsidRPr="00647559">
        <w:rPr>
          <w:b/>
        </w:rPr>
        <w:t>fase 1, "Samhandlingsprosjekt interim",</w:t>
      </w:r>
      <w:r>
        <w:t xml:space="preserve"> starter når felles saksbehandlingssystem innføres i registerforvaltningen. Organisasjonen vil her fortsette å jobbe med å harmonisere prosesser for søknads- og saksbehandling, samt å forbedre veiledningstjenestene. I tillegg vil Nasjonal metadatakatalog utvides med metadata fra flere helseregistre, og arbeidet med å harmonisere variabler kan begynne. </w:t>
      </w:r>
    </w:p>
    <w:p w14:paraId="26F6A03B" w14:textId="2F75E1DE" w:rsidR="00647559" w:rsidRDefault="00647559" w:rsidP="00647559">
      <w:pPr>
        <w:ind w:left="0" w:hanging="5"/>
      </w:pPr>
      <w:r w:rsidRPr="002A1E58">
        <w:rPr>
          <w:b/>
        </w:rPr>
        <w:lastRenderedPageBreak/>
        <w:t xml:space="preserve">Helsedataservice fase </w:t>
      </w:r>
      <w:r>
        <w:rPr>
          <w:b/>
        </w:rPr>
        <w:t>2</w:t>
      </w:r>
      <w:r w:rsidRPr="00647559">
        <w:rPr>
          <w:b/>
        </w:rPr>
        <w:t>, "HAP 1.0 permanent organisasjon",</w:t>
      </w:r>
      <w:r>
        <w:t xml:space="preserve"> starter når et nytt regelverk innføres. Dette vil etter planen medføre at Helsedataservice får hjemmel for å etablere en dataplattform med helseregisterdata, samt vedtaksmyndighet for tilgjengeliggjøring av data. Fra og med denne fasen vil derfor resterende forretningsfunksjoner innenfor søknadsbehandling, tilgjengeliggjøring av data, analysestøtte og informasjonsforvaltning, realiseres. Det vil i starten av denne fasen kun være et fåtall datakilder på dataplattformen på HAP slik at behovet for samhandling om data som ikke er på HAP, vil være stort. </w:t>
      </w:r>
    </w:p>
    <w:p w14:paraId="5E6DCFC6" w14:textId="77777777" w:rsidR="00647559" w:rsidRDefault="00647559" w:rsidP="00647559">
      <w:pPr>
        <w:ind w:left="0" w:hanging="5"/>
      </w:pPr>
      <w:r>
        <w:t>Hvis regelverksutviklingen blir forsinket eller hvis det ikke blir vedtatt nytt regelverk, vil det få konsekvenser for Helsedataservice ved at man forblir i fase 1.</w:t>
      </w:r>
    </w:p>
    <w:p w14:paraId="35C8BEB0" w14:textId="2BFB9B38" w:rsidR="00647559" w:rsidRPr="00DE04BF" w:rsidRDefault="00647559" w:rsidP="00647559">
      <w:pPr>
        <w:ind w:left="0" w:hanging="5"/>
      </w:pPr>
      <w:r w:rsidRPr="00647559">
        <w:t xml:space="preserve">Overgangen mellom </w:t>
      </w:r>
      <w:r w:rsidRPr="00647559">
        <w:rPr>
          <w:b/>
        </w:rPr>
        <w:t>Helsedataservice</w:t>
      </w:r>
      <w:r>
        <w:t xml:space="preserve"> </w:t>
      </w:r>
      <w:r w:rsidRPr="00647559">
        <w:rPr>
          <w:b/>
        </w:rPr>
        <w:t>fase 2</w:t>
      </w:r>
      <w:r>
        <w:t xml:space="preserve"> og </w:t>
      </w:r>
      <w:r w:rsidRPr="00647559">
        <w:rPr>
          <w:b/>
        </w:rPr>
        <w:t xml:space="preserve">Helsedataservice </w:t>
      </w:r>
      <w:r w:rsidRPr="00414531">
        <w:rPr>
          <w:b/>
        </w:rPr>
        <w:t>fase 3</w:t>
      </w:r>
      <w:r w:rsidRPr="00647559">
        <w:rPr>
          <w:b/>
        </w:rPr>
        <w:t>, "Målbilde permanent organisasjon",</w:t>
      </w:r>
      <w:r w:rsidRPr="00AB2E48">
        <w:t xml:space="preserve"> </w:t>
      </w:r>
      <w:r>
        <w:t xml:space="preserve">vil skje gradvis ved at tjenestene som tilbys videreutvikles i tråd med den stegvise realiseringen av Helseanalyseplattformen. I fase 3 vil dataplattformen være implementert med de planlagte datakildene og analyseøkosystemet vil være etablert med tjenesteprodusenter og -konsumenter. </w:t>
      </w:r>
    </w:p>
    <w:p w14:paraId="7C8CBDE9" w14:textId="77777777" w:rsidR="00647559" w:rsidRDefault="00647559" w:rsidP="00647559">
      <w:pPr>
        <w:pStyle w:val="Overskrift2"/>
      </w:pPr>
      <w:bookmarkStart w:id="18" w:name="_Toc9328556"/>
      <w:r>
        <w:t>Forslag til overordnet nedbrytningsstruktur knyttet til anskaffelsen</w:t>
      </w:r>
      <w:bookmarkEnd w:id="18"/>
    </w:p>
    <w:p w14:paraId="3E5E7F77" w14:textId="6E7E8EFB" w:rsidR="00647559" w:rsidRDefault="00647559" w:rsidP="00647559">
      <w:pPr>
        <w:ind w:left="0" w:hanging="5"/>
        <w:rPr>
          <w:lang w:eastAsia="nb-NO"/>
        </w:rPr>
      </w:pPr>
      <w:r w:rsidRPr="00647559">
        <w:rPr>
          <w:lang w:eastAsia="nb-NO"/>
        </w:rPr>
        <w:t xml:space="preserve">På </w:t>
      </w:r>
      <w:r>
        <w:rPr>
          <w:lang w:eastAsia="nb-NO"/>
        </w:rPr>
        <w:t xml:space="preserve">grunn </w:t>
      </w:r>
      <w:r w:rsidRPr="00647559">
        <w:rPr>
          <w:lang w:eastAsia="nb-NO"/>
        </w:rPr>
        <w:t xml:space="preserve">av </w:t>
      </w:r>
      <w:r>
        <w:rPr>
          <w:lang w:eastAsia="nb-NO"/>
        </w:rPr>
        <w:t xml:space="preserve">eksterne </w:t>
      </w:r>
      <w:r w:rsidRPr="00647559">
        <w:rPr>
          <w:lang w:eastAsia="nb-NO"/>
        </w:rPr>
        <w:t>rammebetingelser</w:t>
      </w:r>
      <w:r>
        <w:rPr>
          <w:lang w:eastAsia="nb-NO"/>
        </w:rPr>
        <w:t>, vil det være løsninger og tjenester som ikke kan etableres umiddelbart. Noen viktige rammebetingelser som leverandørene bør være oppmerksomme på er:</w:t>
      </w:r>
    </w:p>
    <w:p w14:paraId="4A4CE0C1" w14:textId="77777777" w:rsidR="00647559" w:rsidRDefault="00647559" w:rsidP="00647559">
      <w:pPr>
        <w:pStyle w:val="Listeavsnitt"/>
        <w:numPr>
          <w:ilvl w:val="0"/>
          <w:numId w:val="45"/>
        </w:numPr>
        <w:spacing w:before="0" w:after="160" w:line="259" w:lineRule="auto"/>
        <w:contextualSpacing/>
      </w:pPr>
      <w:r>
        <w:t>Behandlingsgrunnlaget for data på Helseanalyseplattformen avhenger av regelverk- og forskriftsarbeidet som ledes fra Helse- og omsorgsdepartementet (HOD). Planen som ligger til grunn fra HOD sin side er at nytt regelverk vil tidligst være gjeldende 01.01.2021</w:t>
      </w:r>
    </w:p>
    <w:p w14:paraId="025734DE" w14:textId="77777777" w:rsidR="00647559" w:rsidRDefault="00647559" w:rsidP="00647559">
      <w:pPr>
        <w:pStyle w:val="Listeavsnitt"/>
        <w:numPr>
          <w:ilvl w:val="0"/>
          <w:numId w:val="45"/>
        </w:numPr>
        <w:spacing w:before="0" w:after="160" w:line="259" w:lineRule="auto"/>
        <w:contextualSpacing/>
      </w:pPr>
      <w:r>
        <w:t>Integrasjonsarbeid mot andre virksomheter (for eksempel registerforvaltere) avhenger av tett samarbeid i både planlegging og gjennomføring sammen med eksterne virksomheter.</w:t>
      </w:r>
    </w:p>
    <w:p w14:paraId="6693D993" w14:textId="77777777" w:rsidR="00647559" w:rsidRDefault="00647559" w:rsidP="00647559">
      <w:pPr>
        <w:pStyle w:val="Listeavsnitt"/>
        <w:numPr>
          <w:ilvl w:val="0"/>
          <w:numId w:val="45"/>
        </w:numPr>
        <w:spacing w:before="0" w:after="160" w:line="259" w:lineRule="auto"/>
        <w:contextualSpacing/>
        <w:rPr>
          <w:lang w:eastAsia="nb-NO"/>
        </w:rPr>
      </w:pPr>
      <w:r>
        <w:rPr>
          <w:lang w:eastAsia="nb-NO"/>
        </w:rPr>
        <w:t>Helsedataprogrammets finansiering er i stor grad basert på årlige tilskudd over statsbudsjettet. Dette vil påvirke realiseringshastighet.</w:t>
      </w:r>
    </w:p>
    <w:p w14:paraId="510ECDB2" w14:textId="77777777" w:rsidR="00647559" w:rsidRPr="00647559" w:rsidRDefault="00647559" w:rsidP="00647559">
      <w:pPr>
        <w:numPr>
          <w:ilvl w:val="0"/>
          <w:numId w:val="45"/>
        </w:numPr>
        <w:spacing w:before="0" w:after="160" w:line="259" w:lineRule="auto"/>
        <w:contextualSpacing/>
        <w:rPr>
          <w:lang w:eastAsia="nb-NO"/>
        </w:rPr>
      </w:pPr>
      <w:r w:rsidRPr="00647559">
        <w:rPr>
          <w:lang w:eastAsia="nb-NO"/>
        </w:rPr>
        <w:t>Helsedataprogrammet vil etter planen gå ut 2020, men det vurderes hvorvidt programperioden bør utvides med ett år.</w:t>
      </w:r>
    </w:p>
    <w:p w14:paraId="3FF608B8" w14:textId="77777777" w:rsidR="00647559" w:rsidRDefault="00647559" w:rsidP="00647559">
      <w:pPr>
        <w:ind w:left="0" w:hanging="5"/>
        <w:rPr>
          <w:lang w:eastAsia="nb-NO"/>
        </w:rPr>
      </w:pPr>
      <w:r>
        <w:rPr>
          <w:lang w:eastAsia="nb-NO"/>
        </w:rPr>
        <w:fldChar w:fldCharType="begin"/>
      </w:r>
      <w:r>
        <w:rPr>
          <w:lang w:eastAsia="nb-NO"/>
        </w:rPr>
        <w:instrText xml:space="preserve"> REF _Ref8899391 \h </w:instrText>
      </w:r>
      <w:r>
        <w:rPr>
          <w:lang w:eastAsia="nb-NO"/>
        </w:rPr>
      </w:r>
      <w:r>
        <w:rPr>
          <w:lang w:eastAsia="nb-NO"/>
        </w:rPr>
        <w:fldChar w:fldCharType="separate"/>
      </w:r>
      <w:r>
        <w:t xml:space="preserve">Figur </w:t>
      </w:r>
      <w:r>
        <w:rPr>
          <w:noProof/>
        </w:rPr>
        <w:t>4</w:t>
      </w:r>
      <w:r>
        <w:rPr>
          <w:lang w:eastAsia="nb-NO"/>
        </w:rPr>
        <w:fldChar w:fldCharType="end"/>
      </w:r>
      <w:r>
        <w:rPr>
          <w:lang w:eastAsia="nb-NO"/>
        </w:rPr>
        <w:t xml:space="preserve"> illustrerer sammenhengen mellom programmets stegvise realiseringsstrategi av hhv Helseanalyseplattformen og Helsedataservice opp imot rammebetingelsen rundt regelverksutvikling, samt forslag til arbeidsstrømmer knyttet til denne anskaffelsen som skal realisere løsninger og tjenester på Helseanalyseplattformen. </w:t>
      </w:r>
    </w:p>
    <w:p w14:paraId="5CB959A0" w14:textId="6F15F1B5" w:rsidR="00647559" w:rsidRDefault="00647559" w:rsidP="00647559">
      <w:pPr>
        <w:ind w:left="0" w:hanging="5"/>
        <w:rPr>
          <w:highlight w:val="yellow"/>
          <w:lang w:eastAsia="nb-NO"/>
        </w:rPr>
      </w:pPr>
      <w:r>
        <w:rPr>
          <w:lang w:eastAsia="nb-NO"/>
        </w:rPr>
        <w:t xml:space="preserve">Vi ser for oss en fasebasert tilnærming, der fase 1 har en direkte sammenheng med regelverksutviklingen på den måten at alt som realiseres av tjenester i denne fasen, er mulig å realisere i </w:t>
      </w:r>
      <w:r w:rsidRPr="00DD36EA">
        <w:rPr>
          <w:lang w:eastAsia="nb-NO"/>
        </w:rPr>
        <w:t>henhold til gjeldende regelverk</w:t>
      </w:r>
      <w:r>
        <w:rPr>
          <w:lang w:eastAsia="nb-NO"/>
        </w:rPr>
        <w:t xml:space="preserve">. </w:t>
      </w:r>
      <w:r w:rsidRPr="00DD36EA">
        <w:rPr>
          <w:lang w:eastAsia="nb-NO"/>
        </w:rPr>
        <w:t xml:space="preserve"> </w:t>
      </w:r>
      <w:r>
        <w:rPr>
          <w:lang w:eastAsia="nb-NO"/>
        </w:rPr>
        <w:t xml:space="preserve">Fase </w:t>
      </w:r>
      <w:r w:rsidRPr="00DD36EA">
        <w:rPr>
          <w:lang w:eastAsia="nb-NO"/>
        </w:rPr>
        <w:t xml:space="preserve">2 </w:t>
      </w:r>
      <w:r>
        <w:rPr>
          <w:lang w:eastAsia="nb-NO"/>
        </w:rPr>
        <w:t>på sin side er</w:t>
      </w:r>
      <w:r w:rsidRPr="00DD36EA">
        <w:rPr>
          <w:lang w:eastAsia="nb-NO"/>
        </w:rPr>
        <w:t xml:space="preserve"> </w:t>
      </w:r>
      <w:r w:rsidRPr="00647559">
        <w:rPr>
          <w:lang w:eastAsia="nb-NO"/>
        </w:rPr>
        <w:t>baser</w:t>
      </w:r>
      <w:r>
        <w:rPr>
          <w:lang w:eastAsia="nb-NO"/>
        </w:rPr>
        <w:t>t</w:t>
      </w:r>
      <w:r w:rsidRPr="00647559">
        <w:rPr>
          <w:lang w:eastAsia="nb-NO"/>
        </w:rPr>
        <w:t xml:space="preserve"> på en antakelse om at nytt regelverk </w:t>
      </w:r>
      <w:r>
        <w:rPr>
          <w:lang w:eastAsia="nb-NO"/>
        </w:rPr>
        <w:t>må være</w:t>
      </w:r>
      <w:r w:rsidRPr="00647559">
        <w:rPr>
          <w:lang w:eastAsia="nb-NO"/>
        </w:rPr>
        <w:t xml:space="preserve"> </w:t>
      </w:r>
      <w:r>
        <w:rPr>
          <w:lang w:eastAsia="nb-NO"/>
        </w:rPr>
        <w:t>tredd i kraft</w:t>
      </w:r>
      <w:r w:rsidRPr="00DD36EA">
        <w:rPr>
          <w:lang w:eastAsia="nb-NO"/>
        </w:rPr>
        <w:t>.</w:t>
      </w:r>
    </w:p>
    <w:p w14:paraId="4DB046B6" w14:textId="77777777" w:rsidR="00647559" w:rsidRPr="00647559" w:rsidRDefault="00647559" w:rsidP="00647559">
      <w:pPr>
        <w:ind w:left="0" w:hanging="5"/>
        <w:rPr>
          <w:i/>
          <w:lang w:eastAsia="nb-NO"/>
        </w:rPr>
      </w:pPr>
      <w:r w:rsidRPr="00647559">
        <w:rPr>
          <w:i/>
          <w:lang w:eastAsia="nb-NO"/>
        </w:rPr>
        <w:t xml:space="preserve">Hvis Leverandøren har forslag til en annen nedbrytningsstruktur som er mer hensiktsmessig, eller </w:t>
      </w:r>
      <w:r>
        <w:rPr>
          <w:i/>
          <w:lang w:eastAsia="nb-NO"/>
        </w:rPr>
        <w:t>mener</w:t>
      </w:r>
      <w:r w:rsidRPr="00647559">
        <w:rPr>
          <w:i/>
          <w:lang w:eastAsia="nb-NO"/>
        </w:rPr>
        <w:t xml:space="preserve"> at </w:t>
      </w:r>
      <w:r>
        <w:rPr>
          <w:i/>
          <w:lang w:eastAsia="nb-NO"/>
        </w:rPr>
        <w:t xml:space="preserve">løsninger </w:t>
      </w:r>
      <w:r w:rsidRPr="00647559">
        <w:rPr>
          <w:i/>
          <w:lang w:eastAsia="nb-NO"/>
        </w:rPr>
        <w:t>i målbildet enkelt kan, og bør inkluderes som en del av fase 1 ønsker vi å vite om dette og ber om at dette beskrives.</w:t>
      </w:r>
    </w:p>
    <w:p w14:paraId="7E958A0E" w14:textId="77777777" w:rsidR="00647559" w:rsidRDefault="00647559" w:rsidP="00647559">
      <w:pPr>
        <w:keepNext/>
      </w:pPr>
      <w:r>
        <w:rPr>
          <w:noProof/>
          <w:lang w:val="en-US"/>
        </w:rPr>
        <w:lastRenderedPageBreak/>
        <w:drawing>
          <wp:inline distT="0" distB="0" distL="0" distR="0" wp14:anchorId="744C12A8" wp14:editId="2574AF71">
            <wp:extent cx="5760720" cy="3201291"/>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3201291"/>
                    </a:xfrm>
                    <a:prstGeom prst="rect">
                      <a:avLst/>
                    </a:prstGeom>
                    <a:noFill/>
                    <a:ln>
                      <a:noFill/>
                    </a:ln>
                  </pic:spPr>
                </pic:pic>
              </a:graphicData>
            </a:graphic>
          </wp:inline>
        </w:drawing>
      </w:r>
    </w:p>
    <w:p w14:paraId="49DE4867" w14:textId="77777777" w:rsidR="00647559" w:rsidRDefault="00647559" w:rsidP="00647559">
      <w:pPr>
        <w:rPr>
          <w:lang w:eastAsia="nb-NO"/>
        </w:rPr>
      </w:pPr>
      <w:bookmarkStart w:id="19" w:name="_Ref8899391"/>
      <w:r>
        <w:t xml:space="preserve">Figur </w:t>
      </w:r>
      <w:r w:rsidR="0090025B">
        <w:rPr>
          <w:noProof/>
        </w:rPr>
        <w:fldChar w:fldCharType="begin"/>
      </w:r>
      <w:r w:rsidR="0090025B">
        <w:rPr>
          <w:noProof/>
        </w:rPr>
        <w:instrText xml:space="preserve"> SEQ Figur \* ARABIC </w:instrText>
      </w:r>
      <w:r w:rsidR="0090025B">
        <w:rPr>
          <w:noProof/>
        </w:rPr>
        <w:fldChar w:fldCharType="separate"/>
      </w:r>
      <w:r>
        <w:rPr>
          <w:noProof/>
        </w:rPr>
        <w:t>5</w:t>
      </w:r>
      <w:r w:rsidR="0090025B">
        <w:rPr>
          <w:noProof/>
        </w:rPr>
        <w:fldChar w:fldCharType="end"/>
      </w:r>
      <w:bookmarkEnd w:id="19"/>
      <w:r>
        <w:t>: Kundens forslag til faseinndeling og arbeidsstrømmer for anskaffelsen</w:t>
      </w:r>
    </w:p>
    <w:p w14:paraId="6F8C6112" w14:textId="2348BF8B" w:rsidR="00647559" w:rsidRDefault="00647559" w:rsidP="00647559">
      <w:pPr>
        <w:ind w:left="0" w:firstLine="0"/>
        <w:rPr>
          <w:lang w:eastAsia="nb-NO"/>
        </w:rPr>
      </w:pPr>
      <w:r>
        <w:rPr>
          <w:lang w:eastAsia="nb-NO"/>
        </w:rPr>
        <w:t>Vår foreslåtte tilnærming til fase 1 er at det først må etableres et "fundament" i form av en data- og analyseplattform der sensitive personopplysninger kan behandles og sluttbrukertjenester kan bygges/tilbys. En viktig del av denne jobben er å etablere mekanismer og prosesser som håndterer informasjonssikkerhet og personvern.</w:t>
      </w:r>
    </w:p>
    <w:p w14:paraId="7774DE94" w14:textId="77777777" w:rsidR="00647559" w:rsidRDefault="00647559" w:rsidP="00647559">
      <w:pPr>
        <w:ind w:left="0" w:firstLine="0"/>
        <w:rPr>
          <w:lang w:eastAsia="nb-NO"/>
        </w:rPr>
      </w:pPr>
      <w:r>
        <w:rPr>
          <w:lang w:eastAsia="nb-NO"/>
        </w:rPr>
        <w:t>Når dette er etablert kan man begynne jobben med å etablere data- og analysetjenester som kan tilbys til sluttbrukere. For fase 1 ønsker vi å etablere flere "minimumsprodukter" (</w:t>
      </w:r>
      <w:proofErr w:type="spellStart"/>
      <w:r>
        <w:rPr>
          <w:lang w:eastAsia="nb-NO"/>
        </w:rPr>
        <w:t>MVPer</w:t>
      </w:r>
      <w:proofErr w:type="spellEnd"/>
      <w:r>
        <w:rPr>
          <w:lang w:eastAsia="nb-NO"/>
        </w:rPr>
        <w:t>) slik at løsningene kan testes mot sluttbrukere og man i senere faser kan gjøre endringer i henhold til konkrete brukerbehov.</w:t>
      </w:r>
    </w:p>
    <w:p w14:paraId="598BDB76" w14:textId="77777777" w:rsidR="00647559" w:rsidRDefault="00647559" w:rsidP="00647559">
      <w:pPr>
        <w:ind w:left="0" w:firstLine="0"/>
        <w:rPr>
          <w:lang w:eastAsia="nb-NO"/>
        </w:rPr>
      </w:pPr>
      <w:r>
        <w:rPr>
          <w:lang w:eastAsia="nb-NO"/>
        </w:rPr>
        <w:t xml:space="preserve">Vi foreslår derfor en nedbrytning i følgende arbeidsstrømmer for fase 1. </w:t>
      </w:r>
    </w:p>
    <w:p w14:paraId="656F15E8" w14:textId="77777777" w:rsidR="00647559" w:rsidRDefault="00647559" w:rsidP="00647559">
      <w:pPr>
        <w:pStyle w:val="Listeavsnitt"/>
        <w:numPr>
          <w:ilvl w:val="0"/>
          <w:numId w:val="29"/>
        </w:numPr>
        <w:tabs>
          <w:tab w:val="left" w:pos="357"/>
        </w:tabs>
        <w:rPr>
          <w:lang w:eastAsia="nb-NO"/>
        </w:rPr>
      </w:pPr>
      <w:r w:rsidRPr="00E7237D">
        <w:rPr>
          <w:lang w:eastAsia="nb-NO"/>
        </w:rPr>
        <w:t xml:space="preserve">WP1: </w:t>
      </w:r>
      <w:r>
        <w:rPr>
          <w:lang w:eastAsia="nb-NO"/>
        </w:rPr>
        <w:t>D</w:t>
      </w:r>
      <w:r w:rsidRPr="00E7237D">
        <w:rPr>
          <w:lang w:eastAsia="nb-NO"/>
        </w:rPr>
        <w:t xml:space="preserve">ataplattform </w:t>
      </w:r>
      <w:r>
        <w:rPr>
          <w:lang w:eastAsia="nb-NO"/>
        </w:rPr>
        <w:t>og analyseinfrastruktur</w:t>
      </w:r>
    </w:p>
    <w:p w14:paraId="71A84F87" w14:textId="77777777" w:rsidR="00647559" w:rsidRDefault="00647559" w:rsidP="00647559">
      <w:pPr>
        <w:pStyle w:val="Listeavsnitt"/>
        <w:numPr>
          <w:ilvl w:val="0"/>
          <w:numId w:val="29"/>
        </w:numPr>
        <w:tabs>
          <w:tab w:val="left" w:pos="357"/>
        </w:tabs>
        <w:rPr>
          <w:lang w:eastAsia="nb-NO"/>
        </w:rPr>
      </w:pPr>
      <w:r>
        <w:rPr>
          <w:lang w:eastAsia="nb-NO"/>
        </w:rPr>
        <w:t>WP2: Analyserom som en tjeneste</w:t>
      </w:r>
    </w:p>
    <w:p w14:paraId="60FFDD9C" w14:textId="77777777" w:rsidR="00647559" w:rsidRDefault="00647559" w:rsidP="00647559">
      <w:pPr>
        <w:pStyle w:val="Listeavsnitt"/>
        <w:numPr>
          <w:ilvl w:val="0"/>
          <w:numId w:val="29"/>
        </w:numPr>
        <w:tabs>
          <w:tab w:val="left" w:pos="357"/>
        </w:tabs>
        <w:rPr>
          <w:lang w:eastAsia="nb-NO"/>
        </w:rPr>
      </w:pPr>
      <w:r w:rsidRPr="00E7237D">
        <w:rPr>
          <w:lang w:eastAsia="nb-NO"/>
        </w:rPr>
        <w:t>WP</w:t>
      </w:r>
      <w:r>
        <w:rPr>
          <w:lang w:eastAsia="nb-NO"/>
        </w:rPr>
        <w:t>3</w:t>
      </w:r>
      <w:r w:rsidRPr="00E7237D">
        <w:rPr>
          <w:lang w:eastAsia="nb-NO"/>
        </w:rPr>
        <w:t xml:space="preserve">: Datamottak </w:t>
      </w:r>
      <w:r>
        <w:rPr>
          <w:lang w:eastAsia="nb-NO"/>
        </w:rPr>
        <w:t>og integrasjon</w:t>
      </w:r>
    </w:p>
    <w:p w14:paraId="52E59558" w14:textId="77777777" w:rsidR="00647559" w:rsidRPr="00E7237D" w:rsidRDefault="00647559" w:rsidP="00647559">
      <w:pPr>
        <w:pStyle w:val="Listeavsnitt"/>
        <w:numPr>
          <w:ilvl w:val="0"/>
          <w:numId w:val="29"/>
        </w:numPr>
        <w:tabs>
          <w:tab w:val="left" w:pos="357"/>
        </w:tabs>
        <w:rPr>
          <w:lang w:eastAsia="nb-NO"/>
        </w:rPr>
      </w:pPr>
      <w:r w:rsidRPr="00E7237D">
        <w:rPr>
          <w:lang w:eastAsia="nb-NO"/>
        </w:rPr>
        <w:t>WP</w:t>
      </w:r>
      <w:r>
        <w:rPr>
          <w:lang w:eastAsia="nb-NO"/>
        </w:rPr>
        <w:t>4</w:t>
      </w:r>
      <w:r w:rsidRPr="00E7237D">
        <w:rPr>
          <w:lang w:eastAsia="nb-NO"/>
        </w:rPr>
        <w:t>: Kohortutforsker</w:t>
      </w:r>
    </w:p>
    <w:p w14:paraId="4C9F2B7B" w14:textId="22E5BA09" w:rsidR="00647559" w:rsidRDefault="00647559" w:rsidP="00647559">
      <w:pPr>
        <w:pStyle w:val="Listeavsnitt"/>
        <w:numPr>
          <w:ilvl w:val="0"/>
          <w:numId w:val="29"/>
        </w:numPr>
        <w:tabs>
          <w:tab w:val="left" w:pos="357"/>
        </w:tabs>
        <w:rPr>
          <w:lang w:eastAsia="nb-NO"/>
        </w:rPr>
      </w:pPr>
      <w:r w:rsidRPr="00E7237D">
        <w:rPr>
          <w:lang w:eastAsia="nb-NO"/>
        </w:rPr>
        <w:t>WP</w:t>
      </w:r>
      <w:r>
        <w:rPr>
          <w:lang w:eastAsia="nb-NO"/>
        </w:rPr>
        <w:t>5</w:t>
      </w:r>
      <w:r w:rsidRPr="00E7237D">
        <w:rPr>
          <w:lang w:eastAsia="nb-NO"/>
        </w:rPr>
        <w:t>: Syntetiske data</w:t>
      </w:r>
    </w:p>
    <w:p w14:paraId="1153F7B6" w14:textId="77777777" w:rsidR="00647559" w:rsidRDefault="00647559" w:rsidP="00647559">
      <w:pPr>
        <w:pStyle w:val="Listeavsnitt"/>
        <w:numPr>
          <w:ilvl w:val="0"/>
          <w:numId w:val="29"/>
        </w:numPr>
        <w:tabs>
          <w:tab w:val="left" w:pos="357"/>
        </w:tabs>
        <w:rPr>
          <w:lang w:eastAsia="nb-NO"/>
        </w:rPr>
      </w:pPr>
      <w:r>
        <w:rPr>
          <w:lang w:eastAsia="nb-NO"/>
        </w:rPr>
        <w:t>WP6: Standardiserte datasett</w:t>
      </w:r>
    </w:p>
    <w:p w14:paraId="5D52B56A" w14:textId="77777777" w:rsidR="00647559" w:rsidRDefault="00647559" w:rsidP="00647559">
      <w:pPr>
        <w:tabs>
          <w:tab w:val="left" w:pos="0"/>
        </w:tabs>
        <w:spacing w:before="60" w:after="60"/>
        <w:ind w:left="0" w:firstLine="0"/>
        <w:rPr>
          <w:lang w:eastAsia="nb-NO"/>
        </w:rPr>
      </w:pPr>
      <w:r>
        <w:rPr>
          <w:lang w:eastAsia="nb-NO"/>
        </w:rPr>
        <w:t xml:space="preserve">Vi ser for oss at mange av disse arbeidsstrømmene vil fortsette i fase 2 </w:t>
      </w:r>
      <w:r>
        <w:rPr>
          <w:lang w:eastAsia="nb-NO"/>
        </w:rPr>
        <w:sym w:font="Wingdings" w:char="F0E0"/>
      </w:r>
      <w:r>
        <w:rPr>
          <w:lang w:eastAsia="nb-NO"/>
        </w:rPr>
        <w:t>.</w:t>
      </w:r>
    </w:p>
    <w:p w14:paraId="49069B78" w14:textId="77777777" w:rsidR="00647559" w:rsidRPr="00D3337B" w:rsidRDefault="00647559" w:rsidP="00647559">
      <w:pPr>
        <w:tabs>
          <w:tab w:val="left" w:pos="0"/>
        </w:tabs>
        <w:ind w:left="0" w:firstLine="0"/>
        <w:rPr>
          <w:b/>
          <w:lang w:eastAsia="nb-NO"/>
        </w:rPr>
      </w:pPr>
      <w:r w:rsidRPr="00D3337B">
        <w:rPr>
          <w:b/>
          <w:lang w:eastAsia="nb-NO"/>
        </w:rPr>
        <w:t xml:space="preserve">WP1: </w:t>
      </w:r>
      <w:r w:rsidRPr="00647559">
        <w:rPr>
          <w:b/>
          <w:lang w:eastAsia="nb-NO"/>
        </w:rPr>
        <w:t>Etablering av dataplattform</w:t>
      </w:r>
      <w:r w:rsidRPr="00171787">
        <w:rPr>
          <w:b/>
          <w:lang w:eastAsia="nb-NO"/>
        </w:rPr>
        <w:t xml:space="preserve"> og </w:t>
      </w:r>
      <w:r w:rsidRPr="00647559">
        <w:rPr>
          <w:b/>
          <w:lang w:eastAsia="nb-NO"/>
        </w:rPr>
        <w:t>analyseinfrastruktur</w:t>
      </w:r>
    </w:p>
    <w:p w14:paraId="1D871D04" w14:textId="77777777" w:rsidR="00647559" w:rsidRDefault="00647559" w:rsidP="00647559">
      <w:pPr>
        <w:tabs>
          <w:tab w:val="left" w:pos="0"/>
        </w:tabs>
        <w:ind w:left="0" w:firstLine="0"/>
        <w:rPr>
          <w:lang w:eastAsia="nb-NO"/>
        </w:rPr>
      </w:pPr>
      <w:r>
        <w:rPr>
          <w:lang w:eastAsia="nb-NO"/>
        </w:rPr>
        <w:t>Formålet med denne arbeidspakken er å etablere den sentrale infrastrukturen som gjør det mulig å lagre og forvalte helsedata på en sikker måte, samt etablere utviklingsplattformen som må på plass for at prosjektet skal kunne etablere digitale tjenester til sluttbrukere. Infrastrukturen må knyttes til helsenettet.</w:t>
      </w:r>
    </w:p>
    <w:p w14:paraId="6370F4CC" w14:textId="77777777" w:rsidR="00647559" w:rsidRDefault="00647559" w:rsidP="00647559">
      <w:pPr>
        <w:tabs>
          <w:tab w:val="left" w:pos="0"/>
        </w:tabs>
        <w:ind w:left="0" w:firstLine="0"/>
        <w:rPr>
          <w:b/>
          <w:lang w:eastAsia="nb-NO"/>
        </w:rPr>
      </w:pPr>
      <w:r w:rsidRPr="003400E2">
        <w:rPr>
          <w:b/>
          <w:lang w:eastAsia="nb-NO"/>
        </w:rPr>
        <w:lastRenderedPageBreak/>
        <w:t>WP</w:t>
      </w:r>
      <w:r>
        <w:rPr>
          <w:b/>
          <w:lang w:eastAsia="nb-NO"/>
        </w:rPr>
        <w:t>2</w:t>
      </w:r>
      <w:r w:rsidRPr="00B06E79">
        <w:rPr>
          <w:b/>
          <w:lang w:eastAsia="nb-NO"/>
        </w:rPr>
        <w:t xml:space="preserve">: </w:t>
      </w:r>
      <w:r w:rsidRPr="00E7237D">
        <w:rPr>
          <w:b/>
          <w:lang w:eastAsia="nb-NO"/>
        </w:rPr>
        <w:t>Analyserom</w:t>
      </w:r>
      <w:r>
        <w:rPr>
          <w:b/>
          <w:lang w:eastAsia="nb-NO"/>
        </w:rPr>
        <w:t xml:space="preserve"> som en tjeneste</w:t>
      </w:r>
    </w:p>
    <w:p w14:paraId="7F6C27D9" w14:textId="621EAF27" w:rsidR="00647559" w:rsidRPr="003400E2" w:rsidRDefault="00647559" w:rsidP="00647559">
      <w:pPr>
        <w:tabs>
          <w:tab w:val="left" w:pos="0"/>
        </w:tabs>
        <w:ind w:left="0" w:firstLine="0"/>
        <w:rPr>
          <w:lang w:eastAsia="nb-NO"/>
        </w:rPr>
      </w:pPr>
      <w:r>
        <w:rPr>
          <w:lang w:eastAsia="nb-NO"/>
        </w:rPr>
        <w:t xml:space="preserve">Formålet med denne arbeidspakken er å kunne tilby analyserom som en tjeneste til sluttbrukere. På sikt vil det tilbys ulike typer analyserom med ulike kapabiliteter til ulike brukere, men for fase 1 ser vi for oss at man etablerer "det enkle analyserommet". I dette legger vi et sikkert sandkassemiljø med </w:t>
      </w:r>
      <w:proofErr w:type="spellStart"/>
      <w:r>
        <w:rPr>
          <w:lang w:eastAsia="nb-NO"/>
        </w:rPr>
        <w:t>open</w:t>
      </w:r>
      <w:proofErr w:type="spellEnd"/>
      <w:r>
        <w:rPr>
          <w:lang w:eastAsia="nb-NO"/>
        </w:rPr>
        <w:t xml:space="preserve"> </w:t>
      </w:r>
      <w:proofErr w:type="spellStart"/>
      <w:r>
        <w:rPr>
          <w:lang w:eastAsia="nb-NO"/>
        </w:rPr>
        <w:t>source</w:t>
      </w:r>
      <w:proofErr w:type="spellEnd"/>
      <w:r>
        <w:rPr>
          <w:lang w:eastAsia="nb-NO"/>
        </w:rPr>
        <w:t xml:space="preserve"> analyseverktøy der sluttbrukere kan håndtere og analysere sensitive personopplysninger. </w:t>
      </w:r>
    </w:p>
    <w:p w14:paraId="7341A5B1" w14:textId="022A505A" w:rsidR="00647559" w:rsidRPr="00E7237D" w:rsidRDefault="00647559" w:rsidP="00647559">
      <w:pPr>
        <w:tabs>
          <w:tab w:val="left" w:pos="0"/>
        </w:tabs>
        <w:ind w:left="0" w:firstLine="0"/>
        <w:rPr>
          <w:b/>
          <w:lang w:eastAsia="nb-NO"/>
        </w:rPr>
      </w:pPr>
      <w:r w:rsidRPr="00B06E79">
        <w:rPr>
          <w:b/>
          <w:lang w:eastAsia="nb-NO"/>
        </w:rPr>
        <w:t>WP</w:t>
      </w:r>
      <w:r>
        <w:rPr>
          <w:b/>
          <w:lang w:eastAsia="nb-NO"/>
        </w:rPr>
        <w:t>3</w:t>
      </w:r>
      <w:r w:rsidRPr="00B06E79">
        <w:rPr>
          <w:b/>
          <w:lang w:eastAsia="nb-NO"/>
        </w:rPr>
        <w:t xml:space="preserve">: </w:t>
      </w:r>
      <w:r w:rsidRPr="00E7237D">
        <w:rPr>
          <w:b/>
          <w:lang w:eastAsia="nb-NO"/>
        </w:rPr>
        <w:t xml:space="preserve">Datamottak og integrasjon </w:t>
      </w:r>
    </w:p>
    <w:p w14:paraId="387E6CDD" w14:textId="7CCFC9E4" w:rsidR="00647559" w:rsidRDefault="00647559" w:rsidP="00647559">
      <w:pPr>
        <w:tabs>
          <w:tab w:val="left" w:pos="0"/>
        </w:tabs>
        <w:ind w:left="0" w:firstLine="0"/>
        <w:rPr>
          <w:lang w:eastAsia="nb-NO"/>
        </w:rPr>
      </w:pPr>
      <w:r>
        <w:rPr>
          <w:lang w:eastAsia="nb-NO"/>
        </w:rPr>
        <w:t xml:space="preserve">Formålet med denne arbeidspakken er å knytte helseregistre og andre datakilder til plattformen. Dette vil være en arbeidspakke med mange leveranser og vil gå utover fase 1 slik den er definert. I fase 1 vil det i utgangspunktet ikke etableres fullstendige kopier av registre på plattformen, men det er nødvendig å jobbe aktivt også i fase 1 for at dette skal skje. Her vil det derfor være nødvendig å opprette gode testdata. </w:t>
      </w:r>
    </w:p>
    <w:p w14:paraId="652333F9" w14:textId="77777777" w:rsidR="00647559" w:rsidRDefault="00647559" w:rsidP="00647559">
      <w:pPr>
        <w:tabs>
          <w:tab w:val="left" w:pos="0"/>
        </w:tabs>
        <w:ind w:left="0" w:firstLine="0"/>
        <w:rPr>
          <w:b/>
          <w:lang w:eastAsia="nb-NO"/>
        </w:rPr>
      </w:pPr>
      <w:r w:rsidRPr="00B06E79">
        <w:rPr>
          <w:b/>
          <w:lang w:eastAsia="nb-NO"/>
        </w:rPr>
        <w:t>WP</w:t>
      </w:r>
      <w:r>
        <w:rPr>
          <w:b/>
          <w:lang w:eastAsia="nb-NO"/>
        </w:rPr>
        <w:t>4</w:t>
      </w:r>
      <w:r w:rsidRPr="00B06E79">
        <w:rPr>
          <w:b/>
          <w:lang w:eastAsia="nb-NO"/>
        </w:rPr>
        <w:t xml:space="preserve">: </w:t>
      </w:r>
      <w:r w:rsidRPr="00E7237D">
        <w:rPr>
          <w:b/>
          <w:lang w:eastAsia="nb-NO"/>
        </w:rPr>
        <w:t>Kohortutforsker</w:t>
      </w:r>
    </w:p>
    <w:p w14:paraId="128DC18F" w14:textId="4A8129BC" w:rsidR="00647559" w:rsidRPr="003400E2" w:rsidRDefault="00647559" w:rsidP="00647559">
      <w:pPr>
        <w:tabs>
          <w:tab w:val="left" w:pos="0"/>
        </w:tabs>
        <w:ind w:left="0" w:firstLine="0"/>
        <w:rPr>
          <w:lang w:eastAsia="nb-NO"/>
        </w:rPr>
      </w:pPr>
      <w:r>
        <w:rPr>
          <w:lang w:eastAsia="nb-NO"/>
        </w:rPr>
        <w:t xml:space="preserve">Formålet med denne arbeidspakken er å etablere første versjonen av en kohortutforsker. Dette er </w:t>
      </w:r>
      <w:r>
        <w:t xml:space="preserve">en løsning rettet mot forskere der de kan filtrere på reelle helsedata gjennom definerte inklusjon- og eksklusjonskriterier for å identifisere den potensielle størrelsen av en kohort/utvalg. Resultatet vil være anonymt. </w:t>
      </w:r>
      <w:r w:rsidRPr="00647559">
        <w:t>Nivået og kompleksiteten av kohortutforskeren i fase 1 vil være direkte knyttet til dagens regelverk rundt hvilken databehandling som kan gjøres.</w:t>
      </w:r>
    </w:p>
    <w:p w14:paraId="63474637" w14:textId="582AFF84" w:rsidR="00647559" w:rsidRDefault="00647559" w:rsidP="00647559">
      <w:pPr>
        <w:tabs>
          <w:tab w:val="left" w:pos="0"/>
        </w:tabs>
        <w:ind w:left="0" w:firstLine="0"/>
        <w:rPr>
          <w:b/>
          <w:lang w:eastAsia="nb-NO"/>
        </w:rPr>
      </w:pPr>
      <w:r w:rsidRPr="00B06E79">
        <w:rPr>
          <w:b/>
          <w:lang w:eastAsia="nb-NO"/>
        </w:rPr>
        <w:t>WP</w:t>
      </w:r>
      <w:r>
        <w:rPr>
          <w:b/>
          <w:lang w:eastAsia="nb-NO"/>
        </w:rPr>
        <w:t>5</w:t>
      </w:r>
      <w:r w:rsidRPr="00B06E79">
        <w:rPr>
          <w:b/>
          <w:lang w:eastAsia="nb-NO"/>
        </w:rPr>
        <w:t xml:space="preserve">: </w:t>
      </w:r>
      <w:r w:rsidRPr="00E7237D">
        <w:rPr>
          <w:b/>
          <w:lang w:eastAsia="nb-NO"/>
        </w:rPr>
        <w:t>Syntetiske data</w:t>
      </w:r>
    </w:p>
    <w:p w14:paraId="405D9FD2" w14:textId="1C2784FE" w:rsidR="00647559" w:rsidRPr="003400E2" w:rsidRDefault="00647559" w:rsidP="00647559">
      <w:pPr>
        <w:tabs>
          <w:tab w:val="left" w:pos="0"/>
        </w:tabs>
        <w:ind w:left="0" w:firstLine="0"/>
        <w:rPr>
          <w:lang w:eastAsia="nb-NO"/>
        </w:rPr>
      </w:pPr>
      <w:r>
        <w:rPr>
          <w:lang w:eastAsia="nb-NO"/>
        </w:rPr>
        <w:t>Formålet med denne arbeidspakken er å etablere verktøy og metoder for generering av syntetiske data slik at disse kan benyttes forskningsformål. En viktig egenskap ved syntetiske data er at de har tilsvarende statistiske egenskaper som reelle data, samtidig som det ikke skal være mulig å identifisere enkelt</w:t>
      </w:r>
      <w:r w:rsidDel="009A2032">
        <w:rPr>
          <w:lang w:eastAsia="nb-NO"/>
        </w:rPr>
        <w:t xml:space="preserve"> </w:t>
      </w:r>
      <w:r>
        <w:rPr>
          <w:lang w:eastAsia="nb-NO"/>
        </w:rPr>
        <w:t>individer.</w:t>
      </w:r>
    </w:p>
    <w:p w14:paraId="62C90E15" w14:textId="77777777" w:rsidR="00647559" w:rsidRPr="00647559" w:rsidRDefault="00647559" w:rsidP="00647559">
      <w:pPr>
        <w:tabs>
          <w:tab w:val="left" w:pos="0"/>
        </w:tabs>
        <w:ind w:left="0" w:firstLine="0"/>
        <w:rPr>
          <w:b/>
          <w:lang w:eastAsia="nb-NO"/>
        </w:rPr>
      </w:pPr>
      <w:r w:rsidRPr="00647559">
        <w:rPr>
          <w:b/>
          <w:lang w:eastAsia="nb-NO"/>
        </w:rPr>
        <w:t>WP6 Standardiserte datasett</w:t>
      </w:r>
    </w:p>
    <w:p w14:paraId="1CC9FA30" w14:textId="072C367B" w:rsidR="00647559" w:rsidRDefault="00647559" w:rsidP="00647559">
      <w:pPr>
        <w:tabs>
          <w:tab w:val="left" w:pos="0"/>
        </w:tabs>
        <w:ind w:left="0" w:firstLine="0"/>
        <w:rPr>
          <w:rFonts w:asciiTheme="majorHAnsi" w:eastAsiaTheme="majorEastAsia" w:hAnsiTheme="majorHAnsi" w:cstheme="majorBidi"/>
          <w:color w:val="025B6E" w:themeColor="accent1" w:themeShade="BF"/>
          <w:sz w:val="32"/>
          <w:szCs w:val="32"/>
        </w:rPr>
      </w:pPr>
      <w:r w:rsidRPr="00647559">
        <w:rPr>
          <w:lang w:eastAsia="nb-NO"/>
        </w:rPr>
        <w:t xml:space="preserve">Formålet med denne arbeidspakken er å etablere </w:t>
      </w:r>
      <w:r>
        <w:rPr>
          <w:lang w:eastAsia="nb-NO"/>
        </w:rPr>
        <w:t xml:space="preserve">standardiserte datasett som går på tvers av registre og legge opp til en søknadsprosess som i stor grad er automatisert. I fase 1 ser vi for oss at hovedfokuset vil være å definere en </w:t>
      </w:r>
      <w:r w:rsidRPr="00647559">
        <w:rPr>
          <w:lang w:eastAsia="nb-NO"/>
        </w:rPr>
        <w:t xml:space="preserve">informasjonsmodell </w:t>
      </w:r>
      <w:r>
        <w:rPr>
          <w:lang w:eastAsia="nb-NO"/>
        </w:rPr>
        <w:t>som vil danne grunnlaget for</w:t>
      </w:r>
      <w:r w:rsidRPr="00647559">
        <w:rPr>
          <w:lang w:eastAsia="nb-NO"/>
        </w:rPr>
        <w:t xml:space="preserve"> en hensiktsmessig måte å håndtere</w:t>
      </w:r>
      <w:r>
        <w:rPr>
          <w:lang w:eastAsia="nb-NO"/>
        </w:rPr>
        <w:t xml:space="preserve"> og tilgjengeliggjøre</w:t>
      </w:r>
      <w:r w:rsidRPr="00647559">
        <w:rPr>
          <w:lang w:eastAsia="nb-NO"/>
        </w:rPr>
        <w:t xml:space="preserve"> data på. Informasjonsmodellen vil danne basis for kvalitetssikrede, standardiserte datasett på tvers av helseregistre og vil være sentral for ulike tilgjengeliggjøringer av data</w:t>
      </w:r>
      <w:r>
        <w:rPr>
          <w:lang w:eastAsia="nb-NO"/>
        </w:rPr>
        <w:t xml:space="preserve">, blant annet </w:t>
      </w:r>
      <w:proofErr w:type="spellStart"/>
      <w:r>
        <w:rPr>
          <w:lang w:eastAsia="nb-NO"/>
        </w:rPr>
        <w:t>APIer</w:t>
      </w:r>
      <w:proofErr w:type="spellEnd"/>
      <w:r w:rsidRPr="00647559">
        <w:rPr>
          <w:lang w:eastAsia="nb-NO"/>
        </w:rPr>
        <w:t>.</w:t>
      </w:r>
      <w:r>
        <w:rPr>
          <w:lang w:eastAsia="nb-NO"/>
        </w:rPr>
        <w:t xml:space="preserve"> Dagens helseregistre er hendelsesbaserte og hendelsene er knyttet til personer. Mange hendelser vil være relaterte og knyttet til forløp. For mange formål det derfor være veldig interessant å kunne se hendelser sammen som forløp, men det er svært utfordrende å gjøre dette på en generisk måte.</w:t>
      </w:r>
      <w:r>
        <w:br w:type="page"/>
      </w:r>
    </w:p>
    <w:p w14:paraId="3E4F291A" w14:textId="77777777" w:rsidR="00647559" w:rsidRPr="002576F7" w:rsidRDefault="00647559" w:rsidP="00647559">
      <w:pPr>
        <w:pStyle w:val="Overskrift1"/>
        <w:ind w:left="0" w:firstLine="0"/>
      </w:pPr>
      <w:bookmarkStart w:id="20" w:name="_Toc9328557"/>
      <w:proofErr w:type="spellStart"/>
      <w:r w:rsidRPr="002576F7">
        <w:lastRenderedPageBreak/>
        <w:t>Funksjonelle</w:t>
      </w:r>
      <w:proofErr w:type="spellEnd"/>
      <w:r w:rsidRPr="002576F7">
        <w:t xml:space="preserve"> </w:t>
      </w:r>
      <w:proofErr w:type="spellStart"/>
      <w:r w:rsidRPr="002576F7">
        <w:t>krav</w:t>
      </w:r>
      <w:proofErr w:type="spellEnd"/>
      <w:r>
        <w:t xml:space="preserve"> (EPOS)</w:t>
      </w:r>
      <w:bookmarkEnd w:id="20"/>
    </w:p>
    <w:p w14:paraId="12865C62" w14:textId="428AB6D6" w:rsidR="00647559" w:rsidRPr="005248F8" w:rsidRDefault="00647559" w:rsidP="00647559">
      <w:pPr>
        <w:ind w:left="0" w:firstLine="0"/>
        <w:rPr>
          <w:i/>
        </w:rPr>
      </w:pPr>
      <w:r w:rsidRPr="005248F8">
        <w:t xml:space="preserve">Vi har valgt å beskrive mange av de funksjonelle kravene som brukerhistorier fordi vi ønsker å gi leverandørene mest mulig spillerom i design av løsning. </w:t>
      </w:r>
      <w:r w:rsidRPr="00647559">
        <w:t>B</w:t>
      </w:r>
      <w:r w:rsidRPr="005248F8">
        <w:t>rukerhistorie</w:t>
      </w:r>
      <w:r w:rsidRPr="00647559">
        <w:t>ne</w:t>
      </w:r>
      <w:r w:rsidRPr="005248F8">
        <w:t xml:space="preserve"> beskriver </w:t>
      </w:r>
      <w:r w:rsidRPr="00647559">
        <w:t>hvilket</w:t>
      </w:r>
      <w:r w:rsidRPr="005248F8">
        <w:t xml:space="preserve"> problem en bestemt sluttbruker ønsker løst, og </w:t>
      </w:r>
      <w:r w:rsidRPr="00647559">
        <w:t>hvorfor</w:t>
      </w:r>
      <w:r w:rsidRPr="005248F8">
        <w:t xml:space="preserve"> sluttbrukeren ønsker dette løst</w:t>
      </w:r>
      <w:r w:rsidRPr="00647559">
        <w:t>, ikke hvordan</w:t>
      </w:r>
      <w:r w:rsidR="00187B16">
        <w:t>.</w:t>
      </w:r>
      <w:r w:rsidRPr="00647559">
        <w:t xml:space="preserve"> </w:t>
      </w:r>
    </w:p>
    <w:p w14:paraId="67ABB217" w14:textId="5ADD6E09" w:rsidR="00647559" w:rsidRPr="005248F8" w:rsidRDefault="00647559" w:rsidP="00647559">
      <w:pPr>
        <w:ind w:left="0" w:firstLine="0"/>
        <w:rPr>
          <w:lang w:eastAsia="nb-NO"/>
        </w:rPr>
      </w:pPr>
      <w:r w:rsidRPr="005248F8">
        <w:rPr>
          <w:lang w:eastAsia="nb-NO"/>
        </w:rPr>
        <w:t xml:space="preserve">I tillegg til brukerhistoriene vil det også </w:t>
      </w:r>
      <w:r w:rsidRPr="00647559">
        <w:rPr>
          <w:lang w:eastAsia="nb-NO"/>
        </w:rPr>
        <w:t>stilles</w:t>
      </w:r>
      <w:r w:rsidRPr="005248F8">
        <w:rPr>
          <w:lang w:eastAsia="nb-NO"/>
        </w:rPr>
        <w:t xml:space="preserve"> mer</w:t>
      </w:r>
      <w:r w:rsidRPr="00647559">
        <w:rPr>
          <w:lang w:eastAsia="nb-NO"/>
        </w:rPr>
        <w:t xml:space="preserve"> tradisjonelle</w:t>
      </w:r>
      <w:r w:rsidRPr="005248F8">
        <w:rPr>
          <w:lang w:eastAsia="nb-NO"/>
        </w:rPr>
        <w:t xml:space="preserve"> funksjonelle krav </w:t>
      </w:r>
      <w:r w:rsidRPr="00647559">
        <w:rPr>
          <w:lang w:eastAsia="nb-NO"/>
        </w:rPr>
        <w:t xml:space="preserve">samt </w:t>
      </w:r>
      <w:r>
        <w:rPr>
          <w:lang w:eastAsia="nb-NO"/>
        </w:rPr>
        <w:t>kvalitets</w:t>
      </w:r>
      <w:r w:rsidRPr="005248F8">
        <w:rPr>
          <w:lang w:eastAsia="nb-NO"/>
        </w:rPr>
        <w:t>krav.</w:t>
      </w:r>
    </w:p>
    <w:p w14:paraId="40DBFC7D" w14:textId="7BD325CF" w:rsidR="00647559" w:rsidRPr="001F1127" w:rsidRDefault="00647559" w:rsidP="00647559">
      <w:pPr>
        <w:ind w:left="0" w:firstLine="0"/>
        <w:rPr>
          <w:lang w:eastAsia="nb-NO"/>
        </w:rPr>
      </w:pPr>
      <w:r w:rsidRPr="005248F8">
        <w:rPr>
          <w:lang w:eastAsia="nb-NO"/>
        </w:rPr>
        <w:t xml:space="preserve">Brukerhistoriene i dette dokumentet </w:t>
      </w:r>
      <w:r w:rsidRPr="005248F8">
        <w:rPr>
          <w:b/>
          <w:lang w:eastAsia="nb-NO"/>
        </w:rPr>
        <w:t>står ikke i prioritert rekkefølge</w:t>
      </w:r>
      <w:r w:rsidRPr="005248F8">
        <w:rPr>
          <w:lang w:eastAsia="nb-NO"/>
        </w:rPr>
        <w:t>. Prioritering vil komme på et senere tidspunkt.</w:t>
      </w:r>
    </w:p>
    <w:p w14:paraId="527222F9" w14:textId="77777777" w:rsidR="00647559" w:rsidRPr="00685406" w:rsidRDefault="00647559" w:rsidP="00685406">
      <w:pPr>
        <w:pStyle w:val="Overskrift2"/>
      </w:pPr>
      <w:bookmarkStart w:id="21" w:name="_Toc9328558"/>
      <w:r w:rsidRPr="00685406">
        <w:t>Data- og analysetjenester</w:t>
      </w:r>
      <w:bookmarkEnd w:id="21"/>
    </w:p>
    <w:p w14:paraId="7FB482F2" w14:textId="77777777" w:rsidR="00647559" w:rsidRPr="00415102" w:rsidRDefault="00647559" w:rsidP="00685406">
      <w:pPr>
        <w:pStyle w:val="Overskrift3"/>
      </w:pPr>
      <w:bookmarkStart w:id="22" w:name="_Toc9328559"/>
      <w:r>
        <w:t>Analyserom</w:t>
      </w:r>
      <w:bookmarkEnd w:id="22"/>
    </w:p>
    <w:tbl>
      <w:tblPr>
        <w:tblStyle w:val="Tabellrutenett"/>
        <w:tblW w:w="0" w:type="auto"/>
        <w:tblLook w:val="04A0" w:firstRow="1" w:lastRow="0" w:firstColumn="1" w:lastColumn="0" w:noHBand="0" w:noVBand="1"/>
      </w:tblPr>
      <w:tblGrid>
        <w:gridCol w:w="9062"/>
      </w:tblGrid>
      <w:tr w:rsidR="00647559" w:rsidRPr="00FE7F67" w14:paraId="4FFD1683" w14:textId="77777777" w:rsidTr="00434396">
        <w:tc>
          <w:tcPr>
            <w:tcW w:w="9062" w:type="dxa"/>
          </w:tcPr>
          <w:p w14:paraId="4B106B9C" w14:textId="77777777" w:rsidR="00647559" w:rsidRPr="009C4A02" w:rsidRDefault="00647559" w:rsidP="00434396">
            <w:pPr>
              <w:rPr>
                <w:b/>
              </w:rPr>
            </w:pPr>
            <w:r w:rsidRPr="009C4A02">
              <w:rPr>
                <w:b/>
              </w:rPr>
              <w:t xml:space="preserve">Tittel: Analyserom </w:t>
            </w:r>
          </w:p>
        </w:tc>
      </w:tr>
      <w:tr w:rsidR="00647559" w:rsidRPr="00FE7F67" w14:paraId="49198B0C" w14:textId="77777777" w:rsidTr="00434396">
        <w:tc>
          <w:tcPr>
            <w:tcW w:w="9062" w:type="dxa"/>
          </w:tcPr>
          <w:p w14:paraId="3B558D6F" w14:textId="77777777" w:rsidR="00647559" w:rsidRPr="000F7540" w:rsidRDefault="00647559" w:rsidP="00434396">
            <w:pPr>
              <w:rPr>
                <w:b/>
              </w:rPr>
            </w:pPr>
            <w:r w:rsidRPr="000F7540">
              <w:rPr>
                <w:b/>
              </w:rPr>
              <w:t>EPOS</w:t>
            </w:r>
          </w:p>
          <w:p w14:paraId="5C1FC01A" w14:textId="77777777" w:rsidR="00647559" w:rsidRPr="00FE7F67" w:rsidRDefault="00647559" w:rsidP="00187B16">
            <w:pPr>
              <w:ind w:left="0" w:firstLine="0"/>
            </w:pPr>
            <w:r w:rsidRPr="00FE7F67">
              <w:t xml:space="preserve">Som </w:t>
            </w:r>
            <w:r>
              <w:t>bruker</w:t>
            </w:r>
            <w:r w:rsidRPr="00FE7F67">
              <w:t xml:space="preserve"> ønsker jeg tilgang til helsedata og en sikker og skalerbar data- og analyseinfrastruktur slik at jeg kan analysere data på en rask, effektiv og sikker måte.</w:t>
            </w:r>
          </w:p>
        </w:tc>
      </w:tr>
      <w:tr w:rsidR="00647559" w:rsidRPr="00FE7F67" w14:paraId="580B0AE1" w14:textId="77777777" w:rsidTr="00434396">
        <w:tc>
          <w:tcPr>
            <w:tcW w:w="9062" w:type="dxa"/>
          </w:tcPr>
          <w:p w14:paraId="73F830E2" w14:textId="77777777" w:rsidR="00647559" w:rsidRPr="000F7540" w:rsidRDefault="00647559" w:rsidP="00434396">
            <w:pPr>
              <w:rPr>
                <w:b/>
              </w:rPr>
            </w:pPr>
            <w:r w:rsidRPr="000F7540">
              <w:rPr>
                <w:b/>
              </w:rPr>
              <w:t>Beskrivelse</w:t>
            </w:r>
          </w:p>
          <w:p w14:paraId="0A15F004" w14:textId="5866D292" w:rsidR="00647559" w:rsidRDefault="00647559" w:rsidP="00685406">
            <w:pPr>
              <w:ind w:left="31" w:firstLine="0"/>
            </w:pPr>
            <w:r>
              <w:t>Forskere har behov for en sikker, men fleksibel analyseinfrastruktur som tilbyr et bredt spekter med analyseverktøy, samt funksjonalitet for å lagre data, validere data og sammenstille data. Forskere har også behov for å kunne importere egne data inn i analyserommet slik at data som forsker har samlet inn på egen hånd eller fått utlevert fra andre steder kan sammenstilles med helsedata fra HAP. Dataleveranser fra Helsedataservice vil hovedsakelig være ad-hoc leveranser i etterkant av søknader om bruk av data. Forskere har også behov for at data og analyser arkiveres i etterkant av prosjektet slik at resultatene fra forskningsprosjektet er etterprøvbare. Selve analyseinfrastrukturen må være fleksibel hva gjelder lagring og prosessering og forsker må på en enkel måte kunne øke, eller redusere kapasitet ettersom behovet i prosjektet endres.</w:t>
            </w:r>
          </w:p>
          <w:p w14:paraId="06A56CF9" w14:textId="77777777" w:rsidR="00647559" w:rsidRDefault="00647559" w:rsidP="00187B16">
            <w:pPr>
              <w:ind w:left="0" w:firstLine="0"/>
            </w:pPr>
            <w:r>
              <w:t xml:space="preserve">Myndighetsaktører har behov for en sikker, men fleksibel analyseinfrastruktur på mange måter likt det som er beskrevet i avsnittet over. I tillegg til behovet for avanserte analyseverktøy tilsvarende det forskere har behov for, har også myndighetsaktører behov for tilgang til mer tradisjonelle visualisering/business </w:t>
            </w:r>
            <w:proofErr w:type="spellStart"/>
            <w:r>
              <w:t>intelligence</w:t>
            </w:r>
            <w:proofErr w:type="spellEnd"/>
            <w:r>
              <w:t xml:space="preserve"> (BI) verktøy for å bygge og publisere statistikk og rapporter, samt mulighet for å bygge og operasjonalisere algoritmer. Myndighetsaktører har også behov for funksjonalitet for å lagre data, validere data og sammenstille data. Videre har enkelte myndighetsaktører behov for å etablere permanente sammenstillinger av data på plattformen. </w:t>
            </w:r>
          </w:p>
          <w:p w14:paraId="135243AF" w14:textId="77777777" w:rsidR="00647559" w:rsidRDefault="00647559" w:rsidP="00187B16">
            <w:pPr>
              <w:ind w:left="0" w:firstLine="0"/>
            </w:pPr>
          </w:p>
          <w:p w14:paraId="55FB3F07" w14:textId="77777777" w:rsidR="00647559" w:rsidRDefault="00647559" w:rsidP="00187B16">
            <w:pPr>
              <w:ind w:left="0" w:firstLine="0"/>
            </w:pPr>
            <w:r>
              <w:t xml:space="preserve">Næringslivsaktører har behov som er sammenfallende med både forskere og myndighetsaktører. Næringslivsaktører vil for eksempel ha behov for å </w:t>
            </w:r>
            <w:proofErr w:type="spellStart"/>
            <w:r>
              <w:t>monitorere</w:t>
            </w:r>
            <w:proofErr w:type="spellEnd"/>
            <w:r>
              <w:t xml:space="preserve"> innføring av nye legemidler i forbindelse med bivirkningsovervåkning eller for å overvåke bruk og effekt. I denne sammenhengen trenger de den sammen typen funksjonalitet som myndighetsaktører, beskrevet over. Næringslivet bedriver også forskning og forskningsliknende aktivitet, og har i den sammenheng de samme behovene som forskere, beskrevet over.</w:t>
            </w:r>
          </w:p>
          <w:p w14:paraId="039FDD69" w14:textId="77777777" w:rsidR="00647559" w:rsidRDefault="00647559" w:rsidP="00187B16">
            <w:pPr>
              <w:ind w:left="0" w:firstLine="0"/>
            </w:pPr>
            <w:r>
              <w:t>Brukerhistoriene under er beskrevet for følgende aktører:</w:t>
            </w:r>
          </w:p>
          <w:p w14:paraId="26FDBA45" w14:textId="77777777" w:rsidR="00647559" w:rsidRPr="00574CF8" w:rsidRDefault="00647559" w:rsidP="00647559">
            <w:pPr>
              <w:pStyle w:val="Listeavsnitt"/>
              <w:numPr>
                <w:ilvl w:val="0"/>
                <w:numId w:val="21"/>
              </w:numPr>
              <w:spacing w:before="0" w:after="0" w:line="240" w:lineRule="auto"/>
              <w:contextualSpacing/>
            </w:pPr>
            <w:r>
              <w:rPr>
                <w:b/>
              </w:rPr>
              <w:t xml:space="preserve">Bruker av analyserom </w:t>
            </w:r>
            <w:r>
              <w:t>– Dette kan være forskere, myndighetsaktører, næringslivsaktører eller andre med gyldig tilgang til å bruke et analyserom. Der behovene er spesifikke for en av disse gruppene vil det være spesifisert.</w:t>
            </w:r>
          </w:p>
          <w:p w14:paraId="6EDFBA96" w14:textId="77777777" w:rsidR="00647559" w:rsidRDefault="00647559" w:rsidP="00647559">
            <w:pPr>
              <w:pStyle w:val="Listeavsnitt"/>
              <w:numPr>
                <w:ilvl w:val="0"/>
                <w:numId w:val="21"/>
              </w:numPr>
              <w:spacing w:before="0" w:after="0" w:line="240" w:lineRule="auto"/>
              <w:contextualSpacing/>
            </w:pPr>
            <w:r w:rsidRPr="002E2453">
              <w:rPr>
                <w:b/>
              </w:rPr>
              <w:t>Forsker</w:t>
            </w:r>
            <w:r>
              <w:t xml:space="preserve"> – Denne aktøren er en samlebetegnelse for personer involvert i et forskningsprosjekt. Kan være forskere som jobber både i privat og offentlig sektor.</w:t>
            </w:r>
          </w:p>
          <w:p w14:paraId="1805FE50" w14:textId="77777777" w:rsidR="00647559" w:rsidRDefault="00647559" w:rsidP="00647559">
            <w:pPr>
              <w:pStyle w:val="Listeavsnitt"/>
              <w:numPr>
                <w:ilvl w:val="0"/>
                <w:numId w:val="21"/>
              </w:numPr>
              <w:spacing w:before="0" w:after="0" w:line="240" w:lineRule="auto"/>
              <w:contextualSpacing/>
            </w:pPr>
            <w:r>
              <w:rPr>
                <w:b/>
              </w:rPr>
              <w:t>Myndighetsaktør</w:t>
            </w:r>
            <w:r>
              <w:t xml:space="preserve"> – Denne aktøren er en samlebetegnelse for personer involvert i å analysere data, enten på oppdrag for egen virksomhet eller for andre.</w:t>
            </w:r>
          </w:p>
          <w:p w14:paraId="38F9F33E" w14:textId="77777777" w:rsidR="00647559" w:rsidRDefault="00647559" w:rsidP="00647559">
            <w:pPr>
              <w:pStyle w:val="Listeavsnitt"/>
              <w:numPr>
                <w:ilvl w:val="0"/>
                <w:numId w:val="21"/>
              </w:numPr>
              <w:spacing w:before="0" w:after="0" w:line="240" w:lineRule="auto"/>
              <w:contextualSpacing/>
            </w:pPr>
            <w:r w:rsidRPr="002E2453">
              <w:rPr>
                <w:b/>
              </w:rPr>
              <w:t>Dataansvarlig for analyserommet</w:t>
            </w:r>
            <w:r>
              <w:t xml:space="preserve"> – Denne aktøren er en betegnelse for personen i forskningsprosjektet som har dataansvar for data som ligger i analyserommet.</w:t>
            </w:r>
          </w:p>
          <w:p w14:paraId="67F5637E" w14:textId="77777777" w:rsidR="00647559" w:rsidRDefault="00647559" w:rsidP="00647559">
            <w:pPr>
              <w:pStyle w:val="Listeavsnitt"/>
              <w:numPr>
                <w:ilvl w:val="0"/>
                <w:numId w:val="21"/>
              </w:numPr>
              <w:spacing w:before="0" w:after="0" w:line="240" w:lineRule="auto"/>
              <w:contextualSpacing/>
            </w:pPr>
            <w:r w:rsidRPr="002E2453">
              <w:rPr>
                <w:b/>
              </w:rPr>
              <w:t>Helsedataservice</w:t>
            </w:r>
            <w:r>
              <w:t xml:space="preserve"> - </w:t>
            </w:r>
            <w:r w:rsidRPr="002E2453">
              <w:t xml:space="preserve">Denne aktøren </w:t>
            </w:r>
            <w:r>
              <w:t>vil i fremtiden</w:t>
            </w:r>
            <w:r w:rsidRPr="002E2453">
              <w:t xml:space="preserve"> </w:t>
            </w:r>
            <w:r>
              <w:t>gjøre</w:t>
            </w:r>
            <w:r w:rsidRPr="002E2453">
              <w:t xml:space="preserve"> saksbehandling og fatt</w:t>
            </w:r>
            <w:r>
              <w:t>e</w:t>
            </w:r>
            <w:r w:rsidRPr="002E2453">
              <w:t xml:space="preserve"> vedtak om tilgang til helsedata</w:t>
            </w:r>
            <w:r>
              <w:t xml:space="preserve"> samt være en tjenestetilbyder for enkelte tjenester på Helseanalyseplattformen. Helsedataservice antas å være plattformeier for Helseanalyseplattformen.</w:t>
            </w:r>
          </w:p>
          <w:p w14:paraId="4BF6CE09" w14:textId="049676F4" w:rsidR="00647559" w:rsidRDefault="00647559" w:rsidP="00647559">
            <w:pPr>
              <w:pStyle w:val="Listeavsnitt"/>
              <w:numPr>
                <w:ilvl w:val="0"/>
                <w:numId w:val="21"/>
              </w:numPr>
              <w:spacing w:before="0" w:after="0" w:line="240" w:lineRule="auto"/>
              <w:contextualSpacing/>
            </w:pPr>
            <w:r>
              <w:rPr>
                <w:b/>
              </w:rPr>
              <w:t xml:space="preserve">Avtaleansvarlig i </w:t>
            </w:r>
            <w:r w:rsidR="00A36360">
              <w:rPr>
                <w:b/>
              </w:rPr>
              <w:t>virksomhet</w:t>
            </w:r>
            <w:r>
              <w:rPr>
                <w:b/>
              </w:rPr>
              <w:t xml:space="preserve"> </w:t>
            </w:r>
            <w:r w:rsidRPr="00BF5A36">
              <w:t>-</w:t>
            </w:r>
            <w:r>
              <w:t xml:space="preserve"> </w:t>
            </w:r>
            <w:r w:rsidRPr="00BF5A36">
              <w:t xml:space="preserve">Denne aktøren </w:t>
            </w:r>
            <w:r>
              <w:t>i</w:t>
            </w:r>
            <w:r w:rsidRPr="00BF5A36">
              <w:t xml:space="preserve"> en privat eller offentlig, norsk eller internasjonal </w:t>
            </w:r>
            <w:r w:rsidR="00A36360">
              <w:t>virksomhet</w:t>
            </w:r>
            <w:r>
              <w:t xml:space="preserve"> er ansvarlig for avtaleforholdet med Helsedataservice</w:t>
            </w:r>
            <w:r w:rsidRPr="00BF5A36">
              <w:t>.</w:t>
            </w:r>
          </w:p>
          <w:p w14:paraId="564B135F" w14:textId="77777777" w:rsidR="00647559" w:rsidRDefault="00647559" w:rsidP="00647559">
            <w:pPr>
              <w:pStyle w:val="Listeavsnitt"/>
              <w:numPr>
                <w:ilvl w:val="0"/>
                <w:numId w:val="21"/>
              </w:numPr>
              <w:spacing w:before="0" w:after="0" w:line="240" w:lineRule="auto"/>
              <w:contextualSpacing/>
            </w:pPr>
            <w:r>
              <w:rPr>
                <w:b/>
              </w:rPr>
              <w:t>L</w:t>
            </w:r>
            <w:r w:rsidRPr="00973EC5">
              <w:rPr>
                <w:b/>
              </w:rPr>
              <w:t>everandør av analysetjenester til økosystemet</w:t>
            </w:r>
            <w:r>
              <w:t xml:space="preserve"> – Denne aktøren tilbyr analysetjenester og -verktøy på gjennom analyseøkosystemet på Helseanalyseplattformen</w:t>
            </w:r>
          </w:p>
          <w:p w14:paraId="19331721" w14:textId="77777777" w:rsidR="00647559" w:rsidRPr="00FE7F67" w:rsidRDefault="00647559" w:rsidP="00647559">
            <w:pPr>
              <w:pStyle w:val="Listeavsnitt"/>
              <w:numPr>
                <w:ilvl w:val="0"/>
                <w:numId w:val="21"/>
              </w:numPr>
              <w:spacing w:before="0" w:after="0" w:line="240" w:lineRule="auto"/>
              <w:contextualSpacing/>
            </w:pPr>
            <w:r>
              <w:rPr>
                <w:b/>
              </w:rPr>
              <w:t>Produsent av innsiktstjenester</w:t>
            </w:r>
            <w:r>
              <w:t xml:space="preserve"> – Denne aktøren kan levere innsikt og analyser basert på helsedata. Det kan være en offentlig eller privat aktør som benytter analyserommet. Se også EPOS – Konsument av </w:t>
            </w:r>
            <w:proofErr w:type="spellStart"/>
            <w:r>
              <w:t>innsiktsjenester</w:t>
            </w:r>
            <w:proofErr w:type="spellEnd"/>
            <w:r>
              <w:t>.</w:t>
            </w:r>
          </w:p>
        </w:tc>
      </w:tr>
      <w:tr w:rsidR="00647559" w:rsidRPr="00FE7F67" w14:paraId="23AF14DD" w14:textId="77777777" w:rsidTr="00434396">
        <w:tc>
          <w:tcPr>
            <w:tcW w:w="9062" w:type="dxa"/>
          </w:tcPr>
          <w:p w14:paraId="3AAD34ED" w14:textId="77777777" w:rsidR="00647559" w:rsidRPr="000F7540" w:rsidRDefault="00647559" w:rsidP="00434396">
            <w:pPr>
              <w:rPr>
                <w:b/>
              </w:rPr>
            </w:pPr>
            <w:r w:rsidRPr="000F7540">
              <w:rPr>
                <w:b/>
              </w:rPr>
              <w:lastRenderedPageBreak/>
              <w:t>Brukerhistorier</w:t>
            </w:r>
          </w:p>
          <w:p w14:paraId="21D4441D" w14:textId="77777777" w:rsidR="00647559" w:rsidRPr="00753AC5" w:rsidRDefault="00647559" w:rsidP="00647559">
            <w:pPr>
              <w:pStyle w:val="Listeavsnitt"/>
              <w:numPr>
                <w:ilvl w:val="0"/>
                <w:numId w:val="18"/>
              </w:numPr>
              <w:spacing w:before="0" w:after="0" w:line="256" w:lineRule="auto"/>
              <w:contextualSpacing/>
            </w:pPr>
            <w:r w:rsidRPr="00753AC5">
              <w:t xml:space="preserve">Som </w:t>
            </w:r>
            <w:r>
              <w:t>bruker av analyserom</w:t>
            </w:r>
            <w:r w:rsidRPr="00753AC5">
              <w:t xml:space="preserve"> må jeg kunne ta med egne data inn i analyserommet, slik at jeg kan analysere disse sammen med andre sensitive </w:t>
            </w:r>
            <w:r>
              <w:t>personopplysninger</w:t>
            </w:r>
          </w:p>
          <w:p w14:paraId="6745C21B" w14:textId="77777777" w:rsidR="00647559" w:rsidRPr="00753AC5" w:rsidRDefault="00647559" w:rsidP="00647559">
            <w:pPr>
              <w:pStyle w:val="Listeavsnitt"/>
              <w:numPr>
                <w:ilvl w:val="0"/>
                <w:numId w:val="18"/>
              </w:numPr>
              <w:spacing w:before="0" w:after="0" w:line="256" w:lineRule="auto"/>
              <w:contextualSpacing/>
            </w:pPr>
            <w:r w:rsidRPr="00753AC5">
              <w:t xml:space="preserve">Som </w:t>
            </w:r>
            <w:r>
              <w:t>bruker av analyserom</w:t>
            </w:r>
            <w:r w:rsidRPr="00753AC5">
              <w:t xml:space="preserve"> må jeg kunne lagre sensitive </w:t>
            </w:r>
            <w:r>
              <w:t>personopplysninger</w:t>
            </w:r>
            <w:r w:rsidRPr="00753AC5">
              <w:t xml:space="preserve"> i analyserommet på en sikker måte, slik at jeg er sikker på at data jeg er ansvarlig for ikke kommer på avveie</w:t>
            </w:r>
          </w:p>
          <w:p w14:paraId="7A348123" w14:textId="77777777" w:rsidR="00647559" w:rsidRPr="00753AC5" w:rsidRDefault="00647559" w:rsidP="00647559">
            <w:pPr>
              <w:pStyle w:val="Listeavsnitt"/>
              <w:numPr>
                <w:ilvl w:val="0"/>
                <w:numId w:val="18"/>
              </w:numPr>
              <w:spacing w:before="0" w:after="0" w:line="256" w:lineRule="auto"/>
              <w:contextualSpacing/>
            </w:pPr>
            <w:r w:rsidRPr="00753AC5">
              <w:t xml:space="preserve">Som </w:t>
            </w:r>
            <w:r>
              <w:t>bruker av analyserom</w:t>
            </w:r>
            <w:r w:rsidRPr="00753AC5">
              <w:t xml:space="preserve"> må jeg kunne hente ut resultater fra analyser (som statistikk, grafer, tabeller </w:t>
            </w:r>
            <w:proofErr w:type="spellStart"/>
            <w:r w:rsidRPr="00753AC5">
              <w:t>osv</w:t>
            </w:r>
            <w:proofErr w:type="spellEnd"/>
            <w:r w:rsidRPr="00753AC5">
              <w:t>), slik at jeg kan dele resultatene med andre uten at sensitive personopplysninger kommer på avveie</w:t>
            </w:r>
            <w:r>
              <w:t xml:space="preserve"> </w:t>
            </w:r>
          </w:p>
          <w:p w14:paraId="4B4B1B2B" w14:textId="77777777" w:rsidR="00647559" w:rsidRDefault="00647559" w:rsidP="00647559">
            <w:pPr>
              <w:pStyle w:val="Listeavsnitt"/>
              <w:numPr>
                <w:ilvl w:val="0"/>
                <w:numId w:val="18"/>
              </w:numPr>
              <w:spacing w:before="0" w:after="0" w:line="256" w:lineRule="auto"/>
              <w:contextualSpacing/>
            </w:pPr>
            <w:r w:rsidRPr="00753AC5">
              <w:t xml:space="preserve">Som </w:t>
            </w:r>
            <w:r>
              <w:t>bruker av analyserom</w:t>
            </w:r>
            <w:r w:rsidRPr="00753AC5">
              <w:t xml:space="preserve"> ønsker jeg tilgang til et </w:t>
            </w:r>
            <w:r w:rsidRPr="00973EC5">
              <w:t xml:space="preserve">bredt </w:t>
            </w:r>
            <w:r>
              <w:t>utvalg</w:t>
            </w:r>
            <w:r w:rsidRPr="00753AC5">
              <w:t xml:space="preserve"> med analyseverktøy i analyserommet slik at jeg kan analysere data</w:t>
            </w:r>
            <w:r>
              <w:t xml:space="preserve"> med de verktøyene som er riktig for meg</w:t>
            </w:r>
          </w:p>
          <w:p w14:paraId="1B5E196A" w14:textId="2DA51339" w:rsidR="00647559" w:rsidRPr="00753AC5" w:rsidRDefault="00647559" w:rsidP="00647559">
            <w:pPr>
              <w:pStyle w:val="Listeavsnitt"/>
              <w:numPr>
                <w:ilvl w:val="0"/>
                <w:numId w:val="18"/>
              </w:numPr>
              <w:spacing w:before="0" w:after="0" w:line="256" w:lineRule="auto"/>
              <w:contextualSpacing/>
            </w:pPr>
            <w:r>
              <w:t>Som bruker av analyserom ønsker jeg muligheten til å ta med egne verktøy, analysepakker eller containere inn i mitt analyserom slik at jeg har full fleksibilitet hva gjelder funksjonalitet</w:t>
            </w:r>
          </w:p>
          <w:p w14:paraId="0401B45B" w14:textId="77777777" w:rsidR="00647559" w:rsidRPr="00753AC5" w:rsidRDefault="00647559" w:rsidP="00647559">
            <w:pPr>
              <w:pStyle w:val="Listeavsnitt"/>
              <w:numPr>
                <w:ilvl w:val="0"/>
                <w:numId w:val="18"/>
              </w:numPr>
              <w:spacing w:before="0" w:after="0" w:line="256" w:lineRule="auto"/>
              <w:contextualSpacing/>
            </w:pPr>
            <w:r w:rsidRPr="00753AC5">
              <w:lastRenderedPageBreak/>
              <w:t xml:space="preserve">Som </w:t>
            </w:r>
            <w:r>
              <w:t>bruker av analyserom</w:t>
            </w:r>
            <w:r w:rsidRPr="00753AC5">
              <w:t xml:space="preserve"> ønsker jeg enkle grensesnitt for å kunne bestille analyserom slik at det er raskt og lett å komme i gang med analyser</w:t>
            </w:r>
          </w:p>
          <w:p w14:paraId="5070A70D" w14:textId="77777777" w:rsidR="00647559" w:rsidRPr="00753AC5" w:rsidRDefault="00647559" w:rsidP="00647559">
            <w:pPr>
              <w:pStyle w:val="Listeavsnitt"/>
              <w:numPr>
                <w:ilvl w:val="0"/>
                <w:numId w:val="18"/>
              </w:numPr>
              <w:spacing w:before="0" w:after="0" w:line="256" w:lineRule="auto"/>
              <w:contextualSpacing/>
            </w:pPr>
            <w:r w:rsidRPr="00753AC5">
              <w:t xml:space="preserve">Som </w:t>
            </w:r>
            <w:r>
              <w:t>bruker av analyserom</w:t>
            </w:r>
            <w:r w:rsidRPr="00753AC5">
              <w:t xml:space="preserve"> ønsker jeg gode grensesnitt for å kunne endre eksisterende analyserom (for eksempel øke og redusere kapasitet på lagring og prosessering eller legge til nye verktøy) slik at jeg er kan reagere på endringer i behov</w:t>
            </w:r>
          </w:p>
          <w:p w14:paraId="0CC58D12" w14:textId="77777777" w:rsidR="00647559" w:rsidRPr="0062551A" w:rsidRDefault="00647559" w:rsidP="00647559">
            <w:pPr>
              <w:pStyle w:val="Listeavsnitt"/>
              <w:numPr>
                <w:ilvl w:val="0"/>
                <w:numId w:val="18"/>
              </w:numPr>
              <w:spacing w:before="0" w:after="0" w:line="256" w:lineRule="auto"/>
              <w:contextualSpacing/>
            </w:pPr>
            <w:r w:rsidRPr="00753AC5">
              <w:t xml:space="preserve">Som </w:t>
            </w:r>
            <w:r>
              <w:t xml:space="preserve">bruker av analyserom ønsker </w:t>
            </w:r>
            <w:r w:rsidRPr="00753AC5">
              <w:t xml:space="preserve">jeg </w:t>
            </w:r>
            <w:r>
              <w:t xml:space="preserve">å </w:t>
            </w:r>
            <w:r w:rsidRPr="00753AC5">
              <w:t xml:space="preserve">enkelt kunne avslutte bruken av analyserom slik at </w:t>
            </w:r>
            <w:r w:rsidRPr="0062551A">
              <w:t>kostnader ikke løper utover det jeg trenger</w:t>
            </w:r>
          </w:p>
          <w:p w14:paraId="11C19BDF" w14:textId="77777777" w:rsidR="00647559" w:rsidRPr="0062551A" w:rsidRDefault="00647559" w:rsidP="00647559">
            <w:pPr>
              <w:pStyle w:val="Listeavsnitt"/>
              <w:numPr>
                <w:ilvl w:val="0"/>
                <w:numId w:val="18"/>
              </w:numPr>
              <w:spacing w:before="0" w:after="0" w:line="256" w:lineRule="auto"/>
              <w:contextualSpacing/>
            </w:pPr>
            <w:r w:rsidRPr="0062551A">
              <w:t>Som bruker av analyserom ønsker jeg en totaloversikt over alle medgåtte kostnader knyttet til analyserom som min institusjon kjører til enhver tid slik at man på virksomhetsnivå kan drive effektiv kostnadskontroll</w:t>
            </w:r>
          </w:p>
          <w:p w14:paraId="4B85738E" w14:textId="4A9A2328" w:rsidR="00647559" w:rsidRPr="0062551A" w:rsidRDefault="00647559" w:rsidP="00647559">
            <w:pPr>
              <w:pStyle w:val="Listeavsnitt"/>
              <w:numPr>
                <w:ilvl w:val="0"/>
                <w:numId w:val="18"/>
              </w:numPr>
              <w:spacing w:before="0" w:after="0" w:line="256" w:lineRule="auto"/>
              <w:contextualSpacing/>
            </w:pPr>
            <w:r w:rsidRPr="0062551A">
              <w:t>Som bruker av analyserom av innsikt ønsker jeg forutsigbare kostnader for bruk av Helseanalyseplattformen, slik at jeg kan estimere hvor store utgifter som vil påløpe</w:t>
            </w:r>
          </w:p>
          <w:p w14:paraId="59AEFB9B" w14:textId="77777777" w:rsidR="00647559" w:rsidRPr="0062551A" w:rsidRDefault="00647559" w:rsidP="00647559">
            <w:pPr>
              <w:pStyle w:val="Listeavsnitt"/>
              <w:numPr>
                <w:ilvl w:val="0"/>
                <w:numId w:val="18"/>
              </w:numPr>
              <w:spacing w:before="0" w:after="0" w:line="256" w:lineRule="auto"/>
              <w:contextualSpacing/>
            </w:pPr>
            <w:r w:rsidRPr="0062551A">
              <w:t xml:space="preserve">Som </w:t>
            </w:r>
            <w:r>
              <w:t xml:space="preserve">bruker av analyserom </w:t>
            </w:r>
            <w:r w:rsidRPr="0062551A">
              <w:t xml:space="preserve">ønsker jeg en totaloversikt over alle medgåtte kostnader knyttet til analyserom som min </w:t>
            </w:r>
            <w:r>
              <w:t>virksomhet</w:t>
            </w:r>
            <w:r w:rsidRPr="0062551A">
              <w:t xml:space="preserve"> kjører til enhver tid slik at man på virksomhetsnivå kan drive effektiv kostnadskontroll</w:t>
            </w:r>
          </w:p>
          <w:p w14:paraId="28F74E2A" w14:textId="77777777" w:rsidR="00647559" w:rsidRDefault="00647559" w:rsidP="00647559">
            <w:pPr>
              <w:pStyle w:val="Listeavsnitt"/>
              <w:numPr>
                <w:ilvl w:val="0"/>
                <w:numId w:val="18"/>
              </w:numPr>
              <w:spacing w:before="0" w:after="0" w:line="256" w:lineRule="auto"/>
              <w:contextualSpacing/>
            </w:pPr>
            <w:r w:rsidRPr="000F7540">
              <w:t xml:space="preserve">Som forsker ønsker jeg at data fra helseanalyseplattformen </w:t>
            </w:r>
            <w:r>
              <w:t xml:space="preserve">kan </w:t>
            </w:r>
            <w:r w:rsidRPr="000F7540">
              <w:t>tilgjengeliggjøres direkte inn i ekstern</w:t>
            </w:r>
            <w:r>
              <w:t>e</w:t>
            </w:r>
            <w:r w:rsidRPr="000F7540">
              <w:t xml:space="preserve"> analyseinfrastruktur slik at jeg har fleksibilitet i valg av infrastruktur og løsninger.</w:t>
            </w:r>
          </w:p>
          <w:p w14:paraId="327E6777" w14:textId="77777777" w:rsidR="00647559" w:rsidRPr="0062551A" w:rsidRDefault="00647559" w:rsidP="00647559">
            <w:pPr>
              <w:pStyle w:val="Listeavsnitt"/>
              <w:numPr>
                <w:ilvl w:val="0"/>
                <w:numId w:val="18"/>
              </w:numPr>
              <w:spacing w:before="0" w:after="0" w:line="256" w:lineRule="auto"/>
              <w:contextualSpacing/>
            </w:pPr>
            <w:r w:rsidRPr="0062551A">
              <w:t>Som bruker av analyserom ønsker jeg å kunne aksessere analyserom fra alle lokasjoner, slik at jeg har full fleksibilitet rundt hvor jeg jobber fra.</w:t>
            </w:r>
          </w:p>
          <w:p w14:paraId="365421A3" w14:textId="77777777" w:rsidR="00647559" w:rsidRPr="0062551A" w:rsidRDefault="00647559" w:rsidP="00647559">
            <w:pPr>
              <w:pStyle w:val="Listeavsnitt"/>
              <w:numPr>
                <w:ilvl w:val="0"/>
                <w:numId w:val="18"/>
              </w:numPr>
              <w:spacing w:before="0" w:after="0" w:line="256" w:lineRule="auto"/>
              <w:contextualSpacing/>
            </w:pPr>
            <w:r w:rsidRPr="0062551A">
              <w:t>Som bruker av analyserom ønsker jeg å kunne operasjonalisere algoritmene mine slik at de kan gi innsikt på nye, usette data</w:t>
            </w:r>
          </w:p>
          <w:p w14:paraId="549B4926" w14:textId="77777777" w:rsidR="00647559" w:rsidRPr="0062551A" w:rsidRDefault="00647559" w:rsidP="00647559">
            <w:pPr>
              <w:pStyle w:val="Listeavsnitt"/>
              <w:numPr>
                <w:ilvl w:val="0"/>
                <w:numId w:val="18"/>
              </w:numPr>
              <w:spacing w:before="0" w:after="0" w:line="256" w:lineRule="auto"/>
              <w:contextualSpacing/>
            </w:pPr>
            <w:r w:rsidRPr="0062551A">
              <w:t>Som bruker av analyserom ønsker jeg kunne sette opp data pipelines mot produksjonssatte algoritmer slik at jeg skaper ny innsikt.</w:t>
            </w:r>
          </w:p>
          <w:p w14:paraId="645215F6" w14:textId="77777777" w:rsidR="00647559" w:rsidRPr="0062551A" w:rsidRDefault="00647559" w:rsidP="00647559">
            <w:pPr>
              <w:pStyle w:val="Listeavsnitt"/>
              <w:numPr>
                <w:ilvl w:val="0"/>
                <w:numId w:val="18"/>
              </w:numPr>
              <w:spacing w:before="0" w:after="0" w:line="256" w:lineRule="auto"/>
              <w:contextualSpacing/>
            </w:pPr>
            <w:r w:rsidRPr="0062551A">
              <w:t>Som forsker må jeg kunne arkivere data fra analyserommet på sikker måte slik at resultatene fra forskningen er etterprøvbare på en sikker måte</w:t>
            </w:r>
          </w:p>
          <w:p w14:paraId="3C21726F" w14:textId="16439FDB" w:rsidR="00647559" w:rsidRDefault="00647559" w:rsidP="00647559">
            <w:pPr>
              <w:pStyle w:val="Listeavsnitt"/>
              <w:numPr>
                <w:ilvl w:val="0"/>
                <w:numId w:val="18"/>
              </w:numPr>
              <w:spacing w:before="0" w:after="0" w:line="256" w:lineRule="auto"/>
              <w:contextualSpacing/>
            </w:pPr>
            <w:r w:rsidRPr="0062551A">
              <w:t>Som forsker ønsker jeg å enkelt kunne innhente ytterligere opplysninger fra innbyggere direkte inn i mitt analyserom slik at jeg sikrer at disse dataene kan lagres på en sikker måte</w:t>
            </w:r>
          </w:p>
          <w:p w14:paraId="6A2FCDA9" w14:textId="77777777" w:rsidR="00647559" w:rsidRPr="00952268" w:rsidRDefault="00647559" w:rsidP="00647559">
            <w:pPr>
              <w:pStyle w:val="Listeavsnitt"/>
              <w:numPr>
                <w:ilvl w:val="0"/>
                <w:numId w:val="18"/>
              </w:numPr>
              <w:spacing w:before="0" w:after="0" w:line="240" w:lineRule="auto"/>
              <w:contextualSpacing/>
              <w:rPr>
                <w:rFonts w:eastAsia="Times New Roman" w:cstheme="minorHAnsi"/>
                <w:lang w:eastAsia="nb-NO"/>
              </w:rPr>
            </w:pPr>
            <w:r w:rsidRPr="00EA5614">
              <w:rPr>
                <w:rFonts w:eastAsia="Times New Roman" w:cstheme="minorHAnsi"/>
                <w:lang w:eastAsia="nb-NO"/>
              </w:rPr>
              <w:t>Som produsent av innsikt</w:t>
            </w:r>
            <w:r>
              <w:rPr>
                <w:rFonts w:eastAsia="Times New Roman" w:cstheme="minorHAnsi"/>
                <w:lang w:eastAsia="nb-NO"/>
              </w:rPr>
              <w:t>stjenester</w:t>
            </w:r>
            <w:r w:rsidRPr="00EA5614">
              <w:rPr>
                <w:rFonts w:eastAsia="Times New Roman" w:cstheme="minorHAnsi"/>
                <w:lang w:eastAsia="nb-NO"/>
              </w:rPr>
              <w:t xml:space="preserve"> ønsker jeg en enkel måte å tilgjengeliggjøre disse til </w:t>
            </w:r>
            <w:r w:rsidRPr="00952268">
              <w:rPr>
                <w:rFonts w:eastAsia="Times New Roman" w:cstheme="minorHAnsi"/>
                <w:lang w:eastAsia="nb-NO"/>
              </w:rPr>
              <w:t>konsumenter på, slik at kunnskapen kommer til de som trenger det i tide</w:t>
            </w:r>
          </w:p>
          <w:p w14:paraId="46F1B538" w14:textId="4C98E1AD" w:rsidR="00647559" w:rsidRPr="00664016" w:rsidRDefault="00647559" w:rsidP="00647559">
            <w:pPr>
              <w:pStyle w:val="Listeavsnitt"/>
              <w:numPr>
                <w:ilvl w:val="0"/>
                <w:numId w:val="18"/>
              </w:numPr>
              <w:spacing w:before="0" w:after="0" w:line="240" w:lineRule="auto"/>
              <w:contextualSpacing/>
              <w:rPr>
                <w:rFonts w:eastAsia="Times New Roman" w:cstheme="minorHAnsi"/>
                <w:lang w:eastAsia="nb-NO"/>
              </w:rPr>
            </w:pPr>
            <w:r w:rsidRPr="00664016">
              <w:rPr>
                <w:rFonts w:eastAsia="Times New Roman" w:cstheme="minorHAnsi"/>
                <w:lang w:eastAsia="nb-NO"/>
              </w:rPr>
              <w:t xml:space="preserve">Som produsent av </w:t>
            </w:r>
            <w:r w:rsidRPr="00EA5614">
              <w:rPr>
                <w:rFonts w:eastAsia="Times New Roman" w:cstheme="minorHAnsi"/>
                <w:lang w:eastAsia="nb-NO"/>
              </w:rPr>
              <w:t>innsikt</w:t>
            </w:r>
            <w:r>
              <w:rPr>
                <w:rFonts w:eastAsia="Times New Roman" w:cstheme="minorHAnsi"/>
                <w:lang w:eastAsia="nb-NO"/>
              </w:rPr>
              <w:t>stjenester</w:t>
            </w:r>
            <w:r w:rsidRPr="00664016">
              <w:rPr>
                <w:rFonts w:eastAsia="Times New Roman" w:cstheme="minorHAnsi"/>
                <w:lang w:eastAsia="nb-NO"/>
              </w:rPr>
              <w:t xml:space="preserve"> ønsker jeg en sikker og god måte å tilgangsstyre rapporter på slik at jeg kan sikre at ingen som ikke skal ha tilgang får tilgang</w:t>
            </w:r>
          </w:p>
          <w:p w14:paraId="41C2039B" w14:textId="77777777" w:rsidR="00647559" w:rsidRPr="00664016" w:rsidRDefault="00647559" w:rsidP="00647559">
            <w:pPr>
              <w:pStyle w:val="Listeavsnitt"/>
              <w:numPr>
                <w:ilvl w:val="0"/>
                <w:numId w:val="18"/>
              </w:numPr>
              <w:spacing w:before="0" w:after="0" w:line="240" w:lineRule="auto"/>
              <w:contextualSpacing/>
              <w:rPr>
                <w:rFonts w:eastAsia="Times New Roman" w:cstheme="minorHAnsi"/>
                <w:lang w:eastAsia="nb-NO"/>
              </w:rPr>
            </w:pPr>
            <w:r w:rsidRPr="00664016">
              <w:rPr>
                <w:rFonts w:eastAsia="Times New Roman" w:cstheme="minorHAnsi"/>
                <w:lang w:eastAsia="nb-NO"/>
              </w:rPr>
              <w:t xml:space="preserve">Som produsent av </w:t>
            </w:r>
            <w:r w:rsidRPr="00EA5614">
              <w:rPr>
                <w:rFonts w:eastAsia="Times New Roman" w:cstheme="minorHAnsi"/>
                <w:lang w:eastAsia="nb-NO"/>
              </w:rPr>
              <w:t>innsikt</w:t>
            </w:r>
            <w:r>
              <w:rPr>
                <w:rFonts w:eastAsia="Times New Roman" w:cstheme="minorHAnsi"/>
                <w:lang w:eastAsia="nb-NO"/>
              </w:rPr>
              <w:t>stjenester</w:t>
            </w:r>
            <w:r w:rsidRPr="00664016">
              <w:rPr>
                <w:rFonts w:eastAsia="Times New Roman" w:cstheme="minorHAnsi"/>
                <w:lang w:eastAsia="nb-NO"/>
              </w:rPr>
              <w:t xml:space="preserve"> ønsker jeg en enkel og sikker måte å publisere resultater slik at kunnskap blir tilgjengelig for konsumenter raskt</w:t>
            </w:r>
          </w:p>
          <w:p w14:paraId="4B11181E" w14:textId="201682CA" w:rsidR="00647559" w:rsidRPr="00664016" w:rsidRDefault="00647559" w:rsidP="00647559">
            <w:pPr>
              <w:pStyle w:val="Listeavsnitt"/>
              <w:numPr>
                <w:ilvl w:val="0"/>
                <w:numId w:val="18"/>
              </w:numPr>
              <w:spacing w:before="0" w:after="0" w:line="240" w:lineRule="auto"/>
              <w:contextualSpacing/>
              <w:rPr>
                <w:rFonts w:eastAsia="Times New Roman" w:cstheme="minorHAnsi"/>
                <w:lang w:eastAsia="nb-NO"/>
              </w:rPr>
            </w:pPr>
            <w:r w:rsidRPr="00664016">
              <w:rPr>
                <w:rFonts w:eastAsia="Times New Roman" w:cstheme="minorHAnsi"/>
                <w:lang w:eastAsia="nb-NO"/>
              </w:rPr>
              <w:t xml:space="preserve">Som produsent av </w:t>
            </w:r>
            <w:r w:rsidRPr="00EA5614">
              <w:rPr>
                <w:rFonts w:eastAsia="Times New Roman" w:cstheme="minorHAnsi"/>
                <w:lang w:eastAsia="nb-NO"/>
              </w:rPr>
              <w:t>innsikt</w:t>
            </w:r>
            <w:r>
              <w:rPr>
                <w:rFonts w:eastAsia="Times New Roman" w:cstheme="minorHAnsi"/>
                <w:lang w:eastAsia="nb-NO"/>
              </w:rPr>
              <w:t>stjenester</w:t>
            </w:r>
            <w:r w:rsidRPr="00664016">
              <w:rPr>
                <w:rFonts w:eastAsia="Times New Roman" w:cstheme="minorHAnsi"/>
                <w:lang w:eastAsia="nb-NO"/>
              </w:rPr>
              <w:t xml:space="preserve"> ønsker jeg gode visualiseringsverktøy for å bygge gode dashbord og rapporter til mine brukere slik at de kan konsumere kunnskapen på en enkel måte</w:t>
            </w:r>
          </w:p>
          <w:p w14:paraId="69D70353" w14:textId="1AA44A2A" w:rsidR="00647559" w:rsidRPr="00664016" w:rsidRDefault="00647559" w:rsidP="00647559">
            <w:pPr>
              <w:pStyle w:val="Listeavsnitt"/>
              <w:numPr>
                <w:ilvl w:val="0"/>
                <w:numId w:val="18"/>
              </w:numPr>
              <w:spacing w:before="0" w:after="0" w:line="240" w:lineRule="auto"/>
              <w:contextualSpacing/>
              <w:rPr>
                <w:rFonts w:eastAsia="Times New Roman" w:cstheme="minorHAnsi"/>
                <w:lang w:eastAsia="nb-NO"/>
              </w:rPr>
            </w:pPr>
            <w:r w:rsidRPr="00664016">
              <w:rPr>
                <w:rFonts w:eastAsia="Times New Roman" w:cstheme="minorHAnsi"/>
                <w:lang w:eastAsia="nb-NO"/>
              </w:rPr>
              <w:t xml:space="preserve">Som produsent av </w:t>
            </w:r>
            <w:r w:rsidRPr="00EA5614">
              <w:rPr>
                <w:rFonts w:eastAsia="Times New Roman" w:cstheme="minorHAnsi"/>
                <w:lang w:eastAsia="nb-NO"/>
              </w:rPr>
              <w:t>innsikt</w:t>
            </w:r>
            <w:r>
              <w:rPr>
                <w:rFonts w:eastAsia="Times New Roman" w:cstheme="minorHAnsi"/>
                <w:lang w:eastAsia="nb-NO"/>
              </w:rPr>
              <w:t>stjenester</w:t>
            </w:r>
            <w:r w:rsidRPr="00664016">
              <w:rPr>
                <w:rFonts w:eastAsia="Times New Roman" w:cstheme="minorHAnsi"/>
                <w:lang w:eastAsia="nb-NO"/>
              </w:rPr>
              <w:t xml:space="preserve"> ønsker jeg å kunne tilgjengeliggjøre data til fagsystemer slik at mine sluttbrukere kan konsumere kunnskapen på en enkel måte</w:t>
            </w:r>
          </w:p>
          <w:p w14:paraId="78A76B7A" w14:textId="7E7BE293" w:rsidR="00647559" w:rsidRPr="00664016" w:rsidRDefault="00647559" w:rsidP="00647559">
            <w:pPr>
              <w:pStyle w:val="Listeavsnitt"/>
              <w:numPr>
                <w:ilvl w:val="0"/>
                <w:numId w:val="18"/>
              </w:numPr>
              <w:spacing w:before="0" w:after="0" w:line="240" w:lineRule="auto"/>
              <w:contextualSpacing/>
              <w:rPr>
                <w:rFonts w:eastAsia="Times New Roman" w:cstheme="minorHAnsi"/>
                <w:lang w:eastAsia="nb-NO"/>
              </w:rPr>
            </w:pPr>
            <w:r w:rsidRPr="00664016">
              <w:rPr>
                <w:rFonts w:eastAsia="Times New Roman" w:cstheme="minorHAnsi"/>
                <w:lang w:eastAsia="nb-NO"/>
              </w:rPr>
              <w:t xml:space="preserve">Som produsent av </w:t>
            </w:r>
            <w:r w:rsidRPr="00EA5614">
              <w:rPr>
                <w:rFonts w:eastAsia="Times New Roman" w:cstheme="minorHAnsi"/>
                <w:lang w:eastAsia="nb-NO"/>
              </w:rPr>
              <w:t>innsikt</w:t>
            </w:r>
            <w:r>
              <w:rPr>
                <w:rFonts w:eastAsia="Times New Roman" w:cstheme="minorHAnsi"/>
                <w:lang w:eastAsia="nb-NO"/>
              </w:rPr>
              <w:t>stjenester</w:t>
            </w:r>
            <w:r w:rsidRPr="00664016">
              <w:rPr>
                <w:rFonts w:eastAsia="Times New Roman" w:cstheme="minorHAnsi"/>
                <w:lang w:eastAsia="nb-NO"/>
              </w:rPr>
              <w:t xml:space="preserve"> ønsker jeg verktøy for å kvalitetssikre, koble og transformere data fra ulike kilder slik at resultatet ut til konsumentene er av høy kvalitet</w:t>
            </w:r>
          </w:p>
          <w:p w14:paraId="49D32FD7" w14:textId="71B02FC3" w:rsidR="00647559" w:rsidRPr="00664016" w:rsidRDefault="00647559" w:rsidP="00647559">
            <w:pPr>
              <w:pStyle w:val="Listeavsnitt"/>
              <w:numPr>
                <w:ilvl w:val="0"/>
                <w:numId w:val="18"/>
              </w:numPr>
              <w:spacing w:before="0" w:after="0" w:line="240" w:lineRule="auto"/>
              <w:contextualSpacing/>
              <w:rPr>
                <w:rFonts w:eastAsia="Times New Roman" w:cstheme="minorHAnsi"/>
                <w:lang w:eastAsia="nb-NO"/>
              </w:rPr>
            </w:pPr>
            <w:r w:rsidRPr="00664016">
              <w:rPr>
                <w:rFonts w:eastAsia="Times New Roman" w:cstheme="minorHAnsi"/>
                <w:lang w:eastAsia="nb-NO"/>
              </w:rPr>
              <w:t xml:space="preserve">Som produsent av </w:t>
            </w:r>
            <w:r w:rsidRPr="00EA5614">
              <w:rPr>
                <w:rFonts w:eastAsia="Times New Roman" w:cstheme="minorHAnsi"/>
                <w:lang w:eastAsia="nb-NO"/>
              </w:rPr>
              <w:t>innsikt</w:t>
            </w:r>
            <w:r>
              <w:rPr>
                <w:rFonts w:eastAsia="Times New Roman" w:cstheme="minorHAnsi"/>
                <w:lang w:eastAsia="nb-NO"/>
              </w:rPr>
              <w:t>stjenester</w:t>
            </w:r>
            <w:r w:rsidRPr="00664016">
              <w:rPr>
                <w:rFonts w:eastAsia="Times New Roman" w:cstheme="minorHAnsi"/>
                <w:lang w:eastAsia="nb-NO"/>
              </w:rPr>
              <w:t xml:space="preserve"> ønsker jeg å kunne bygge egne data pipelines mot andre datakilder enn kilder som ligger på Helseanalyseplattformen slik at jeg kan sette sammen det nødvendige datagrunnlaget for min problemstilling</w:t>
            </w:r>
          </w:p>
          <w:p w14:paraId="45DF2325" w14:textId="1F3E9B06" w:rsidR="00647559" w:rsidRPr="007858D1" w:rsidRDefault="00647559" w:rsidP="00647559">
            <w:pPr>
              <w:pStyle w:val="Listeavsnitt"/>
              <w:numPr>
                <w:ilvl w:val="0"/>
                <w:numId w:val="18"/>
              </w:numPr>
              <w:spacing w:before="0" w:after="0" w:line="256" w:lineRule="auto"/>
              <w:contextualSpacing/>
            </w:pPr>
            <w:r w:rsidRPr="00753AC5">
              <w:lastRenderedPageBreak/>
              <w:t xml:space="preserve">Som </w:t>
            </w:r>
            <w:r>
              <w:t xml:space="preserve">produsent av </w:t>
            </w:r>
            <w:r w:rsidRPr="00EA5614">
              <w:rPr>
                <w:rFonts w:eastAsia="Times New Roman" w:cstheme="minorHAnsi"/>
                <w:lang w:eastAsia="nb-NO"/>
              </w:rPr>
              <w:t>innsikt</w:t>
            </w:r>
            <w:r>
              <w:rPr>
                <w:rFonts w:eastAsia="Times New Roman" w:cstheme="minorHAnsi"/>
                <w:lang w:eastAsia="nb-NO"/>
              </w:rPr>
              <w:t>stjenester</w:t>
            </w:r>
            <w:r>
              <w:t xml:space="preserve"> ønsker</w:t>
            </w:r>
            <w:r w:rsidRPr="00753AC5">
              <w:t xml:space="preserve"> jeg</w:t>
            </w:r>
            <w:r>
              <w:t xml:space="preserve"> å</w:t>
            </w:r>
            <w:r w:rsidRPr="00753AC5">
              <w:t xml:space="preserve"> kunne lagre sensitive data i analyserommet på en sikker måte, slik at jeg er sikker på at data jeg er ansvarlig for ikke kommer på avveie</w:t>
            </w:r>
          </w:p>
          <w:p w14:paraId="1C542CB1" w14:textId="77777777" w:rsidR="00647559" w:rsidRPr="0062551A" w:rsidRDefault="00647559" w:rsidP="00647559">
            <w:pPr>
              <w:pStyle w:val="Listeavsnitt"/>
              <w:numPr>
                <w:ilvl w:val="0"/>
                <w:numId w:val="18"/>
              </w:numPr>
              <w:spacing w:before="0" w:after="0" w:line="240" w:lineRule="auto"/>
              <w:contextualSpacing/>
              <w:rPr>
                <w:rFonts w:eastAsia="Times New Roman" w:cstheme="minorHAnsi"/>
                <w:lang w:eastAsia="nb-NO"/>
              </w:rPr>
            </w:pPr>
            <w:r w:rsidRPr="00EA5614">
              <w:rPr>
                <w:rFonts w:eastAsia="Times New Roman" w:cstheme="minorHAnsi"/>
                <w:lang w:eastAsia="nb-NO"/>
              </w:rPr>
              <w:t>Som produsent av innsikt</w:t>
            </w:r>
            <w:r>
              <w:rPr>
                <w:rFonts w:eastAsia="Times New Roman" w:cstheme="minorHAnsi"/>
                <w:lang w:eastAsia="nb-NO"/>
              </w:rPr>
              <w:t>stjenester</w:t>
            </w:r>
            <w:r w:rsidRPr="00EA5614">
              <w:rPr>
                <w:rFonts w:eastAsia="Times New Roman" w:cstheme="minorHAnsi"/>
                <w:lang w:eastAsia="nb-NO"/>
              </w:rPr>
              <w:t xml:space="preserve"> trenger jeg oversikt over hva som finnes av tilgjengelige data, slik at jeg finne ut av hva jeg kan produsere.</w:t>
            </w:r>
          </w:p>
          <w:p w14:paraId="64434B81" w14:textId="77777777" w:rsidR="00647559" w:rsidRPr="0069525E" w:rsidRDefault="00647559" w:rsidP="00647559">
            <w:pPr>
              <w:pStyle w:val="Listeavsnitt"/>
              <w:numPr>
                <w:ilvl w:val="0"/>
                <w:numId w:val="18"/>
              </w:numPr>
              <w:spacing w:before="0" w:after="0" w:line="256" w:lineRule="auto"/>
              <w:contextualSpacing/>
            </w:pPr>
            <w:r w:rsidRPr="00970442">
              <w:t>Som dataansvarlig for</w:t>
            </w:r>
            <w:r>
              <w:t xml:space="preserve"> analyserommet ønsker jeg gode mekanismer for å sikre hvilke data som forlater analyserommet, slik at jeg kan sikre at jeg har kontroll på sensitive personopplysninger</w:t>
            </w:r>
          </w:p>
          <w:p w14:paraId="04B47F77" w14:textId="77777777" w:rsidR="00647559" w:rsidRPr="00753AC5" w:rsidRDefault="00647559" w:rsidP="00647559">
            <w:pPr>
              <w:pStyle w:val="Listeavsnitt"/>
              <w:numPr>
                <w:ilvl w:val="0"/>
                <w:numId w:val="18"/>
              </w:numPr>
              <w:spacing w:before="0" w:after="0" w:line="256" w:lineRule="auto"/>
              <w:contextualSpacing/>
            </w:pPr>
            <w:r w:rsidRPr="00753AC5">
              <w:t xml:space="preserve">Som dataansvarlig for analyserommet </w:t>
            </w:r>
            <w:r>
              <w:t>ønsker</w:t>
            </w:r>
            <w:r w:rsidRPr="00753AC5">
              <w:t xml:space="preserve"> jeg selv </w:t>
            </w:r>
            <w:r>
              <w:t xml:space="preserve">å </w:t>
            </w:r>
            <w:r w:rsidRPr="00753AC5">
              <w:t>kunne håndtere tilgang</w:t>
            </w:r>
            <w:r>
              <w:t>sstyring</w:t>
            </w:r>
            <w:r w:rsidRPr="00753AC5">
              <w:t xml:space="preserve"> av analyserommet slik at jeg til enhver tid har kontroll på hvem som har tilgang til data og at det er enkelt å legge til nye brukere</w:t>
            </w:r>
          </w:p>
          <w:p w14:paraId="1B8AA56A" w14:textId="557262C4" w:rsidR="00647559" w:rsidRDefault="00647559" w:rsidP="00647559">
            <w:pPr>
              <w:pStyle w:val="Listeavsnitt"/>
              <w:numPr>
                <w:ilvl w:val="0"/>
                <w:numId w:val="18"/>
              </w:numPr>
              <w:spacing w:before="0" w:after="0" w:line="256" w:lineRule="auto"/>
              <w:contextualSpacing/>
            </w:pPr>
            <w:r w:rsidRPr="00753AC5">
              <w:t xml:space="preserve">Som dataansvarlig for analyserommet </w:t>
            </w:r>
            <w:r>
              <w:t xml:space="preserve">ønsker </w:t>
            </w:r>
            <w:r w:rsidRPr="00753AC5">
              <w:t>jeg å</w:t>
            </w:r>
            <w:r>
              <w:t xml:space="preserve"> enkelt</w:t>
            </w:r>
            <w:r w:rsidRPr="00753AC5">
              <w:t xml:space="preserve"> </w:t>
            </w:r>
            <w:r>
              <w:t xml:space="preserve">kunne </w:t>
            </w:r>
            <w:r w:rsidRPr="00753AC5">
              <w:t>se hvilke databehandlingsaktivitet</w:t>
            </w:r>
            <w:r>
              <w:t>er s</w:t>
            </w:r>
            <w:r w:rsidRPr="00753AC5">
              <w:t xml:space="preserve">om er gjort i analyserommet slik at jeg kan etterprøve </w:t>
            </w:r>
            <w:r w:rsidR="00B35862">
              <w:t xml:space="preserve">at bruken er i samsvar med personvernregelverket, herunder blant annet at bruken er lovlig og </w:t>
            </w:r>
            <w:proofErr w:type="spellStart"/>
            <w:r w:rsidR="00B35862">
              <w:t>ihht</w:t>
            </w:r>
            <w:proofErr w:type="spellEnd"/>
            <w:r w:rsidR="00B35862">
              <w:t>. formål.</w:t>
            </w:r>
          </w:p>
          <w:p w14:paraId="30F89B4A" w14:textId="1837031B" w:rsidR="00647559" w:rsidRPr="00753AC5" w:rsidRDefault="00647559" w:rsidP="00647559">
            <w:pPr>
              <w:pStyle w:val="Listeavsnitt"/>
              <w:numPr>
                <w:ilvl w:val="0"/>
                <w:numId w:val="18"/>
              </w:numPr>
              <w:spacing w:before="0" w:after="0" w:line="256" w:lineRule="auto"/>
              <w:contextualSpacing/>
            </w:pPr>
            <w:r>
              <w:t>Som dataansvarlig for analyserommet ønsker jeg at alle logger behandles på en slik måte at de ikke kan manipuleres av noen</w:t>
            </w:r>
            <w:r w:rsidR="00A40B63">
              <w:t xml:space="preserve"> og ivaretar personvernet</w:t>
            </w:r>
            <w:r>
              <w:t>.</w:t>
            </w:r>
          </w:p>
          <w:p w14:paraId="4C6A402C" w14:textId="77777777" w:rsidR="00647559" w:rsidRDefault="00647559" w:rsidP="00647559">
            <w:pPr>
              <w:pStyle w:val="Listeavsnitt"/>
              <w:numPr>
                <w:ilvl w:val="0"/>
                <w:numId w:val="18"/>
              </w:numPr>
              <w:spacing w:before="0" w:after="0" w:line="256" w:lineRule="auto"/>
              <w:contextualSpacing/>
            </w:pPr>
            <w:r w:rsidRPr="00753AC5">
              <w:t>Som dataansvarlig for analyserommet ønsker jeg mekanismer som oppda</w:t>
            </w:r>
            <w:r>
              <w:t>g</w:t>
            </w:r>
            <w:r w:rsidRPr="00753AC5">
              <w:t>er uvanlig bruk slik at jeg kan gjøre nødvendig tiltak for å hindre at slike ting skjer</w:t>
            </w:r>
            <w:r>
              <w:t>.</w:t>
            </w:r>
          </w:p>
          <w:p w14:paraId="232CAD1B" w14:textId="77777777" w:rsidR="00647559" w:rsidRPr="00753AC5" w:rsidRDefault="00647559" w:rsidP="00647559">
            <w:pPr>
              <w:pStyle w:val="Listeavsnitt"/>
              <w:numPr>
                <w:ilvl w:val="0"/>
                <w:numId w:val="18"/>
              </w:numPr>
              <w:spacing w:before="0" w:after="0" w:line="256" w:lineRule="auto"/>
              <w:contextualSpacing/>
            </w:pPr>
            <w:r>
              <w:t>Som dataansvarlig for analyserommet ønsker jeg å sikre at data etter endt prosjekt slettes slik at prosjektet oppfyller krav til personvernforordningen.</w:t>
            </w:r>
          </w:p>
          <w:p w14:paraId="03F9A57A" w14:textId="77777777" w:rsidR="00647559" w:rsidRPr="00753AC5" w:rsidRDefault="00647559" w:rsidP="00647559">
            <w:pPr>
              <w:pStyle w:val="Listeavsnitt"/>
              <w:numPr>
                <w:ilvl w:val="0"/>
                <w:numId w:val="18"/>
              </w:numPr>
              <w:spacing w:before="0" w:after="0" w:line="256" w:lineRule="auto"/>
              <w:contextualSpacing/>
            </w:pPr>
            <w:r w:rsidRPr="00753AC5">
              <w:t xml:space="preserve">Som </w:t>
            </w:r>
            <w:r>
              <w:t>Helsedataservice</w:t>
            </w:r>
            <w:r w:rsidRPr="00753AC5">
              <w:t xml:space="preserve"> ønsker jeg å automatisk </w:t>
            </w:r>
            <w:proofErr w:type="spellStart"/>
            <w:r w:rsidRPr="00753AC5">
              <w:t>provisjonere</w:t>
            </w:r>
            <w:proofErr w:type="spellEnd"/>
            <w:r w:rsidRPr="00753AC5">
              <w:t xml:space="preserve"> opp nye analyserom basert på bestilling, s</w:t>
            </w:r>
            <w:r>
              <w:t>l</w:t>
            </w:r>
            <w:r w:rsidRPr="00753AC5">
              <w:t>ik at forvaltningskostnadene mine er lave</w:t>
            </w:r>
          </w:p>
          <w:p w14:paraId="1B4DE36F" w14:textId="77777777" w:rsidR="00647559" w:rsidRPr="00753AC5" w:rsidRDefault="00647559" w:rsidP="00647559">
            <w:pPr>
              <w:pStyle w:val="Listeavsnitt"/>
              <w:numPr>
                <w:ilvl w:val="0"/>
                <w:numId w:val="18"/>
              </w:numPr>
              <w:spacing w:before="0" w:after="0" w:line="256" w:lineRule="auto"/>
              <w:contextualSpacing/>
            </w:pPr>
            <w:r w:rsidRPr="00753AC5">
              <w:t xml:space="preserve">Som </w:t>
            </w:r>
            <w:r>
              <w:t>Helsedataservice</w:t>
            </w:r>
            <w:r w:rsidRPr="00753AC5">
              <w:t xml:space="preserve"> </w:t>
            </w:r>
            <w:r>
              <w:t>ønsker</w:t>
            </w:r>
            <w:r w:rsidRPr="00753AC5">
              <w:t xml:space="preserve"> jeg </w:t>
            </w:r>
            <w:r>
              <w:t>oppdatert</w:t>
            </w:r>
            <w:r w:rsidRPr="00753AC5">
              <w:t xml:space="preserve"> faktureringsgrunnlag av analyserommene slik at jeg kan fakturere sluttbrukere på en riktig måte</w:t>
            </w:r>
          </w:p>
          <w:p w14:paraId="161ACFF3" w14:textId="77777777" w:rsidR="00647559" w:rsidRDefault="00647559" w:rsidP="00647559">
            <w:pPr>
              <w:pStyle w:val="Listeavsnitt"/>
              <w:numPr>
                <w:ilvl w:val="0"/>
                <w:numId w:val="18"/>
              </w:numPr>
              <w:spacing w:before="0" w:after="0" w:line="256" w:lineRule="auto"/>
              <w:contextualSpacing/>
            </w:pPr>
            <w:r w:rsidRPr="00753AC5">
              <w:t xml:space="preserve">Som Helsedataservice ønsker jeg å kunne tilgjengeliggjøre data fra dataplattform til analyserommet basert på godkjent bruk på en rask og sikker måte slik at sluttbruker får rask tilgang til data </w:t>
            </w:r>
          </w:p>
          <w:p w14:paraId="1DA860B7" w14:textId="77777777" w:rsidR="00647559" w:rsidRDefault="00647559" w:rsidP="00647559">
            <w:pPr>
              <w:pStyle w:val="Listeavsnitt"/>
              <w:numPr>
                <w:ilvl w:val="0"/>
                <w:numId w:val="18"/>
              </w:numPr>
              <w:spacing w:before="0" w:after="0" w:line="256" w:lineRule="auto"/>
              <w:contextualSpacing/>
            </w:pPr>
            <w:r>
              <w:t>Som Helsedataservice (plattformeier for Helseanalyseplattformen) ønsker jeg å gjøre det mulig for leverandører til analyseøkosystemet å levere tjenester gjennom plattformen slik at brukere får størst grad av fleksibilitet og et bredest mulig tilbud</w:t>
            </w:r>
          </w:p>
          <w:p w14:paraId="5F93123D" w14:textId="5B3AB17E" w:rsidR="00647559" w:rsidRDefault="00647559" w:rsidP="00647559">
            <w:pPr>
              <w:pStyle w:val="Listeavsnitt"/>
              <w:numPr>
                <w:ilvl w:val="0"/>
                <w:numId w:val="18"/>
              </w:numPr>
              <w:spacing w:before="0" w:after="0" w:line="256" w:lineRule="auto"/>
              <w:contextualSpacing/>
            </w:pPr>
            <w:r>
              <w:t>Som Helsedataservice (plattformeier for Helseanalyseplattformen) ønsker jeg å gjøre det enkelt for leverandører til analyseøkosystemet å etablere seg som leverandør på plattformen slik at prosessen er mest mulig smidig</w:t>
            </w:r>
          </w:p>
          <w:p w14:paraId="2736E510" w14:textId="75B816D9" w:rsidR="00647559" w:rsidRDefault="00647559" w:rsidP="00685406">
            <w:pPr>
              <w:pStyle w:val="Listeavsnitt"/>
              <w:numPr>
                <w:ilvl w:val="0"/>
                <w:numId w:val="18"/>
              </w:numPr>
              <w:spacing w:before="0" w:after="0" w:line="256" w:lineRule="auto"/>
              <w:contextualSpacing/>
            </w:pPr>
            <w:r w:rsidRPr="00973EC5">
              <w:t xml:space="preserve">Som leverandør </w:t>
            </w:r>
            <w:r>
              <w:t xml:space="preserve">av analysetjenester </w:t>
            </w:r>
            <w:r w:rsidRPr="00973EC5">
              <w:t xml:space="preserve">til </w:t>
            </w:r>
            <w:r>
              <w:t>økosystemet ønsker jeg å tilby mine analysetjenester og -verktøy gjennom plattformen slik at jeg kan bruke analyseøkosystemet som en markedsplass</w:t>
            </w:r>
          </w:p>
          <w:p w14:paraId="431F528F" w14:textId="1F29F208" w:rsidR="00685406" w:rsidRPr="00FE7F67" w:rsidRDefault="00685406" w:rsidP="00685406">
            <w:pPr>
              <w:pStyle w:val="Listeavsnitt"/>
              <w:spacing w:before="0" w:after="0" w:line="256" w:lineRule="auto"/>
              <w:ind w:firstLine="0"/>
              <w:contextualSpacing/>
            </w:pPr>
          </w:p>
        </w:tc>
      </w:tr>
    </w:tbl>
    <w:p w14:paraId="1AF80253" w14:textId="77777777" w:rsidR="00647559" w:rsidRDefault="00647559" w:rsidP="005C643C">
      <w:pPr>
        <w:ind w:left="0" w:firstLine="0"/>
      </w:pPr>
    </w:p>
    <w:p w14:paraId="377DDA08" w14:textId="77777777" w:rsidR="00647559" w:rsidRDefault="00647559" w:rsidP="00685406">
      <w:pPr>
        <w:pStyle w:val="Overskrift3"/>
      </w:pPr>
      <w:bookmarkStart w:id="23" w:name="_Toc9328560"/>
      <w:r>
        <w:t>Brukerflater</w:t>
      </w:r>
      <w:bookmarkEnd w:id="23"/>
    </w:p>
    <w:tbl>
      <w:tblPr>
        <w:tblStyle w:val="Tabellrutenett"/>
        <w:tblW w:w="0" w:type="auto"/>
        <w:tblLook w:val="04A0" w:firstRow="1" w:lastRow="0" w:firstColumn="1" w:lastColumn="0" w:noHBand="0" w:noVBand="1"/>
      </w:tblPr>
      <w:tblGrid>
        <w:gridCol w:w="9062"/>
      </w:tblGrid>
      <w:tr w:rsidR="00647559" w:rsidRPr="00FE7F67" w14:paraId="27329289" w14:textId="77777777" w:rsidTr="00434396">
        <w:tc>
          <w:tcPr>
            <w:tcW w:w="9062" w:type="dxa"/>
          </w:tcPr>
          <w:p w14:paraId="7222415D" w14:textId="77777777" w:rsidR="00647559" w:rsidRPr="007F7BE5" w:rsidRDefault="00647559" w:rsidP="00434396">
            <w:pPr>
              <w:rPr>
                <w:b/>
              </w:rPr>
            </w:pPr>
            <w:r w:rsidRPr="007F7BE5">
              <w:rPr>
                <w:b/>
              </w:rPr>
              <w:t xml:space="preserve">Tittel: </w:t>
            </w:r>
            <w:r>
              <w:rPr>
                <w:b/>
              </w:rPr>
              <w:t>Konsument av innsiktstjenester</w:t>
            </w:r>
          </w:p>
        </w:tc>
      </w:tr>
      <w:tr w:rsidR="00647559" w:rsidRPr="00FE7F67" w14:paraId="0B2C3D71" w14:textId="77777777" w:rsidTr="00434396">
        <w:tc>
          <w:tcPr>
            <w:tcW w:w="9062" w:type="dxa"/>
          </w:tcPr>
          <w:p w14:paraId="5A2C4E16" w14:textId="77777777" w:rsidR="00647559" w:rsidRPr="00187B16" w:rsidRDefault="00647559" w:rsidP="00434396">
            <w:pPr>
              <w:rPr>
                <w:rFonts w:eastAsia="Times New Roman" w:cstheme="minorHAnsi"/>
                <w:b/>
                <w:bCs/>
                <w:lang w:eastAsia="nb-NO"/>
              </w:rPr>
            </w:pPr>
            <w:r w:rsidRPr="00187B16">
              <w:rPr>
                <w:rFonts w:eastAsia="Times New Roman" w:cstheme="minorHAnsi"/>
                <w:b/>
                <w:bCs/>
                <w:lang w:eastAsia="nb-NO"/>
              </w:rPr>
              <w:t>EPOS</w:t>
            </w:r>
          </w:p>
          <w:p w14:paraId="70BC844C" w14:textId="77777777" w:rsidR="00647559" w:rsidRPr="00FE7F67" w:rsidRDefault="00647559" w:rsidP="00187B16">
            <w:pPr>
              <w:ind w:left="0" w:firstLine="0"/>
              <w:rPr>
                <w:rFonts w:eastAsia="Times New Roman" w:cstheme="minorHAnsi"/>
                <w:bCs/>
                <w:lang w:eastAsia="nb-NO"/>
              </w:rPr>
            </w:pPr>
            <w:r>
              <w:rPr>
                <w:rFonts w:eastAsia="Times New Roman" w:cstheme="minorHAnsi"/>
                <w:bCs/>
                <w:lang w:eastAsia="nb-NO"/>
              </w:rPr>
              <w:lastRenderedPageBreak/>
              <w:t>Som konsument av innsiktstjenester trenger jeg lett tilgjengelige nøkkelindikatorer og analyser tilpasset mitt behov, slik at jeg enkelt kan bruke helsedata som støtte i mitt arbeid.</w:t>
            </w:r>
          </w:p>
        </w:tc>
      </w:tr>
      <w:tr w:rsidR="00647559" w:rsidRPr="00FE7F67" w14:paraId="294CD387" w14:textId="77777777" w:rsidTr="00434396">
        <w:tc>
          <w:tcPr>
            <w:tcW w:w="9062" w:type="dxa"/>
          </w:tcPr>
          <w:p w14:paraId="3B3DC5D5" w14:textId="77777777" w:rsidR="00647559" w:rsidRPr="00187B16" w:rsidRDefault="00647559" w:rsidP="00434396">
            <w:pPr>
              <w:rPr>
                <w:rFonts w:eastAsia="Times New Roman" w:cstheme="minorHAnsi"/>
                <w:b/>
                <w:bCs/>
                <w:lang w:eastAsia="nb-NO"/>
              </w:rPr>
            </w:pPr>
            <w:r w:rsidRPr="00187B16">
              <w:rPr>
                <w:rFonts w:eastAsia="Times New Roman" w:cstheme="minorHAnsi"/>
                <w:b/>
                <w:bCs/>
                <w:lang w:eastAsia="nb-NO"/>
              </w:rPr>
              <w:lastRenderedPageBreak/>
              <w:t>Beskrivelse</w:t>
            </w:r>
          </w:p>
          <w:p w14:paraId="4BDB558B" w14:textId="77777777" w:rsidR="00647559" w:rsidRDefault="00647559" w:rsidP="00187B16">
            <w:pPr>
              <w:ind w:left="0" w:firstLine="0"/>
              <w:rPr>
                <w:rFonts w:eastAsia="Times New Roman" w:cstheme="minorHAnsi"/>
                <w:bCs/>
                <w:lang w:eastAsia="nb-NO"/>
              </w:rPr>
            </w:pPr>
            <w:r w:rsidRPr="00647559">
              <w:rPr>
                <w:rFonts w:eastAsia="Times New Roman" w:cstheme="minorHAnsi"/>
                <w:lang w:eastAsia="nb-NO"/>
              </w:rPr>
              <w:t>Helsepersonell, helseledere og myndighetsaktører</w:t>
            </w:r>
            <w:r>
              <w:rPr>
                <w:rFonts w:eastAsia="Times New Roman" w:cstheme="minorHAnsi"/>
                <w:bCs/>
                <w:lang w:eastAsia="nb-NO"/>
              </w:rPr>
              <w:t xml:space="preserve"> har alle behov for innsikt og analyser basert på helsedata. De har</w:t>
            </w:r>
            <w:r>
              <w:rPr>
                <w:rFonts w:eastAsia="Times New Roman" w:cstheme="minorHAnsi"/>
                <w:lang w:eastAsia="nb-NO"/>
              </w:rPr>
              <w:t xml:space="preserve"> delvis overlappende behov</w:t>
            </w:r>
            <w:r>
              <w:rPr>
                <w:rFonts w:eastAsia="Times New Roman" w:cstheme="minorHAnsi"/>
                <w:bCs/>
                <w:lang w:eastAsia="nb-NO"/>
              </w:rPr>
              <w:t xml:space="preserve">, og ofte vil innsiktsløsninger kunne brukes av alle. </w:t>
            </w:r>
          </w:p>
          <w:p w14:paraId="386D952E" w14:textId="77777777" w:rsidR="00647559" w:rsidRDefault="00647559" w:rsidP="00187B16">
            <w:pPr>
              <w:ind w:left="0" w:firstLine="0"/>
              <w:rPr>
                <w:rFonts w:eastAsia="Times New Roman" w:cstheme="minorHAnsi"/>
                <w:bCs/>
                <w:lang w:eastAsia="nb-NO"/>
              </w:rPr>
            </w:pPr>
            <w:r>
              <w:rPr>
                <w:rFonts w:eastAsia="Times New Roman" w:cstheme="minorHAnsi"/>
                <w:bCs/>
                <w:lang w:eastAsia="nb-NO"/>
              </w:rPr>
              <w:t>Forskjellene ligger blant annet i hva slags data som brukes og hvordan de blir presentert. Eksempelvis vil helsepersonell trenge innsiktstjenester i EPJ i forbindelse med pasientbehandling, mens myndighetsaktører vil ha tilgang til analyser i andre brukerflater.</w:t>
            </w:r>
          </w:p>
          <w:p w14:paraId="3F4AD8DF" w14:textId="77777777" w:rsidR="00647559" w:rsidRDefault="00647559" w:rsidP="00187B16">
            <w:pPr>
              <w:ind w:left="0" w:firstLine="0"/>
              <w:rPr>
                <w:rFonts w:eastAsia="Times New Roman" w:cstheme="minorHAnsi"/>
                <w:bCs/>
                <w:lang w:eastAsia="nb-NO"/>
              </w:rPr>
            </w:pPr>
            <w:r>
              <w:rPr>
                <w:rFonts w:eastAsia="Times New Roman" w:cstheme="minorHAnsi"/>
                <w:bCs/>
                <w:lang w:eastAsia="nb-NO"/>
              </w:rPr>
              <w:t>Myndighetsaktører har behov for tilgang til nøkkelindikatorer og analyser av disse for å kunne følge med på, og følge opp helsetjenesten.</w:t>
            </w:r>
          </w:p>
          <w:p w14:paraId="356EA819" w14:textId="77777777" w:rsidR="00647559" w:rsidRDefault="00647559" w:rsidP="00187B16">
            <w:pPr>
              <w:ind w:left="0" w:firstLine="0"/>
            </w:pPr>
            <w:r>
              <w:t>Myndighetsaktører vil kunne være både produsent av innsikt og konsument av innsikt. Myndighetsaktører vil kunne konsumere innsikt produsert av egen virksomhet, andre myndighetsaktører og andre aktører.</w:t>
            </w:r>
          </w:p>
          <w:p w14:paraId="61A93253" w14:textId="77777777" w:rsidR="00647559" w:rsidRDefault="00647559" w:rsidP="00187B16">
            <w:pPr>
              <w:ind w:left="0" w:firstLine="0"/>
            </w:pPr>
            <w:r>
              <w:t>Helsepersonell har behov for å bruke helsedata til beslutningstøtte i behandling og for eget kvalitetsarbeid.</w:t>
            </w:r>
          </w:p>
          <w:p w14:paraId="32FC73B1" w14:textId="77777777" w:rsidR="00647559" w:rsidRDefault="00647559" w:rsidP="00187B16">
            <w:pPr>
              <w:ind w:left="0" w:firstLine="0"/>
            </w:pPr>
            <w:r>
              <w:t>Helsepersonell har behov for å kunne sammenlikne egne data fra EPJ.</w:t>
            </w:r>
          </w:p>
          <w:p w14:paraId="2933D586" w14:textId="77777777" w:rsidR="00647559" w:rsidRDefault="00647559" w:rsidP="00685406">
            <w:pPr>
              <w:ind w:left="0" w:firstLine="0"/>
              <w:rPr>
                <w:rFonts w:eastAsia="Times New Roman" w:cstheme="minorHAnsi"/>
                <w:bCs/>
                <w:lang w:eastAsia="nb-NO"/>
              </w:rPr>
            </w:pPr>
            <w:r>
              <w:rPr>
                <w:rFonts w:eastAsia="Times New Roman" w:cstheme="minorHAnsi"/>
                <w:bCs/>
                <w:lang w:eastAsia="nb-NO"/>
              </w:rPr>
              <w:t>Helseledere har behov for enkle måter å konsumere data slik at data kan brukes for kvalitetsforbedring, styring og som beslutningsstøtte.</w:t>
            </w:r>
          </w:p>
          <w:p w14:paraId="318A2EB4" w14:textId="77777777" w:rsidR="00D72568" w:rsidRDefault="00D72568" w:rsidP="00D72568">
            <w:pPr>
              <w:pStyle w:val="Listeavsnitt"/>
              <w:numPr>
                <w:ilvl w:val="0"/>
                <w:numId w:val="21"/>
              </w:numPr>
              <w:spacing w:before="0" w:after="0" w:line="240" w:lineRule="auto"/>
              <w:contextualSpacing/>
            </w:pPr>
            <w:r>
              <w:rPr>
                <w:b/>
              </w:rPr>
              <w:t>Myndighetsaktør</w:t>
            </w:r>
            <w:r>
              <w:t xml:space="preserve"> – Denne aktøren er en samlebetegnelse for personer involvert i å analysere data, enten på oppdrag for egen virksomhet eller for andre.</w:t>
            </w:r>
          </w:p>
          <w:p w14:paraId="449348B3" w14:textId="2ADE8051" w:rsidR="00D72568" w:rsidRDefault="00D72568" w:rsidP="00D72568">
            <w:pPr>
              <w:pStyle w:val="Listeavsnitt"/>
              <w:numPr>
                <w:ilvl w:val="0"/>
                <w:numId w:val="21"/>
              </w:numPr>
              <w:spacing w:before="0" w:after="0" w:line="240" w:lineRule="auto"/>
              <w:contextualSpacing/>
            </w:pPr>
            <w:r>
              <w:rPr>
                <w:b/>
              </w:rPr>
              <w:t>Helseleder</w:t>
            </w:r>
            <w:r>
              <w:t xml:space="preserve"> </w:t>
            </w:r>
            <w:r w:rsidR="00404194">
              <w:t>–</w:t>
            </w:r>
            <w:r>
              <w:t xml:space="preserve"> </w:t>
            </w:r>
            <w:r w:rsidR="00404194">
              <w:t>Med helseleder menes her alle som er involvert i ledelse i helsetjenesten, både på avdelings- og RHF-nivå.</w:t>
            </w:r>
          </w:p>
          <w:p w14:paraId="0756D598" w14:textId="63B674D1" w:rsidR="00D72568" w:rsidRPr="00FC5E70" w:rsidRDefault="00404194" w:rsidP="00FC5E70">
            <w:pPr>
              <w:pStyle w:val="Listeavsnitt"/>
              <w:numPr>
                <w:ilvl w:val="0"/>
                <w:numId w:val="21"/>
              </w:numPr>
              <w:spacing w:before="0" w:after="0" w:line="240" w:lineRule="auto"/>
              <w:contextualSpacing/>
            </w:pPr>
            <w:r>
              <w:rPr>
                <w:b/>
              </w:rPr>
              <w:t>Helsepersonell</w:t>
            </w:r>
            <w:r>
              <w:t xml:space="preserve"> </w:t>
            </w:r>
            <w:r w:rsidR="00F753E2">
              <w:t>–</w:t>
            </w:r>
            <w:r>
              <w:t xml:space="preserve"> </w:t>
            </w:r>
            <w:r w:rsidR="00F753E2">
              <w:t>Med helsepersonell menes her alle som er involvert i behandling av pasienter i helsetjenesten, både i primær og spesialisthelsetjenesten.</w:t>
            </w:r>
          </w:p>
        </w:tc>
      </w:tr>
      <w:tr w:rsidR="00647559" w:rsidRPr="00FE7F67" w14:paraId="4B5C6FA2" w14:textId="77777777" w:rsidTr="00434396">
        <w:tc>
          <w:tcPr>
            <w:tcW w:w="9062" w:type="dxa"/>
          </w:tcPr>
          <w:p w14:paraId="035BBB70" w14:textId="77777777" w:rsidR="00647559" w:rsidRDefault="00647559" w:rsidP="00434396">
            <w:pPr>
              <w:rPr>
                <w:rFonts w:eastAsia="Times New Roman" w:cstheme="minorHAnsi"/>
                <w:bCs/>
                <w:lang w:eastAsia="nb-NO"/>
              </w:rPr>
            </w:pPr>
            <w:r>
              <w:rPr>
                <w:rFonts w:eastAsia="Times New Roman" w:cstheme="minorHAnsi"/>
                <w:bCs/>
                <w:lang w:eastAsia="nb-NO"/>
              </w:rPr>
              <w:t>Brukerhistorier</w:t>
            </w:r>
          </w:p>
          <w:p w14:paraId="71325F8C" w14:textId="5A66E00A" w:rsidR="00647559" w:rsidRPr="005A1747" w:rsidRDefault="00647559" w:rsidP="00647559">
            <w:pPr>
              <w:pStyle w:val="Listeavsnitt"/>
              <w:numPr>
                <w:ilvl w:val="0"/>
                <w:numId w:val="44"/>
              </w:numPr>
              <w:spacing w:before="0" w:after="0" w:line="240" w:lineRule="auto"/>
              <w:contextualSpacing/>
              <w:rPr>
                <w:rFonts w:eastAsia="Times New Roman" w:cstheme="minorHAnsi"/>
                <w:lang w:eastAsia="nb-NO"/>
              </w:rPr>
            </w:pPr>
            <w:r w:rsidRPr="00AF140A">
              <w:rPr>
                <w:rFonts w:eastAsia="Times New Roman" w:cstheme="minorHAnsi"/>
                <w:lang w:eastAsia="nb-NO"/>
              </w:rPr>
              <w:t xml:space="preserve">Som konsument av innsikt ønsker jeg en enkel måte å få tilgang til </w:t>
            </w:r>
            <w:r>
              <w:rPr>
                <w:rFonts w:eastAsia="Times New Roman" w:cstheme="minorHAnsi"/>
                <w:lang w:eastAsia="nb-NO"/>
              </w:rPr>
              <w:t xml:space="preserve">innsynstjenester </w:t>
            </w:r>
            <w:r w:rsidRPr="00AF140A">
              <w:rPr>
                <w:rFonts w:eastAsia="Times New Roman" w:cstheme="minorHAnsi"/>
                <w:lang w:eastAsia="nb-NO"/>
              </w:rPr>
              <w:t xml:space="preserve">slik </w:t>
            </w:r>
            <w:r>
              <w:rPr>
                <w:rFonts w:eastAsia="Times New Roman" w:cstheme="minorHAnsi"/>
                <w:lang w:eastAsia="nb-NO"/>
              </w:rPr>
              <w:t>at</w:t>
            </w:r>
            <w:r w:rsidRPr="00AF140A">
              <w:rPr>
                <w:rFonts w:eastAsia="Times New Roman" w:cstheme="minorHAnsi"/>
                <w:lang w:eastAsia="nb-NO"/>
              </w:rPr>
              <w:t xml:space="preserve"> jeg effektiv kan bruke disse i mitt arbeid.</w:t>
            </w:r>
          </w:p>
          <w:p w14:paraId="34886FFA" w14:textId="77777777" w:rsidR="00647559" w:rsidRDefault="00647559" w:rsidP="00647559">
            <w:pPr>
              <w:pStyle w:val="Listeavsnitt"/>
              <w:numPr>
                <w:ilvl w:val="0"/>
                <w:numId w:val="44"/>
              </w:numPr>
              <w:spacing w:before="0" w:after="0" w:line="240" w:lineRule="auto"/>
              <w:contextualSpacing/>
              <w:rPr>
                <w:rFonts w:eastAsia="Times New Roman" w:cstheme="minorHAnsi"/>
                <w:lang w:eastAsia="nb-NO"/>
              </w:rPr>
            </w:pPr>
            <w:r>
              <w:rPr>
                <w:rFonts w:eastAsia="Times New Roman" w:cstheme="minorHAnsi"/>
                <w:lang w:eastAsia="nb-NO"/>
              </w:rPr>
              <w:t>Som konsument av innsikt</w:t>
            </w:r>
            <w:r w:rsidRPr="00395F94">
              <w:rPr>
                <w:rFonts w:eastAsia="Times New Roman" w:cstheme="minorHAnsi"/>
                <w:lang w:eastAsia="nb-NO"/>
              </w:rPr>
              <w:t xml:space="preserve"> </w:t>
            </w:r>
            <w:r>
              <w:rPr>
                <w:rFonts w:eastAsia="Times New Roman" w:cstheme="minorHAnsi"/>
                <w:lang w:eastAsia="nb-NO"/>
              </w:rPr>
              <w:t>ønsker jeg stor fleksibilitet rundt hvilke kanaler data leveres til meg, slik at jeg lett kan få tak i riktige data når jeg trenger det.</w:t>
            </w:r>
          </w:p>
          <w:p w14:paraId="713C95DF" w14:textId="77777777" w:rsidR="00647559" w:rsidRDefault="00647559" w:rsidP="00647559">
            <w:pPr>
              <w:pStyle w:val="Listeavsnitt"/>
              <w:numPr>
                <w:ilvl w:val="0"/>
                <w:numId w:val="44"/>
              </w:numPr>
              <w:spacing w:before="0" w:after="0" w:line="240" w:lineRule="auto"/>
              <w:contextualSpacing/>
              <w:rPr>
                <w:rFonts w:eastAsia="Times New Roman" w:cstheme="minorHAnsi"/>
                <w:lang w:eastAsia="nb-NO"/>
              </w:rPr>
            </w:pPr>
            <w:r>
              <w:rPr>
                <w:rFonts w:eastAsia="Times New Roman" w:cstheme="minorHAnsi"/>
                <w:lang w:eastAsia="nb-NO"/>
              </w:rPr>
              <w:t>Som konsument av innsikt</w:t>
            </w:r>
            <w:r w:rsidRPr="00395F94">
              <w:rPr>
                <w:rFonts w:eastAsia="Times New Roman" w:cstheme="minorHAnsi"/>
                <w:lang w:eastAsia="nb-NO"/>
              </w:rPr>
              <w:t xml:space="preserve"> </w:t>
            </w:r>
            <w:r>
              <w:rPr>
                <w:rFonts w:eastAsia="Times New Roman" w:cstheme="minorHAnsi"/>
                <w:lang w:eastAsia="nb-NO"/>
              </w:rPr>
              <w:t>ønsker jeg god informasjon om potensielle produsenter av innsikt og hva de kan levere, slik at jeg kan ha et godt beslutningsgrunnlag for å velge produsent.</w:t>
            </w:r>
          </w:p>
          <w:p w14:paraId="3C4E73DD" w14:textId="77777777" w:rsidR="00647559" w:rsidRDefault="00647559" w:rsidP="00647559">
            <w:pPr>
              <w:pStyle w:val="Listeavsnitt"/>
              <w:numPr>
                <w:ilvl w:val="0"/>
                <w:numId w:val="44"/>
              </w:numPr>
              <w:spacing w:before="0" w:after="0" w:line="240" w:lineRule="auto"/>
              <w:contextualSpacing/>
              <w:rPr>
                <w:rFonts w:eastAsia="Times New Roman" w:cstheme="minorHAnsi"/>
                <w:lang w:eastAsia="nb-NO"/>
              </w:rPr>
            </w:pPr>
            <w:r>
              <w:rPr>
                <w:rFonts w:eastAsia="Times New Roman" w:cstheme="minorHAnsi"/>
                <w:lang w:eastAsia="nb-NO"/>
              </w:rPr>
              <w:t>Som konsument av innsikt ønsker jeg å kunne se data fra egen virksomhet i sammenheng med ande datakilder, slik at jeg kan sammenlikne egne resultater med andres, og se om det er områder med mulighet for kvalitetsforbedring.</w:t>
            </w:r>
          </w:p>
          <w:p w14:paraId="28BFB5D6" w14:textId="77777777" w:rsidR="00647559" w:rsidRDefault="00647559" w:rsidP="00647559">
            <w:pPr>
              <w:pStyle w:val="Listeavsnitt"/>
              <w:numPr>
                <w:ilvl w:val="0"/>
                <w:numId w:val="44"/>
              </w:numPr>
              <w:spacing w:before="0" w:after="0" w:line="240" w:lineRule="auto"/>
              <w:contextualSpacing/>
              <w:rPr>
                <w:rFonts w:eastAsia="Times New Roman" w:cstheme="minorHAnsi"/>
                <w:lang w:eastAsia="nb-NO"/>
              </w:rPr>
            </w:pPr>
            <w:r>
              <w:rPr>
                <w:rFonts w:eastAsia="Times New Roman" w:cstheme="minorHAnsi"/>
                <w:lang w:eastAsia="nb-NO"/>
              </w:rPr>
              <w:t>Som konsument av innsikt ønsker jeg å kunne tilpasse rapporter og analysemoduler, slik at det best mulig kan svare til mine behov.</w:t>
            </w:r>
          </w:p>
          <w:p w14:paraId="5DAF9055" w14:textId="77777777" w:rsidR="00647559" w:rsidRDefault="00647559" w:rsidP="00647559">
            <w:pPr>
              <w:pStyle w:val="Listeavsnitt"/>
              <w:numPr>
                <w:ilvl w:val="0"/>
                <w:numId w:val="44"/>
              </w:numPr>
              <w:spacing w:before="0" w:after="0" w:line="240" w:lineRule="auto"/>
              <w:contextualSpacing/>
              <w:rPr>
                <w:rFonts w:eastAsia="Times New Roman" w:cstheme="minorHAnsi"/>
                <w:lang w:eastAsia="nb-NO"/>
              </w:rPr>
            </w:pPr>
            <w:r>
              <w:rPr>
                <w:rFonts w:eastAsia="Times New Roman" w:cstheme="minorHAnsi"/>
                <w:lang w:eastAsia="nb-NO"/>
              </w:rPr>
              <w:lastRenderedPageBreak/>
              <w:t>Som konsument av innsikt ønsker jeg å vite hva som er tilgjengelig av data og av hvilken kvalitet, slik at jeg effektivt kan bruke det som er tilgjengelig av informasjon.</w:t>
            </w:r>
          </w:p>
          <w:p w14:paraId="3340F28F" w14:textId="77777777" w:rsidR="00647559" w:rsidRDefault="00647559" w:rsidP="00647559">
            <w:pPr>
              <w:pStyle w:val="Listeavsnitt"/>
              <w:numPr>
                <w:ilvl w:val="0"/>
                <w:numId w:val="44"/>
              </w:numPr>
              <w:spacing w:before="0" w:after="0" w:line="240" w:lineRule="auto"/>
              <w:contextualSpacing/>
              <w:rPr>
                <w:rFonts w:eastAsia="Times New Roman" w:cstheme="minorHAnsi"/>
                <w:lang w:eastAsia="nb-NO"/>
              </w:rPr>
            </w:pPr>
            <w:r>
              <w:rPr>
                <w:rFonts w:eastAsia="Times New Roman" w:cstheme="minorHAnsi"/>
                <w:lang w:eastAsia="nb-NO"/>
              </w:rPr>
              <w:t>Som konsument av innsikt har jeg behov for å vite at analyser er kvalitetssikret og av høy kvalitet, slik at jeg trygt kan bruke dem som grunnlag for beslutninger.</w:t>
            </w:r>
          </w:p>
          <w:p w14:paraId="5DA61E15" w14:textId="77777777" w:rsidR="00647559" w:rsidRPr="00AF140A" w:rsidRDefault="00647559" w:rsidP="00647559">
            <w:pPr>
              <w:pStyle w:val="Listeavsnitt"/>
              <w:numPr>
                <w:ilvl w:val="0"/>
                <w:numId w:val="44"/>
              </w:numPr>
              <w:spacing w:before="0" w:after="0" w:line="240" w:lineRule="auto"/>
              <w:contextualSpacing/>
              <w:rPr>
                <w:rFonts w:eastAsia="Times New Roman" w:cstheme="minorHAnsi"/>
                <w:lang w:eastAsia="nb-NO"/>
              </w:rPr>
            </w:pPr>
            <w:r w:rsidRPr="00AF140A">
              <w:rPr>
                <w:rFonts w:eastAsia="Times New Roman" w:cstheme="minorHAnsi"/>
                <w:lang w:eastAsia="nb-NO"/>
              </w:rPr>
              <w:t>Som konsument av innsikt har jeg behov for analyser med data i nær sanntid, slik at jeg kan overvåke smittsomme sykdommer, pandemier o.a.</w:t>
            </w:r>
          </w:p>
          <w:p w14:paraId="48DCE611" w14:textId="6A5453A5" w:rsidR="00647559" w:rsidRPr="00AF140A" w:rsidRDefault="00647559" w:rsidP="00647559">
            <w:pPr>
              <w:pStyle w:val="Listeavsnitt"/>
              <w:numPr>
                <w:ilvl w:val="0"/>
                <w:numId w:val="44"/>
              </w:numPr>
              <w:spacing w:before="0" w:after="0" w:line="240" w:lineRule="auto"/>
              <w:contextualSpacing/>
              <w:rPr>
                <w:rFonts w:eastAsia="Times New Roman" w:cstheme="minorHAnsi"/>
                <w:lang w:eastAsia="nb-NO"/>
              </w:rPr>
            </w:pPr>
            <w:r w:rsidRPr="00AF140A">
              <w:rPr>
                <w:rFonts w:eastAsia="Times New Roman" w:cstheme="minorHAnsi"/>
                <w:lang w:eastAsia="nb-NO"/>
              </w:rPr>
              <w:t xml:space="preserve">Som </w:t>
            </w:r>
            <w:r>
              <w:rPr>
                <w:rFonts w:eastAsia="Times New Roman" w:cstheme="minorHAnsi"/>
                <w:lang w:eastAsia="nb-NO"/>
              </w:rPr>
              <w:t>myndighetsaktør</w:t>
            </w:r>
            <w:r w:rsidRPr="00AF140A">
              <w:rPr>
                <w:rFonts w:eastAsia="Times New Roman" w:cstheme="minorHAnsi"/>
                <w:lang w:eastAsia="nb-NO"/>
              </w:rPr>
              <w:t xml:space="preserve"> har jeg behov for oversiktlige </w:t>
            </w:r>
            <w:r w:rsidR="00B35862">
              <w:rPr>
                <w:rFonts w:eastAsia="Times New Roman" w:cstheme="minorHAnsi"/>
                <w:lang w:eastAsia="nb-NO"/>
              </w:rPr>
              <w:t>kvalitets</w:t>
            </w:r>
            <w:r w:rsidRPr="00AF140A">
              <w:rPr>
                <w:rFonts w:eastAsia="Times New Roman" w:cstheme="minorHAnsi"/>
                <w:lang w:eastAsia="nb-NO"/>
              </w:rPr>
              <w:t>indikatorer, slik at jeg kan</w:t>
            </w:r>
            <w:r w:rsidRPr="00AF140A">
              <w:rPr>
                <w:rFonts w:eastAsia="Times New Roman" w:cstheme="minorHAnsi"/>
                <w:bCs/>
                <w:lang w:eastAsia="nb-NO"/>
              </w:rPr>
              <w:t xml:space="preserve"> følge med på, og følge opp helsetjenesten i mitt ansvarsområde.</w:t>
            </w:r>
          </w:p>
          <w:p w14:paraId="5D72FD3B" w14:textId="63A54998" w:rsidR="00647559" w:rsidRPr="00AF140A" w:rsidRDefault="00647559" w:rsidP="00647559">
            <w:pPr>
              <w:pStyle w:val="Listeavsnitt"/>
              <w:numPr>
                <w:ilvl w:val="0"/>
                <w:numId w:val="44"/>
              </w:numPr>
              <w:spacing w:before="0" w:after="0" w:line="240" w:lineRule="auto"/>
              <w:contextualSpacing/>
              <w:rPr>
                <w:rFonts w:eastAsia="Times New Roman" w:cstheme="minorHAnsi"/>
                <w:lang w:eastAsia="nb-NO"/>
              </w:rPr>
            </w:pPr>
            <w:r w:rsidRPr="00AF140A">
              <w:rPr>
                <w:rFonts w:eastAsia="Times New Roman" w:cstheme="minorHAnsi"/>
                <w:lang w:eastAsia="nb-NO"/>
              </w:rPr>
              <w:t xml:space="preserve">Som </w:t>
            </w:r>
            <w:r>
              <w:rPr>
                <w:rFonts w:eastAsia="Times New Roman" w:cstheme="minorHAnsi"/>
                <w:lang w:eastAsia="nb-NO"/>
              </w:rPr>
              <w:t>myndighetsaktør eller helseleder</w:t>
            </w:r>
            <w:r w:rsidRPr="00AF140A">
              <w:rPr>
                <w:rFonts w:eastAsia="Times New Roman" w:cstheme="minorHAnsi"/>
                <w:lang w:eastAsia="nb-NO"/>
              </w:rPr>
              <w:t xml:space="preserve"> ønsker jeg en enkel måte å få tilgang til </w:t>
            </w:r>
            <w:r w:rsidR="00B35862">
              <w:rPr>
                <w:rFonts w:eastAsia="Times New Roman" w:cstheme="minorHAnsi"/>
                <w:lang w:eastAsia="nb-NO"/>
              </w:rPr>
              <w:t xml:space="preserve">analyser </w:t>
            </w:r>
            <w:r w:rsidRPr="00AF140A">
              <w:rPr>
                <w:rFonts w:eastAsia="Times New Roman" w:cstheme="minorHAnsi"/>
                <w:lang w:eastAsia="nb-NO"/>
              </w:rPr>
              <w:t>på slik at jeg effektivt kan bruke data til styring</w:t>
            </w:r>
          </w:p>
          <w:p w14:paraId="1F699F38" w14:textId="183E8833" w:rsidR="00647559" w:rsidRDefault="00647559" w:rsidP="00647559">
            <w:pPr>
              <w:pStyle w:val="Listeavsnitt"/>
              <w:numPr>
                <w:ilvl w:val="0"/>
                <w:numId w:val="44"/>
              </w:numPr>
              <w:spacing w:before="0" w:after="0" w:line="240" w:lineRule="auto"/>
              <w:contextualSpacing/>
              <w:rPr>
                <w:rFonts w:eastAsia="Times New Roman" w:cstheme="minorHAnsi"/>
                <w:lang w:eastAsia="nb-NO"/>
              </w:rPr>
            </w:pPr>
            <w:r>
              <w:rPr>
                <w:rFonts w:eastAsia="Times New Roman" w:cstheme="minorHAnsi"/>
                <w:lang w:eastAsia="nb-NO"/>
              </w:rPr>
              <w:t xml:space="preserve">Som </w:t>
            </w:r>
            <w:r w:rsidR="00404194">
              <w:rPr>
                <w:rFonts w:eastAsia="Times New Roman" w:cstheme="minorHAnsi"/>
                <w:lang w:eastAsia="nb-NO"/>
              </w:rPr>
              <w:t>helsepersonell</w:t>
            </w:r>
            <w:r>
              <w:rPr>
                <w:rFonts w:eastAsia="Times New Roman" w:cstheme="minorHAnsi"/>
                <w:lang w:eastAsia="nb-NO"/>
              </w:rPr>
              <w:t xml:space="preserve"> har jeg behov for å sammenlikne egne pasienter med andre liknende pasienter og caser for å kunne ta best mulig beslutninger sammen med pasientene mine.</w:t>
            </w:r>
          </w:p>
          <w:p w14:paraId="320DF891" w14:textId="79BCAACD" w:rsidR="00647559" w:rsidRDefault="00647559" w:rsidP="00647559">
            <w:pPr>
              <w:pStyle w:val="Listeavsnitt"/>
              <w:numPr>
                <w:ilvl w:val="0"/>
                <w:numId w:val="44"/>
              </w:numPr>
              <w:spacing w:before="0" w:after="0" w:line="240" w:lineRule="auto"/>
              <w:contextualSpacing/>
              <w:rPr>
                <w:rFonts w:eastAsia="Times New Roman" w:cstheme="minorHAnsi"/>
                <w:lang w:eastAsia="nb-NO"/>
              </w:rPr>
            </w:pPr>
            <w:r>
              <w:rPr>
                <w:rFonts w:eastAsia="Times New Roman" w:cstheme="minorHAnsi"/>
                <w:lang w:eastAsia="nb-NO"/>
              </w:rPr>
              <w:t xml:space="preserve">Som </w:t>
            </w:r>
            <w:r w:rsidR="00404194">
              <w:rPr>
                <w:rFonts w:eastAsia="Times New Roman" w:cstheme="minorHAnsi"/>
                <w:lang w:eastAsia="nb-NO"/>
              </w:rPr>
              <w:t>helsepersonell</w:t>
            </w:r>
            <w:r>
              <w:rPr>
                <w:rFonts w:eastAsia="Times New Roman" w:cstheme="minorHAnsi"/>
                <w:lang w:eastAsia="nb-NO"/>
              </w:rPr>
              <w:t xml:space="preserve"> ønsker jeg at data fra mine pasienter skal automatisk sammenliknes med eksisterende data og se etter sammenhenger, slik at jeg kan få forslag til tiltak og varsler hvis det er faresignaler</w:t>
            </w:r>
            <w:r w:rsidR="00D55D49">
              <w:rPr>
                <w:rFonts w:eastAsia="Times New Roman" w:cstheme="minorHAnsi"/>
                <w:lang w:eastAsia="nb-NO"/>
              </w:rPr>
              <w:t xml:space="preserve"> i forbindelse med behandlingen.</w:t>
            </w:r>
          </w:p>
          <w:p w14:paraId="5D05A89E" w14:textId="5E92F61B" w:rsidR="00647559" w:rsidRDefault="00647559" w:rsidP="00647559">
            <w:pPr>
              <w:pStyle w:val="Listeavsnitt"/>
              <w:numPr>
                <w:ilvl w:val="0"/>
                <w:numId w:val="44"/>
              </w:numPr>
              <w:spacing w:before="0" w:after="0" w:line="240" w:lineRule="auto"/>
              <w:contextualSpacing/>
              <w:rPr>
                <w:rFonts w:eastAsia="Times New Roman" w:cstheme="minorHAnsi"/>
                <w:lang w:eastAsia="nb-NO"/>
              </w:rPr>
            </w:pPr>
            <w:r>
              <w:rPr>
                <w:rFonts w:eastAsia="Times New Roman" w:cstheme="minorHAnsi"/>
                <w:lang w:eastAsia="nb-NO"/>
              </w:rPr>
              <w:t xml:space="preserve">Som </w:t>
            </w:r>
            <w:r w:rsidR="00404194">
              <w:rPr>
                <w:rFonts w:eastAsia="Times New Roman" w:cstheme="minorHAnsi"/>
                <w:lang w:eastAsia="nb-NO"/>
              </w:rPr>
              <w:t>helsepersonell</w:t>
            </w:r>
            <w:r>
              <w:rPr>
                <w:rFonts w:eastAsia="Times New Roman" w:cstheme="minorHAnsi"/>
                <w:lang w:eastAsia="nb-NO"/>
              </w:rPr>
              <w:t xml:space="preserve"> har jeg behov for tilgang på innsikt i min vanlige brukerflate slik at jeg har det enkelt tilgjengelig.</w:t>
            </w:r>
          </w:p>
          <w:p w14:paraId="3D229C5A" w14:textId="7783632C" w:rsidR="00647559" w:rsidRDefault="00647559" w:rsidP="00647559">
            <w:pPr>
              <w:pStyle w:val="Listeavsnitt"/>
              <w:numPr>
                <w:ilvl w:val="0"/>
                <w:numId w:val="44"/>
              </w:numPr>
              <w:spacing w:before="0" w:after="0" w:line="240" w:lineRule="auto"/>
              <w:contextualSpacing/>
              <w:rPr>
                <w:rFonts w:eastAsia="Times New Roman" w:cstheme="minorHAnsi"/>
                <w:lang w:eastAsia="nb-NO"/>
              </w:rPr>
            </w:pPr>
            <w:r>
              <w:rPr>
                <w:rFonts w:eastAsia="Times New Roman" w:cstheme="minorHAnsi"/>
                <w:lang w:eastAsia="nb-NO"/>
              </w:rPr>
              <w:t xml:space="preserve">Som </w:t>
            </w:r>
            <w:r w:rsidR="00404194">
              <w:rPr>
                <w:rFonts w:eastAsia="Times New Roman" w:cstheme="minorHAnsi"/>
                <w:lang w:eastAsia="nb-NO"/>
              </w:rPr>
              <w:t>helsepersonell</w:t>
            </w:r>
            <w:r>
              <w:rPr>
                <w:rFonts w:eastAsia="Times New Roman" w:cstheme="minorHAnsi"/>
                <w:lang w:eastAsia="nb-NO"/>
              </w:rPr>
              <w:t xml:space="preserve"> ønsker jeg å kunne sammenlikne egen praksis med andres, slik at jeg kan se om det er områder jeg bør forbedre meg på.</w:t>
            </w:r>
          </w:p>
          <w:p w14:paraId="73D4F232" w14:textId="77777777" w:rsidR="00647559" w:rsidRPr="00FE7F67" w:rsidRDefault="00647559" w:rsidP="00434396">
            <w:pPr>
              <w:rPr>
                <w:rFonts w:eastAsia="Times New Roman" w:cstheme="minorHAnsi"/>
                <w:bCs/>
                <w:lang w:eastAsia="nb-NO"/>
              </w:rPr>
            </w:pPr>
          </w:p>
        </w:tc>
      </w:tr>
    </w:tbl>
    <w:p w14:paraId="3D8BC1C5" w14:textId="66875455" w:rsidR="00647559" w:rsidRDefault="00685406" w:rsidP="00685406">
      <w:pPr>
        <w:pStyle w:val="Overskrift3"/>
      </w:pPr>
      <w:bookmarkStart w:id="24" w:name="_Toc9328561"/>
      <w:r>
        <w:lastRenderedPageBreak/>
        <w:t>Åpne data</w:t>
      </w:r>
      <w:bookmarkEnd w:id="24"/>
    </w:p>
    <w:tbl>
      <w:tblPr>
        <w:tblStyle w:val="Tabellrutenett"/>
        <w:tblW w:w="0" w:type="auto"/>
        <w:tblLook w:val="04A0" w:firstRow="1" w:lastRow="0" w:firstColumn="1" w:lastColumn="0" w:noHBand="0" w:noVBand="1"/>
      </w:tblPr>
      <w:tblGrid>
        <w:gridCol w:w="9062"/>
      </w:tblGrid>
      <w:tr w:rsidR="00647559" w:rsidRPr="00FE7F67" w14:paraId="48293243" w14:textId="77777777" w:rsidTr="00434396">
        <w:tc>
          <w:tcPr>
            <w:tcW w:w="9062" w:type="dxa"/>
          </w:tcPr>
          <w:p w14:paraId="41D29EF7" w14:textId="77777777" w:rsidR="00647559" w:rsidRPr="00EB6FB4" w:rsidRDefault="00647559" w:rsidP="00434396">
            <w:pPr>
              <w:rPr>
                <w:b/>
              </w:rPr>
            </w:pPr>
            <w:r w:rsidRPr="00EB6FB4">
              <w:rPr>
                <w:b/>
              </w:rPr>
              <w:t>Tittel: Åpne data</w:t>
            </w:r>
          </w:p>
        </w:tc>
      </w:tr>
      <w:tr w:rsidR="00647559" w:rsidRPr="00FE7F67" w14:paraId="0B3F3EC4" w14:textId="77777777" w:rsidTr="00434396">
        <w:tc>
          <w:tcPr>
            <w:tcW w:w="9062" w:type="dxa"/>
          </w:tcPr>
          <w:p w14:paraId="6F7A0795" w14:textId="77777777" w:rsidR="00647559" w:rsidRPr="004C22FF" w:rsidRDefault="00647559" w:rsidP="00434396">
            <w:pPr>
              <w:rPr>
                <w:rFonts w:eastAsia="Times New Roman" w:cstheme="minorHAnsi"/>
                <w:b/>
                <w:bCs/>
                <w:lang w:eastAsia="nb-NO"/>
              </w:rPr>
            </w:pPr>
            <w:r w:rsidRPr="004C22FF">
              <w:rPr>
                <w:rFonts w:eastAsia="Times New Roman" w:cstheme="minorHAnsi"/>
                <w:b/>
                <w:bCs/>
                <w:lang w:eastAsia="nb-NO"/>
              </w:rPr>
              <w:t>EPOS</w:t>
            </w:r>
          </w:p>
          <w:p w14:paraId="3781D7C4" w14:textId="77777777" w:rsidR="00647559" w:rsidRPr="00FE7F67" w:rsidRDefault="00647559" w:rsidP="00187B16">
            <w:pPr>
              <w:ind w:left="0" w:firstLine="0"/>
              <w:rPr>
                <w:rFonts w:eastAsia="Times New Roman" w:cstheme="minorHAnsi"/>
                <w:bCs/>
                <w:lang w:eastAsia="nb-NO"/>
              </w:rPr>
            </w:pPr>
            <w:r w:rsidRPr="00FE7F67">
              <w:rPr>
                <w:rFonts w:eastAsia="Times New Roman" w:cstheme="minorHAnsi"/>
                <w:bCs/>
                <w:lang w:eastAsia="nb-NO"/>
              </w:rPr>
              <w:t>Som forsker ønsker jeg en enkel og god oversikt over åpne, anonyme helsedata slik at jeg raskt kan finne frem til eksisterende kunnskap og data.</w:t>
            </w:r>
          </w:p>
        </w:tc>
      </w:tr>
      <w:tr w:rsidR="00647559" w:rsidRPr="00FE7F67" w14:paraId="0EEFA066" w14:textId="77777777" w:rsidTr="00434396">
        <w:tc>
          <w:tcPr>
            <w:tcW w:w="9062" w:type="dxa"/>
          </w:tcPr>
          <w:p w14:paraId="1457A066" w14:textId="77777777" w:rsidR="00647559" w:rsidRDefault="00647559" w:rsidP="00434396">
            <w:pPr>
              <w:rPr>
                <w:rFonts w:eastAsia="Times New Roman" w:cstheme="minorHAnsi"/>
                <w:b/>
                <w:bCs/>
                <w:lang w:eastAsia="nb-NO"/>
              </w:rPr>
            </w:pPr>
            <w:r w:rsidRPr="001A1583">
              <w:rPr>
                <w:rFonts w:eastAsia="Times New Roman" w:cstheme="minorHAnsi"/>
                <w:b/>
                <w:bCs/>
                <w:lang w:eastAsia="nb-NO"/>
              </w:rPr>
              <w:t>Beskrivelse</w:t>
            </w:r>
          </w:p>
          <w:p w14:paraId="00B12F91" w14:textId="77777777" w:rsidR="00647559" w:rsidRDefault="00647559" w:rsidP="00187B16">
            <w:pPr>
              <w:ind w:left="0" w:firstLine="0"/>
            </w:pPr>
            <w:r>
              <w:t>I dag finnes det mange åpne statistikkbanker og resultatportaler der aggregerte helsedata presenteres til sluttbrukere. Eksempler på dette er Helseatlas</w:t>
            </w:r>
            <w:r>
              <w:rPr>
                <w:rStyle w:val="Fotnotereferanse"/>
              </w:rPr>
              <w:footnoteReference w:id="4"/>
            </w:r>
            <w:r>
              <w:t xml:space="preserve"> og Kreftregisterets statistikkbank</w:t>
            </w:r>
            <w:r>
              <w:rPr>
                <w:rStyle w:val="Fotnotereferanse"/>
              </w:rPr>
              <w:footnoteReference w:id="5"/>
            </w:r>
            <w:r>
              <w:t>.</w:t>
            </w:r>
          </w:p>
          <w:p w14:paraId="7E496BE2" w14:textId="77777777" w:rsidR="00647559" w:rsidRDefault="00647559" w:rsidP="00187B16">
            <w:pPr>
              <w:ind w:left="0" w:firstLine="0"/>
            </w:pPr>
            <w:r w:rsidRPr="001A1583">
              <w:t>I fremtiden vil også slike aggregerte data og statistikk</w:t>
            </w:r>
            <w:r>
              <w:t>er</w:t>
            </w:r>
            <w:r w:rsidRPr="001A1583">
              <w:t xml:space="preserve"> kunne bygges gjennom analyserom på </w:t>
            </w:r>
            <w:r>
              <w:t>H</w:t>
            </w:r>
            <w:r w:rsidRPr="001A1583">
              <w:t xml:space="preserve">elseanalyseplattformen. Det er nødvendig </w:t>
            </w:r>
            <w:r>
              <w:t xml:space="preserve">både </w:t>
            </w:r>
            <w:r w:rsidRPr="001A1583">
              <w:t>å lage en god løsning slik at sluttbrukere får en enkel oversikt over hvilke åpne data som finnes slik at åpen kunnskap blir mer tilgjengelig</w:t>
            </w:r>
            <w:r>
              <w:t>, og gjøre det enkelt for produsenter av innsikt på Helseanalyseplattformen å kunne publisere åpne data</w:t>
            </w:r>
            <w:r w:rsidRPr="001A1583">
              <w:t>.</w:t>
            </w:r>
          </w:p>
          <w:p w14:paraId="1DB63DA4" w14:textId="77777777" w:rsidR="00647559" w:rsidRDefault="00647559" w:rsidP="00187B16">
            <w:pPr>
              <w:ind w:left="0" w:firstLine="0"/>
            </w:pPr>
            <w:r>
              <w:lastRenderedPageBreak/>
              <w:t>Brukerhistoriene under er beskrevet for følgende aktører:</w:t>
            </w:r>
          </w:p>
          <w:p w14:paraId="66F144D4" w14:textId="77777777" w:rsidR="00647559" w:rsidRDefault="00647559" w:rsidP="00647559">
            <w:pPr>
              <w:pStyle w:val="Listeavsnitt"/>
              <w:numPr>
                <w:ilvl w:val="0"/>
                <w:numId w:val="21"/>
              </w:numPr>
              <w:spacing w:before="0" w:after="0" w:line="240" w:lineRule="auto"/>
              <w:contextualSpacing/>
            </w:pPr>
            <w:r w:rsidRPr="002E2453">
              <w:rPr>
                <w:b/>
              </w:rPr>
              <w:t>Forsker</w:t>
            </w:r>
            <w:r>
              <w:t xml:space="preserve"> – Denne aktøren er en samlebetegnelse for personer involvert i et forskningsprosjekt. Kan være forskere som jobber både i privat og offentlig sektor.</w:t>
            </w:r>
          </w:p>
          <w:p w14:paraId="50EA5A59" w14:textId="77777777" w:rsidR="00647559" w:rsidRPr="001A1583" w:rsidRDefault="00647559" w:rsidP="00647559">
            <w:pPr>
              <w:pStyle w:val="Listeavsnitt"/>
              <w:numPr>
                <w:ilvl w:val="0"/>
                <w:numId w:val="21"/>
              </w:numPr>
              <w:spacing w:before="0" w:after="0" w:line="240" w:lineRule="auto"/>
              <w:contextualSpacing/>
              <w:rPr>
                <w:rFonts w:eastAsia="Times New Roman" w:cstheme="minorHAnsi"/>
                <w:bCs/>
                <w:lang w:eastAsia="nb-NO"/>
              </w:rPr>
            </w:pPr>
            <w:r w:rsidRPr="0063141F">
              <w:rPr>
                <w:rFonts w:eastAsia="Times New Roman" w:cstheme="minorHAnsi"/>
                <w:b/>
                <w:bCs/>
                <w:lang w:eastAsia="nb-NO"/>
              </w:rPr>
              <w:t>Produsent av innsikt</w:t>
            </w:r>
            <w:r>
              <w:rPr>
                <w:rFonts w:eastAsia="Times New Roman" w:cstheme="minorHAnsi"/>
                <w:bCs/>
                <w:lang w:eastAsia="nb-NO"/>
              </w:rPr>
              <w:t xml:space="preserve"> – Denne aktøren er en fellesbetegnelse på aktører i økosystemet som produserer innsikt gjennom analyse på data. I denne sammenheng er også Helsedataservice inkludert som en mulig produsent av innsikt.</w:t>
            </w:r>
          </w:p>
          <w:p w14:paraId="6D4563CC" w14:textId="77777777" w:rsidR="00647559" w:rsidRPr="00685406" w:rsidRDefault="00647559" w:rsidP="00685406">
            <w:pPr>
              <w:pStyle w:val="Listeavsnitt"/>
              <w:numPr>
                <w:ilvl w:val="0"/>
                <w:numId w:val="21"/>
              </w:numPr>
              <w:spacing w:before="0" w:after="0" w:line="240" w:lineRule="auto"/>
              <w:contextualSpacing/>
              <w:rPr>
                <w:rFonts w:eastAsia="Times New Roman" w:cstheme="minorHAnsi"/>
                <w:bCs/>
                <w:lang w:eastAsia="nb-NO"/>
              </w:rPr>
            </w:pPr>
            <w:r w:rsidRPr="002E2453">
              <w:rPr>
                <w:b/>
              </w:rPr>
              <w:t>Helsedataservice</w:t>
            </w:r>
            <w:r>
              <w:t xml:space="preserve"> - </w:t>
            </w:r>
            <w:r w:rsidRPr="002E2453">
              <w:t>Denne aktøren</w:t>
            </w:r>
            <w:r>
              <w:t xml:space="preserve"> vil i fremtiden</w:t>
            </w:r>
            <w:r w:rsidRPr="002E2453">
              <w:t xml:space="preserve"> </w:t>
            </w:r>
            <w:r>
              <w:t>gjøre</w:t>
            </w:r>
            <w:r w:rsidRPr="002E2453">
              <w:t xml:space="preserve"> saksbehandling og fatt</w:t>
            </w:r>
            <w:r>
              <w:t>e</w:t>
            </w:r>
            <w:r w:rsidRPr="002E2453">
              <w:t xml:space="preserve"> vedtak om tilgang til helsedata</w:t>
            </w:r>
            <w:r>
              <w:t xml:space="preserve"> samt er en tjenestetilbyder for enkelte tjenester på Helseanalyseplattformen.</w:t>
            </w:r>
          </w:p>
          <w:p w14:paraId="5EAC3164" w14:textId="4496EE6B" w:rsidR="00685406" w:rsidRPr="00FE7F67" w:rsidRDefault="00685406" w:rsidP="00685406">
            <w:pPr>
              <w:pStyle w:val="Listeavsnitt"/>
              <w:spacing w:before="0" w:after="0" w:line="240" w:lineRule="auto"/>
              <w:ind w:firstLine="0"/>
              <w:contextualSpacing/>
              <w:rPr>
                <w:rFonts w:eastAsia="Times New Roman" w:cstheme="minorHAnsi"/>
                <w:bCs/>
                <w:lang w:eastAsia="nb-NO"/>
              </w:rPr>
            </w:pPr>
          </w:p>
        </w:tc>
      </w:tr>
      <w:tr w:rsidR="00647559" w:rsidRPr="00FE7F67" w14:paraId="152421BC" w14:textId="77777777" w:rsidTr="00434396">
        <w:tc>
          <w:tcPr>
            <w:tcW w:w="9062" w:type="dxa"/>
          </w:tcPr>
          <w:p w14:paraId="19E91F15" w14:textId="77777777" w:rsidR="00647559" w:rsidRPr="001A1583" w:rsidRDefault="00647559" w:rsidP="00434396">
            <w:pPr>
              <w:rPr>
                <w:rFonts w:eastAsia="Times New Roman" w:cstheme="minorHAnsi"/>
                <w:b/>
                <w:bCs/>
                <w:lang w:eastAsia="nb-NO"/>
              </w:rPr>
            </w:pPr>
            <w:r w:rsidRPr="001A1583">
              <w:rPr>
                <w:rFonts w:eastAsia="Times New Roman" w:cstheme="minorHAnsi"/>
                <w:b/>
                <w:bCs/>
                <w:lang w:eastAsia="nb-NO"/>
              </w:rPr>
              <w:lastRenderedPageBreak/>
              <w:t>Brukerhistorier</w:t>
            </w:r>
          </w:p>
          <w:p w14:paraId="1F5A1AAF" w14:textId="77777777" w:rsidR="00647559" w:rsidRPr="001A1583" w:rsidRDefault="00647559" w:rsidP="00647559">
            <w:pPr>
              <w:pStyle w:val="Listeavsnitt"/>
              <w:numPr>
                <w:ilvl w:val="0"/>
                <w:numId w:val="22"/>
              </w:numPr>
              <w:spacing w:before="0" w:after="0" w:line="240" w:lineRule="auto"/>
              <w:contextualSpacing/>
              <w:rPr>
                <w:rFonts w:eastAsia="Times New Roman" w:cstheme="minorHAnsi"/>
                <w:bCs/>
                <w:lang w:eastAsia="nb-NO"/>
              </w:rPr>
            </w:pPr>
            <w:r>
              <w:rPr>
                <w:rFonts w:eastAsia="Times New Roman" w:cstheme="minorHAnsi"/>
                <w:bCs/>
                <w:lang w:eastAsia="nb-NO"/>
              </w:rPr>
              <w:t>Som forsker ønsker jeg en oversikt over åpne data, grensesnitt og statistikker som ikke er laget på Helseanalyseplattformen, slik at jeg raskt kan finne frem til eksisterende kunnskap og data</w:t>
            </w:r>
            <w:r>
              <w:rPr>
                <w:rStyle w:val="Fotnotereferanse"/>
                <w:rFonts w:eastAsia="Times New Roman" w:cstheme="minorHAnsi"/>
                <w:bCs/>
                <w:lang w:eastAsia="nb-NO"/>
              </w:rPr>
              <w:footnoteReference w:id="6"/>
            </w:r>
          </w:p>
          <w:p w14:paraId="5EBE6BF0" w14:textId="77777777" w:rsidR="00647559" w:rsidRPr="001E67D4" w:rsidRDefault="00647559" w:rsidP="00647559">
            <w:pPr>
              <w:pStyle w:val="Listeavsnitt"/>
              <w:numPr>
                <w:ilvl w:val="0"/>
                <w:numId w:val="22"/>
              </w:numPr>
              <w:spacing w:before="0" w:after="0" w:line="240" w:lineRule="auto"/>
              <w:contextualSpacing/>
              <w:rPr>
                <w:rFonts w:eastAsia="Times New Roman" w:cstheme="minorHAnsi"/>
                <w:bCs/>
                <w:lang w:eastAsia="nb-NO"/>
              </w:rPr>
            </w:pPr>
            <w:r>
              <w:rPr>
                <w:rFonts w:eastAsia="Times New Roman" w:cstheme="minorHAnsi"/>
                <w:bCs/>
                <w:lang w:eastAsia="nb-NO"/>
              </w:rPr>
              <w:t>Som forsker ønsker jeg en oversikt over åpne data, grensesnitt og statistikker som er laget på Helseanalyseplattformen, slik at jeg raskt kan finne frem til eksisterende kunnskap og data.</w:t>
            </w:r>
          </w:p>
          <w:p w14:paraId="33FC44E8" w14:textId="77777777" w:rsidR="00647559" w:rsidRPr="00685406" w:rsidRDefault="00647559" w:rsidP="00685406">
            <w:pPr>
              <w:pStyle w:val="Listeavsnitt"/>
              <w:numPr>
                <w:ilvl w:val="0"/>
                <w:numId w:val="22"/>
              </w:numPr>
              <w:spacing w:before="0" w:after="0" w:line="240" w:lineRule="auto"/>
              <w:contextualSpacing/>
              <w:rPr>
                <w:rFonts w:eastAsia="Times New Roman" w:cstheme="minorHAnsi"/>
                <w:bCs/>
                <w:lang w:eastAsia="nb-NO"/>
              </w:rPr>
            </w:pPr>
            <w:r w:rsidRPr="00395F94">
              <w:rPr>
                <w:rFonts w:eastAsia="Times New Roman" w:cstheme="minorHAnsi"/>
                <w:lang w:eastAsia="nb-NO"/>
              </w:rPr>
              <w:t xml:space="preserve">Som produsent </w:t>
            </w:r>
            <w:r>
              <w:rPr>
                <w:rFonts w:eastAsia="Times New Roman" w:cstheme="minorHAnsi"/>
                <w:lang w:eastAsia="nb-NO"/>
              </w:rPr>
              <w:t>av innsikt</w:t>
            </w:r>
            <w:r w:rsidRPr="00395F94">
              <w:rPr>
                <w:rFonts w:eastAsia="Times New Roman" w:cstheme="minorHAnsi"/>
                <w:lang w:eastAsia="nb-NO"/>
              </w:rPr>
              <w:t xml:space="preserve"> ønsker jeg </w:t>
            </w:r>
            <w:r>
              <w:t>kunne publisere og tilgjengeliggjøre åpne data, grensesnitt og statistikker, slik at disse blir tilgjengelig for flest mulig</w:t>
            </w:r>
          </w:p>
          <w:p w14:paraId="087BEC47" w14:textId="5244C9BD" w:rsidR="00685406" w:rsidRPr="00FE7F67" w:rsidRDefault="00685406" w:rsidP="00685406">
            <w:pPr>
              <w:pStyle w:val="Listeavsnitt"/>
              <w:spacing w:before="0" w:after="0" w:line="240" w:lineRule="auto"/>
              <w:ind w:firstLine="0"/>
              <w:contextualSpacing/>
              <w:rPr>
                <w:rFonts w:eastAsia="Times New Roman" w:cstheme="minorHAnsi"/>
                <w:bCs/>
                <w:lang w:eastAsia="nb-NO"/>
              </w:rPr>
            </w:pPr>
          </w:p>
        </w:tc>
      </w:tr>
    </w:tbl>
    <w:p w14:paraId="0175BB6F" w14:textId="77777777" w:rsidR="00647559" w:rsidRDefault="00647559" w:rsidP="00647559"/>
    <w:p w14:paraId="1CA4312C" w14:textId="77777777" w:rsidR="00647559" w:rsidRDefault="00647559" w:rsidP="00685406">
      <w:pPr>
        <w:pStyle w:val="Overskrift3"/>
      </w:pPr>
      <w:bookmarkStart w:id="25" w:name="_Toc9328562"/>
      <w:r>
        <w:t>Kohortutforsker</w:t>
      </w:r>
      <w:bookmarkEnd w:id="25"/>
    </w:p>
    <w:tbl>
      <w:tblPr>
        <w:tblStyle w:val="Tabellrutenett"/>
        <w:tblW w:w="0" w:type="auto"/>
        <w:tblLook w:val="04A0" w:firstRow="1" w:lastRow="0" w:firstColumn="1" w:lastColumn="0" w:noHBand="0" w:noVBand="1"/>
      </w:tblPr>
      <w:tblGrid>
        <w:gridCol w:w="9062"/>
      </w:tblGrid>
      <w:tr w:rsidR="00647559" w:rsidRPr="00FE7F67" w14:paraId="137C96FB" w14:textId="77777777" w:rsidTr="00434396">
        <w:tc>
          <w:tcPr>
            <w:tcW w:w="9062" w:type="dxa"/>
          </w:tcPr>
          <w:p w14:paraId="61FF2007" w14:textId="77777777" w:rsidR="00647559" w:rsidRPr="00EB6FB4" w:rsidRDefault="00647559" w:rsidP="00434396">
            <w:pPr>
              <w:rPr>
                <w:b/>
              </w:rPr>
            </w:pPr>
            <w:r w:rsidRPr="00EB6FB4">
              <w:rPr>
                <w:b/>
              </w:rPr>
              <w:t>Tittel: Kohortutforsker</w:t>
            </w:r>
          </w:p>
        </w:tc>
      </w:tr>
      <w:tr w:rsidR="00647559" w:rsidRPr="00FE7F67" w14:paraId="2D090560" w14:textId="77777777" w:rsidTr="00434396">
        <w:tc>
          <w:tcPr>
            <w:tcW w:w="9062" w:type="dxa"/>
          </w:tcPr>
          <w:p w14:paraId="2DB8E2AB" w14:textId="77777777" w:rsidR="00647559" w:rsidRPr="004C22FF" w:rsidRDefault="00647559" w:rsidP="00434396">
            <w:pPr>
              <w:rPr>
                <w:rFonts w:eastAsia="Times New Roman" w:cstheme="minorHAnsi"/>
                <w:b/>
                <w:bCs/>
                <w:lang w:eastAsia="nb-NO"/>
              </w:rPr>
            </w:pPr>
            <w:r w:rsidRPr="004C22FF">
              <w:rPr>
                <w:rFonts w:eastAsia="Times New Roman" w:cstheme="minorHAnsi"/>
                <w:b/>
                <w:bCs/>
                <w:lang w:eastAsia="nb-NO"/>
              </w:rPr>
              <w:t xml:space="preserve">EPOS </w:t>
            </w:r>
          </w:p>
          <w:p w14:paraId="28DC788A" w14:textId="77777777" w:rsidR="00647559" w:rsidRPr="00FE7F67" w:rsidRDefault="00647559" w:rsidP="00187B16">
            <w:pPr>
              <w:ind w:left="0" w:firstLine="0"/>
              <w:rPr>
                <w:rFonts w:eastAsia="Times New Roman" w:cstheme="minorHAnsi"/>
                <w:bCs/>
                <w:lang w:eastAsia="nb-NO"/>
              </w:rPr>
            </w:pPr>
            <w:r w:rsidRPr="00FE7F67">
              <w:rPr>
                <w:rFonts w:eastAsia="Times New Roman" w:cstheme="minorHAnsi"/>
                <w:bCs/>
                <w:lang w:eastAsia="nb-NO"/>
              </w:rPr>
              <w:t xml:space="preserve">Som </w:t>
            </w:r>
            <w:r w:rsidRPr="00FE7F67">
              <w:rPr>
                <w:rFonts w:eastAsia="Times New Roman" w:cstheme="minorHAnsi"/>
                <w:lang w:eastAsia="nb-NO"/>
              </w:rPr>
              <w:t>forsker</w:t>
            </w:r>
            <w:r w:rsidRPr="00FE7F67">
              <w:rPr>
                <w:rFonts w:eastAsia="Times New Roman" w:cstheme="minorHAnsi"/>
                <w:bCs/>
                <w:lang w:eastAsia="nb-NO"/>
              </w:rPr>
              <w:t xml:space="preserve"> ønsker jeg på en enkel måte å kunne identifisere den potensielle kohortstørrelsen for en problemstilling, slik at jeg raskt kan avgjøre om problemstillingen har forskningspotensiale.</w:t>
            </w:r>
          </w:p>
        </w:tc>
      </w:tr>
      <w:tr w:rsidR="00647559" w:rsidRPr="00FE7F67" w14:paraId="39EF437A" w14:textId="77777777" w:rsidTr="00434396">
        <w:tc>
          <w:tcPr>
            <w:tcW w:w="9062" w:type="dxa"/>
          </w:tcPr>
          <w:p w14:paraId="4E1FF30A" w14:textId="77777777" w:rsidR="00647559" w:rsidRPr="004C22FF" w:rsidRDefault="00647559" w:rsidP="00434396">
            <w:pPr>
              <w:rPr>
                <w:rFonts w:eastAsia="Times New Roman" w:cstheme="minorHAnsi"/>
                <w:b/>
                <w:bCs/>
                <w:lang w:eastAsia="nb-NO"/>
              </w:rPr>
            </w:pPr>
            <w:r w:rsidRPr="004C22FF">
              <w:rPr>
                <w:rFonts w:eastAsia="Times New Roman" w:cstheme="minorHAnsi"/>
                <w:b/>
                <w:bCs/>
                <w:lang w:eastAsia="nb-NO"/>
              </w:rPr>
              <w:t>Beskrivelse</w:t>
            </w:r>
          </w:p>
          <w:p w14:paraId="3ABBA531" w14:textId="77777777" w:rsidR="00647559" w:rsidRDefault="00647559" w:rsidP="00187B16">
            <w:pPr>
              <w:ind w:left="0" w:firstLine="0"/>
            </w:pPr>
            <w:r>
              <w:t>Forskere har behov for en kohortutforsker som er en åpen løsning de kan sette definerte inklusjon- og eksklusjonskriterier for å identifisere den potensielle størrelsen av en kohort/utvalg for en gitt problemstilling tidlig i et forskningsprosjekt. Forsker vil ikke kunne se identifiserbare helsedata, men vil få returnert et antall/eller et intervall som matcher kriteriene. Denne tjenesten forutsetter direkte tilgang/oppslag mot skarpe data.</w:t>
            </w:r>
          </w:p>
          <w:p w14:paraId="3339EFFE" w14:textId="77777777" w:rsidR="00647559" w:rsidRDefault="00647559" w:rsidP="00187B16">
            <w:pPr>
              <w:ind w:left="0" w:firstLine="0"/>
            </w:pPr>
            <w:r>
              <w:lastRenderedPageBreak/>
              <w:t>Tjenesten bør som et minimum gjøre det mulig å filtrere på demografiske data og diagnose- og prosedyrekoder, og på sikt er det tenkt at tjenesten vil utvides med andre variabler som for eksempel legemiddeldata og data om biologisk materiale.</w:t>
            </w:r>
          </w:p>
          <w:p w14:paraId="564800BB" w14:textId="77777777" w:rsidR="00647559" w:rsidRDefault="00647559" w:rsidP="00187B16">
            <w:pPr>
              <w:ind w:left="0" w:firstLine="0"/>
            </w:pPr>
            <w:r>
              <w:t>Det er også tenkt at det skal være mulig å søke om registerdata om kohorten man velger fra løsningen. Her er det tenkt at selve saksbehandlingen vil håndteres gjennom løsning som er under anskaffelse, men at selve tilgjengeliggjøring av data vil gjøres fra dataplattformen.</w:t>
            </w:r>
          </w:p>
          <w:p w14:paraId="6F804DCA" w14:textId="77777777" w:rsidR="00647559" w:rsidRDefault="00647559" w:rsidP="00187B16">
            <w:pPr>
              <w:ind w:left="0" w:firstLine="0"/>
            </w:pPr>
            <w:r>
              <w:t>Brukerhistoriene under er beskrevet for følgende aktører:</w:t>
            </w:r>
          </w:p>
          <w:p w14:paraId="1D5E55DD" w14:textId="77777777" w:rsidR="00647559" w:rsidRDefault="00647559" w:rsidP="00647559">
            <w:pPr>
              <w:pStyle w:val="Listeavsnitt"/>
              <w:numPr>
                <w:ilvl w:val="0"/>
                <w:numId w:val="21"/>
              </w:numPr>
              <w:spacing w:before="0" w:after="0" w:line="240" w:lineRule="auto"/>
              <w:contextualSpacing/>
            </w:pPr>
            <w:r w:rsidRPr="002E2453">
              <w:rPr>
                <w:b/>
              </w:rPr>
              <w:t>Forsker</w:t>
            </w:r>
            <w:r>
              <w:t xml:space="preserve"> – Denne aktøren er en samlebetegnelse for personer involvert i et forskningsprosjekt. Kan være forskere som jobber både i privat og offentlig sektor.</w:t>
            </w:r>
          </w:p>
          <w:p w14:paraId="59130D01" w14:textId="77777777" w:rsidR="00647559" w:rsidRPr="00685406" w:rsidRDefault="00647559" w:rsidP="00685406">
            <w:pPr>
              <w:pStyle w:val="Listeavsnitt"/>
              <w:numPr>
                <w:ilvl w:val="0"/>
                <w:numId w:val="21"/>
              </w:numPr>
              <w:spacing w:before="0" w:after="0" w:line="240" w:lineRule="auto"/>
              <w:contextualSpacing/>
              <w:rPr>
                <w:rFonts w:eastAsia="Times New Roman" w:cstheme="minorHAnsi"/>
                <w:bCs/>
                <w:lang w:eastAsia="nb-NO"/>
              </w:rPr>
            </w:pPr>
            <w:r w:rsidRPr="00685406">
              <w:rPr>
                <w:b/>
              </w:rPr>
              <w:t>Helsedataservice</w:t>
            </w:r>
            <w:r>
              <w:t xml:space="preserve"> - </w:t>
            </w:r>
            <w:r w:rsidRPr="002E2453">
              <w:t>Denne aktøren</w:t>
            </w:r>
            <w:r>
              <w:t xml:space="preserve"> vil i fremtiden</w:t>
            </w:r>
            <w:r w:rsidRPr="002E2453">
              <w:t xml:space="preserve"> </w:t>
            </w:r>
            <w:r>
              <w:t>gjøre</w:t>
            </w:r>
            <w:r w:rsidRPr="002E2453">
              <w:t xml:space="preserve"> saksbehandling og fatt</w:t>
            </w:r>
            <w:r>
              <w:t>e</w:t>
            </w:r>
            <w:r w:rsidRPr="002E2453">
              <w:t xml:space="preserve"> vedtak om tilgang til helsedata</w:t>
            </w:r>
            <w:r>
              <w:t xml:space="preserve"> samt er en tjenestetilbyder for enkelte tjenester på Helseanalyseplattformen.</w:t>
            </w:r>
          </w:p>
          <w:p w14:paraId="6C0293DC" w14:textId="5569DB68" w:rsidR="00685406" w:rsidRPr="00FE7F67" w:rsidRDefault="00685406" w:rsidP="00685406">
            <w:pPr>
              <w:pStyle w:val="Listeavsnitt"/>
              <w:spacing w:before="0" w:after="0" w:line="240" w:lineRule="auto"/>
              <w:ind w:firstLine="0"/>
              <w:contextualSpacing/>
              <w:rPr>
                <w:rFonts w:eastAsia="Times New Roman" w:cstheme="minorHAnsi"/>
                <w:bCs/>
                <w:lang w:eastAsia="nb-NO"/>
              </w:rPr>
            </w:pPr>
          </w:p>
        </w:tc>
      </w:tr>
      <w:tr w:rsidR="00647559" w:rsidRPr="00FE7F67" w14:paraId="6D7F1AB6" w14:textId="77777777" w:rsidTr="00434396">
        <w:tc>
          <w:tcPr>
            <w:tcW w:w="9062" w:type="dxa"/>
          </w:tcPr>
          <w:p w14:paraId="2AFC702B" w14:textId="77777777" w:rsidR="00647559" w:rsidRDefault="00647559" w:rsidP="00434396">
            <w:pPr>
              <w:rPr>
                <w:rFonts w:eastAsia="Times New Roman" w:cstheme="minorHAnsi"/>
                <w:b/>
                <w:bCs/>
                <w:lang w:eastAsia="nb-NO"/>
              </w:rPr>
            </w:pPr>
            <w:r w:rsidRPr="003A5102">
              <w:rPr>
                <w:rFonts w:eastAsia="Times New Roman" w:cstheme="minorHAnsi"/>
                <w:b/>
                <w:bCs/>
                <w:lang w:eastAsia="nb-NO"/>
              </w:rPr>
              <w:lastRenderedPageBreak/>
              <w:t>Brukerhistorier</w:t>
            </w:r>
          </w:p>
          <w:p w14:paraId="3167FB16" w14:textId="77777777" w:rsidR="00647559" w:rsidRDefault="00647559" w:rsidP="00647559">
            <w:pPr>
              <w:pStyle w:val="Listeavsnitt"/>
              <w:numPr>
                <w:ilvl w:val="0"/>
                <w:numId w:val="20"/>
              </w:numPr>
              <w:spacing w:before="0" w:after="0" w:line="240" w:lineRule="auto"/>
              <w:contextualSpacing/>
            </w:pPr>
            <w:r>
              <w:t>Som forsker ønsker jeg å kunne benytte inklusjon- og eksklusjonskriterier på gitte variabler slik at jeg raskt får svar på hvor stort det potensielle befolkningsgrunnlaget til problemstillingen min er.</w:t>
            </w:r>
          </w:p>
          <w:p w14:paraId="7D18502F" w14:textId="77777777" w:rsidR="00647559" w:rsidRPr="00B43233" w:rsidRDefault="00647559" w:rsidP="00647559">
            <w:pPr>
              <w:pStyle w:val="Listeavsnitt"/>
              <w:numPr>
                <w:ilvl w:val="0"/>
                <w:numId w:val="20"/>
              </w:numPr>
              <w:spacing w:before="0" w:after="0" w:line="240" w:lineRule="auto"/>
              <w:contextualSpacing/>
            </w:pPr>
            <w:r w:rsidRPr="00B43233">
              <w:t>Som forsker ønsker jeg å kunne søke om</w:t>
            </w:r>
            <w:r>
              <w:t>,</w:t>
            </w:r>
            <w:r w:rsidRPr="00B43233">
              <w:t xml:space="preserve"> </w:t>
            </w:r>
            <w:r>
              <w:t xml:space="preserve">og få tilgjengeliggjort </w:t>
            </w:r>
            <w:r w:rsidRPr="00B43233">
              <w:t>data fra min</w:t>
            </w:r>
            <w:r>
              <w:t xml:space="preserve"> valgte</w:t>
            </w:r>
            <w:r w:rsidRPr="00B43233">
              <w:t xml:space="preserve"> kohort, slik at jeg får </w:t>
            </w:r>
            <w:r>
              <w:t>rask</w:t>
            </w:r>
            <w:r w:rsidRPr="00B43233">
              <w:t xml:space="preserve"> tilgang på helsedata</w:t>
            </w:r>
            <w:r>
              <w:t xml:space="preserve"> og kan starte forskningsarbeidet raskt</w:t>
            </w:r>
            <w:r w:rsidRPr="00B43233">
              <w:t>.</w:t>
            </w:r>
          </w:p>
          <w:p w14:paraId="28C90912" w14:textId="77777777" w:rsidR="00647559" w:rsidRDefault="00647559" w:rsidP="00647559">
            <w:pPr>
              <w:pStyle w:val="Listeavsnitt"/>
              <w:numPr>
                <w:ilvl w:val="0"/>
                <w:numId w:val="20"/>
              </w:numPr>
              <w:spacing w:before="0" w:after="0" w:line="240" w:lineRule="auto"/>
              <w:contextualSpacing/>
            </w:pPr>
            <w:r w:rsidRPr="00B43233">
              <w:t>Som forsker ønsker jeg en tjeneste for å innhente samtykke og ytterligere opplysninger fra personene i min</w:t>
            </w:r>
            <w:r>
              <w:t xml:space="preserve"> valgte</w:t>
            </w:r>
            <w:r w:rsidRPr="00B43233">
              <w:t xml:space="preserve"> kohort</w:t>
            </w:r>
            <w:r>
              <w:t xml:space="preserve"> anonymt</w:t>
            </w:r>
            <w:r w:rsidRPr="00B43233">
              <w:t xml:space="preserve">, slik at </w:t>
            </w:r>
            <w:r>
              <w:t xml:space="preserve">jeg kan innhente et rikere </w:t>
            </w:r>
            <w:r w:rsidRPr="00B43233">
              <w:t>datagrunnlag for min forskning</w:t>
            </w:r>
            <w:r>
              <w:t>.</w:t>
            </w:r>
          </w:p>
          <w:p w14:paraId="34C193A3" w14:textId="77777777" w:rsidR="00647559" w:rsidRPr="00685406" w:rsidRDefault="00647559" w:rsidP="00685406">
            <w:pPr>
              <w:pStyle w:val="Listeavsnitt"/>
              <w:numPr>
                <w:ilvl w:val="0"/>
                <w:numId w:val="20"/>
              </w:numPr>
              <w:spacing w:before="0" w:after="0" w:line="240" w:lineRule="auto"/>
              <w:contextualSpacing/>
              <w:rPr>
                <w:rFonts w:eastAsia="Times New Roman" w:cstheme="minorHAnsi"/>
                <w:bCs/>
                <w:lang w:eastAsia="nb-NO"/>
              </w:rPr>
            </w:pPr>
            <w:r>
              <w:t xml:space="preserve">Som Helsedataservice ønsker jeg å forsikre meg om at det ikke er mulig å identifisere enkeltpersoner fra kohortutforskeren slik at jeg kan være </w:t>
            </w:r>
            <w:proofErr w:type="spellStart"/>
            <w:r>
              <w:t>compliant</w:t>
            </w:r>
            <w:proofErr w:type="spellEnd"/>
            <w:r>
              <w:t xml:space="preserve"> med gjeldende regelverk.</w:t>
            </w:r>
          </w:p>
          <w:p w14:paraId="6500DF30" w14:textId="142A45B9" w:rsidR="00685406" w:rsidRPr="00FE7F67" w:rsidRDefault="00685406" w:rsidP="00685406">
            <w:pPr>
              <w:pStyle w:val="Listeavsnitt"/>
              <w:spacing w:before="0" w:after="0" w:line="240" w:lineRule="auto"/>
              <w:ind w:firstLine="0"/>
              <w:contextualSpacing/>
              <w:rPr>
                <w:rFonts w:eastAsia="Times New Roman" w:cstheme="minorHAnsi"/>
                <w:bCs/>
                <w:lang w:eastAsia="nb-NO"/>
              </w:rPr>
            </w:pPr>
          </w:p>
        </w:tc>
      </w:tr>
    </w:tbl>
    <w:p w14:paraId="149C3396" w14:textId="77777777" w:rsidR="00647559" w:rsidRDefault="00647559" w:rsidP="00647559"/>
    <w:p w14:paraId="4773C65A" w14:textId="77777777" w:rsidR="00647559" w:rsidRDefault="00647559" w:rsidP="00685406">
      <w:pPr>
        <w:pStyle w:val="Overskrift3"/>
      </w:pPr>
      <w:bookmarkStart w:id="26" w:name="_Toc9328563"/>
      <w:r>
        <w:t>Anonymisert analyse</w:t>
      </w:r>
      <w:bookmarkEnd w:id="26"/>
    </w:p>
    <w:tbl>
      <w:tblPr>
        <w:tblStyle w:val="Tabellrutenett"/>
        <w:tblW w:w="0" w:type="auto"/>
        <w:tblLook w:val="04A0" w:firstRow="1" w:lastRow="0" w:firstColumn="1" w:lastColumn="0" w:noHBand="0" w:noVBand="1"/>
      </w:tblPr>
      <w:tblGrid>
        <w:gridCol w:w="9062"/>
      </w:tblGrid>
      <w:tr w:rsidR="00647559" w:rsidRPr="00FE7F67" w14:paraId="2920B23A" w14:textId="77777777" w:rsidTr="00434396">
        <w:tc>
          <w:tcPr>
            <w:tcW w:w="9062" w:type="dxa"/>
          </w:tcPr>
          <w:p w14:paraId="3F8D41C3" w14:textId="77777777" w:rsidR="00647559" w:rsidRPr="00EB6FB4" w:rsidRDefault="00647559" w:rsidP="00434396">
            <w:pPr>
              <w:rPr>
                <w:b/>
              </w:rPr>
            </w:pPr>
            <w:r w:rsidRPr="00EB6FB4">
              <w:rPr>
                <w:b/>
              </w:rPr>
              <w:t>Tittel: Anonymisert analyse</w:t>
            </w:r>
          </w:p>
        </w:tc>
      </w:tr>
      <w:tr w:rsidR="00647559" w:rsidRPr="00FE7F67" w14:paraId="119D40E5" w14:textId="77777777" w:rsidTr="00434396">
        <w:tc>
          <w:tcPr>
            <w:tcW w:w="9062" w:type="dxa"/>
          </w:tcPr>
          <w:p w14:paraId="6662337C" w14:textId="77777777" w:rsidR="00647559" w:rsidRPr="00C76F15" w:rsidRDefault="00647559" w:rsidP="00434396">
            <w:pPr>
              <w:rPr>
                <w:rFonts w:eastAsia="Times New Roman" w:cstheme="minorHAnsi"/>
                <w:b/>
                <w:bCs/>
                <w:lang w:eastAsia="nb-NO"/>
              </w:rPr>
            </w:pPr>
            <w:r w:rsidRPr="00C76F15">
              <w:rPr>
                <w:rFonts w:eastAsia="Times New Roman" w:cstheme="minorHAnsi"/>
                <w:b/>
                <w:bCs/>
                <w:lang w:eastAsia="nb-NO"/>
              </w:rPr>
              <w:t xml:space="preserve">EPOS </w:t>
            </w:r>
          </w:p>
          <w:p w14:paraId="605E02C6" w14:textId="77777777" w:rsidR="00647559" w:rsidRPr="00FE7F67" w:rsidRDefault="00647559" w:rsidP="00434396">
            <w:pPr>
              <w:ind w:left="0" w:firstLine="0"/>
              <w:rPr>
                <w:rFonts w:eastAsia="Times New Roman" w:cstheme="minorHAnsi"/>
                <w:bCs/>
                <w:lang w:eastAsia="nb-NO"/>
              </w:rPr>
            </w:pPr>
            <w:r w:rsidRPr="00FE7F67">
              <w:rPr>
                <w:rFonts w:eastAsia="Times New Roman" w:cstheme="minorHAnsi"/>
                <w:bCs/>
                <w:lang w:eastAsia="nb-NO"/>
              </w:rPr>
              <w:t xml:space="preserve">Som </w:t>
            </w:r>
            <w:r w:rsidRPr="00FE7F67">
              <w:rPr>
                <w:rFonts w:eastAsia="Times New Roman" w:cstheme="minorHAnsi"/>
                <w:lang w:eastAsia="nb-NO"/>
              </w:rPr>
              <w:t>forsker</w:t>
            </w:r>
            <w:r w:rsidRPr="00FE7F67">
              <w:rPr>
                <w:rFonts w:eastAsia="Times New Roman" w:cstheme="minorHAnsi"/>
                <w:bCs/>
                <w:lang w:eastAsia="nb-NO"/>
              </w:rPr>
              <w:t xml:space="preserve"> ønsker jeg å kunne lete eksplorativt etter sammenhenger i store, koblede, anonymiserte datasett, slik at jeg kan </w:t>
            </w:r>
            <w:r>
              <w:rPr>
                <w:rFonts w:eastAsia="Times New Roman" w:cstheme="minorHAnsi"/>
                <w:bCs/>
                <w:lang w:eastAsia="nb-NO"/>
              </w:rPr>
              <w:t>få umiddelbar tilgang til disse uten å måtte gå via en søknadsprosess</w:t>
            </w:r>
            <w:r w:rsidRPr="00FE7F67">
              <w:rPr>
                <w:rFonts w:eastAsia="Times New Roman" w:cstheme="minorHAnsi"/>
                <w:bCs/>
                <w:lang w:eastAsia="nb-NO"/>
              </w:rPr>
              <w:t>.</w:t>
            </w:r>
          </w:p>
        </w:tc>
      </w:tr>
      <w:tr w:rsidR="00647559" w:rsidRPr="00FE7F67" w14:paraId="04E9157E" w14:textId="77777777" w:rsidTr="00434396">
        <w:tc>
          <w:tcPr>
            <w:tcW w:w="9062" w:type="dxa"/>
          </w:tcPr>
          <w:p w14:paraId="58CF584C" w14:textId="77777777" w:rsidR="00647559" w:rsidRPr="00C76F15" w:rsidRDefault="00647559" w:rsidP="00434396">
            <w:pPr>
              <w:rPr>
                <w:rFonts w:eastAsia="Times New Roman" w:cstheme="minorHAnsi"/>
                <w:b/>
                <w:bCs/>
                <w:lang w:eastAsia="nb-NO"/>
              </w:rPr>
            </w:pPr>
            <w:r w:rsidRPr="00C76F15">
              <w:rPr>
                <w:rFonts w:eastAsia="Times New Roman" w:cstheme="minorHAnsi"/>
                <w:b/>
                <w:bCs/>
                <w:lang w:eastAsia="nb-NO"/>
              </w:rPr>
              <w:t>Beskrivelse</w:t>
            </w:r>
          </w:p>
          <w:p w14:paraId="257B43E9" w14:textId="77777777" w:rsidR="00647559" w:rsidRPr="00FE7F67" w:rsidRDefault="00647559" w:rsidP="00434396">
            <w:pPr>
              <w:ind w:left="0" w:firstLine="0"/>
              <w:rPr>
                <w:rFonts w:eastAsia="Times New Roman" w:cstheme="minorHAnsi"/>
                <w:bCs/>
                <w:lang w:eastAsia="nb-NO"/>
              </w:rPr>
            </w:pPr>
            <w:r w:rsidRPr="00B729BA">
              <w:rPr>
                <w:rFonts w:eastAsia="Times New Roman" w:cstheme="minorHAnsi"/>
                <w:bCs/>
                <w:lang w:eastAsia="nb-NO"/>
              </w:rPr>
              <w:t>Anonymisert analyse er analysetjenester der sluttbrukere fritt kan analysere data</w:t>
            </w:r>
            <w:r>
              <w:rPr>
                <w:rFonts w:eastAsia="Times New Roman" w:cstheme="minorHAnsi"/>
                <w:bCs/>
                <w:lang w:eastAsia="nb-NO"/>
              </w:rPr>
              <w:t xml:space="preserve"> fra HAP sin dataplattform</w:t>
            </w:r>
            <w:r w:rsidRPr="00B729BA">
              <w:rPr>
                <w:rFonts w:eastAsia="Times New Roman" w:cstheme="minorHAnsi"/>
                <w:bCs/>
                <w:lang w:eastAsia="nb-NO"/>
              </w:rPr>
              <w:t xml:space="preserve"> uten at personopplysninger eksponeres.</w:t>
            </w:r>
            <w:r>
              <w:rPr>
                <w:rFonts w:eastAsia="Times New Roman" w:cstheme="minorHAnsi"/>
                <w:bCs/>
                <w:lang w:eastAsia="nb-NO"/>
              </w:rPr>
              <w:t xml:space="preserve"> Hensikten er at en forsker kan få umiddelbar tilgang til data, uten å gå via en søknadsprosess.</w:t>
            </w:r>
            <w:r w:rsidRPr="00B729BA">
              <w:rPr>
                <w:rFonts w:eastAsia="Times New Roman" w:cstheme="minorHAnsi"/>
                <w:bCs/>
                <w:lang w:eastAsia="nb-NO"/>
              </w:rPr>
              <w:t xml:space="preserve"> </w:t>
            </w:r>
            <w:r>
              <w:rPr>
                <w:rFonts w:eastAsia="Times New Roman" w:cstheme="minorHAnsi"/>
                <w:bCs/>
                <w:lang w:eastAsia="nb-NO"/>
              </w:rPr>
              <w:t xml:space="preserve">Data må være tilrettelagt på </w:t>
            </w:r>
            <w:r>
              <w:rPr>
                <w:rFonts w:eastAsia="Times New Roman" w:cstheme="minorHAnsi"/>
                <w:bCs/>
                <w:lang w:eastAsia="nb-NO"/>
              </w:rPr>
              <w:lastRenderedPageBreak/>
              <w:t xml:space="preserve">en slik måte at de ikke kan spores tilbake til enkelt individer. </w:t>
            </w:r>
            <w:r w:rsidRPr="00B729BA">
              <w:rPr>
                <w:rFonts w:eastAsia="Times New Roman" w:cstheme="minorHAnsi"/>
                <w:bCs/>
                <w:lang w:eastAsia="nb-NO"/>
              </w:rPr>
              <w:t>SSBs microdata.no er et eksempel på en slik tjeneste</w:t>
            </w:r>
            <w:r>
              <w:rPr>
                <w:rFonts w:eastAsia="Times New Roman" w:cstheme="minorHAnsi"/>
                <w:bCs/>
                <w:lang w:eastAsia="nb-NO"/>
              </w:rPr>
              <w:t>.</w:t>
            </w:r>
          </w:p>
        </w:tc>
      </w:tr>
      <w:tr w:rsidR="00647559" w:rsidRPr="00FE7F67" w14:paraId="07D89C90" w14:textId="77777777" w:rsidTr="00434396">
        <w:tc>
          <w:tcPr>
            <w:tcW w:w="9062" w:type="dxa"/>
          </w:tcPr>
          <w:p w14:paraId="7CEA4010" w14:textId="77777777" w:rsidR="00647559" w:rsidRPr="00C76F15" w:rsidRDefault="00647559" w:rsidP="00434396">
            <w:pPr>
              <w:rPr>
                <w:rFonts w:eastAsia="Times New Roman" w:cstheme="minorHAnsi"/>
                <w:b/>
                <w:bCs/>
                <w:lang w:eastAsia="nb-NO"/>
              </w:rPr>
            </w:pPr>
            <w:r w:rsidRPr="00C76F15">
              <w:rPr>
                <w:rFonts w:eastAsia="Times New Roman" w:cstheme="minorHAnsi"/>
                <w:b/>
                <w:bCs/>
                <w:lang w:eastAsia="nb-NO"/>
              </w:rPr>
              <w:lastRenderedPageBreak/>
              <w:t>Brukerhistorier</w:t>
            </w:r>
          </w:p>
          <w:p w14:paraId="41A895FB" w14:textId="77777777" w:rsidR="00647559" w:rsidRDefault="00647559" w:rsidP="00647559">
            <w:pPr>
              <w:pStyle w:val="Listeavsnitt"/>
              <w:numPr>
                <w:ilvl w:val="0"/>
                <w:numId w:val="26"/>
              </w:numPr>
              <w:spacing w:before="0" w:after="0" w:line="256" w:lineRule="auto"/>
              <w:contextualSpacing/>
            </w:pPr>
            <w:r w:rsidRPr="00753AC5">
              <w:t>Som forsker ønsker jeg</w:t>
            </w:r>
            <w:r>
              <w:t xml:space="preserve"> rask</w:t>
            </w:r>
            <w:r w:rsidRPr="00753AC5">
              <w:t xml:space="preserve"> tilgang til et </w:t>
            </w:r>
            <w:r>
              <w:t>anonymisert datasett</w:t>
            </w:r>
            <w:r w:rsidRPr="00753AC5">
              <w:t xml:space="preserve"> </w:t>
            </w:r>
            <w:r>
              <w:t xml:space="preserve">med mulighet til å utforske ulike spørsmål og problemstillinger </w:t>
            </w:r>
            <w:r w:rsidRPr="00753AC5">
              <w:t xml:space="preserve">slik at jeg kan </w:t>
            </w:r>
            <w:r>
              <w:t>lage nye hypoteser eller adressere nye problemstillinger som ikke er jobbet med tidligere, uten å gå via en tidkrevende søknadsprosess.</w:t>
            </w:r>
          </w:p>
          <w:p w14:paraId="7B8E94DF" w14:textId="77777777" w:rsidR="00647559" w:rsidRDefault="00647559" w:rsidP="00647559">
            <w:pPr>
              <w:pStyle w:val="Listeavsnitt"/>
              <w:numPr>
                <w:ilvl w:val="0"/>
                <w:numId w:val="26"/>
              </w:numPr>
              <w:spacing w:before="0" w:after="0" w:line="256" w:lineRule="auto"/>
              <w:contextualSpacing/>
            </w:pPr>
            <w:r>
              <w:t>Som forsker ønsker jeg tilgang til en oversikt over hvilke variabler med tilhørende metadata som er tilgjengelig for anonymisert analyse, slik at det er enkelt for meg å plukke ut de dataene jeg har behov for.</w:t>
            </w:r>
          </w:p>
          <w:p w14:paraId="27F23549" w14:textId="77777777" w:rsidR="00647559" w:rsidRDefault="00647559" w:rsidP="00647559">
            <w:pPr>
              <w:pStyle w:val="Listeavsnitt"/>
              <w:numPr>
                <w:ilvl w:val="0"/>
                <w:numId w:val="26"/>
              </w:numPr>
              <w:spacing w:before="0" w:after="0" w:line="256" w:lineRule="auto"/>
              <w:contextualSpacing/>
            </w:pPr>
            <w:r>
              <w:t>Som forsker ønsker jeg mulighet til å hente ut resultater fra analysen i form av statistikk, tabeller, grafikk o.l., slik at det er enkelt for meg å presentere anonyme data fra HAP i mitt videre arbeide.</w:t>
            </w:r>
          </w:p>
          <w:p w14:paraId="11F2F82E" w14:textId="4142FC6E" w:rsidR="00647559" w:rsidRDefault="00647559" w:rsidP="00647559">
            <w:pPr>
              <w:pStyle w:val="Listeavsnitt"/>
              <w:numPr>
                <w:ilvl w:val="0"/>
                <w:numId w:val="26"/>
              </w:numPr>
              <w:spacing w:before="0" w:after="0" w:line="256" w:lineRule="auto"/>
              <w:contextualSpacing/>
            </w:pPr>
            <w:r>
              <w:t>Som dataansvarlig for anonymisert analysetjeneste ønsker jeg at resultatet fra alle analysene er fult ut anonyme, slik at det ikke er mulig å spore data tilbake til enkeltindivider.</w:t>
            </w:r>
          </w:p>
          <w:p w14:paraId="3127BB34" w14:textId="77777777" w:rsidR="00647559" w:rsidRDefault="00647559" w:rsidP="00647559">
            <w:pPr>
              <w:pStyle w:val="Listeavsnitt"/>
              <w:numPr>
                <w:ilvl w:val="0"/>
                <w:numId w:val="26"/>
              </w:numPr>
              <w:spacing w:before="0" w:after="0" w:line="256" w:lineRule="auto"/>
              <w:contextualSpacing/>
            </w:pPr>
            <w:r w:rsidRPr="00623278">
              <w:t xml:space="preserve">Som forsker ønsker jeg å kunne aksessere </w:t>
            </w:r>
            <w:r>
              <w:t xml:space="preserve">anonymiserte </w:t>
            </w:r>
            <w:r w:rsidRPr="00623278">
              <w:t>analyse</w:t>
            </w:r>
            <w:r>
              <w:t xml:space="preserve"> </w:t>
            </w:r>
            <w:r w:rsidRPr="00623278">
              <w:t>fra alle lokasjoner, slik at jeg har full fleksibilitet rundt hvor jeg jobber fra.</w:t>
            </w:r>
          </w:p>
          <w:p w14:paraId="5C458019" w14:textId="77777777" w:rsidR="00647559" w:rsidRDefault="00647559" w:rsidP="00647559">
            <w:pPr>
              <w:pStyle w:val="Listeavsnitt"/>
              <w:numPr>
                <w:ilvl w:val="0"/>
                <w:numId w:val="26"/>
              </w:numPr>
              <w:spacing w:before="0" w:after="0" w:line="256" w:lineRule="auto"/>
              <w:contextualSpacing/>
            </w:pPr>
            <w:r w:rsidRPr="00623278">
              <w:t xml:space="preserve">Som dataansvarlig for </w:t>
            </w:r>
            <w:r>
              <w:t>anonymiserte analyse tjenesten</w:t>
            </w:r>
            <w:r w:rsidRPr="00623278">
              <w:t xml:space="preserve"> ønsker jeg å enkelt kunne se hvilke databehandlingsaktiviteter som er gjort i analyserommet slik at jeg kan etterprøve at bruken er korrekt og </w:t>
            </w:r>
            <w:proofErr w:type="spellStart"/>
            <w:r w:rsidRPr="00623278">
              <w:t>ihht</w:t>
            </w:r>
            <w:proofErr w:type="spellEnd"/>
            <w:r w:rsidRPr="00623278">
              <w:t xml:space="preserve"> formål.</w:t>
            </w:r>
          </w:p>
          <w:p w14:paraId="7150207C" w14:textId="77777777" w:rsidR="00647559" w:rsidRDefault="00647559" w:rsidP="00647559">
            <w:pPr>
              <w:pStyle w:val="Listeavsnitt"/>
              <w:numPr>
                <w:ilvl w:val="0"/>
                <w:numId w:val="26"/>
              </w:numPr>
              <w:spacing w:before="0" w:after="0" w:line="256" w:lineRule="auto"/>
              <w:contextualSpacing/>
            </w:pPr>
            <w:r w:rsidRPr="00623278">
              <w:t xml:space="preserve">Som dataansvarlig for </w:t>
            </w:r>
            <w:r>
              <w:t>anonymisert analyse</w:t>
            </w:r>
            <w:r w:rsidRPr="00623278">
              <w:t xml:space="preserve"> </w:t>
            </w:r>
            <w:r>
              <w:t xml:space="preserve">tjenesten </w:t>
            </w:r>
            <w:r w:rsidRPr="00623278">
              <w:t>ønsker jeg mekanismer som oppdater uvanlig bruk slik at jeg kan gjøre nødvendig tiltak for å hindre at slike ting skjer.</w:t>
            </w:r>
          </w:p>
          <w:p w14:paraId="29FB3A59" w14:textId="77777777" w:rsidR="00647559" w:rsidRDefault="00647559" w:rsidP="00647559">
            <w:pPr>
              <w:pStyle w:val="Listeavsnitt"/>
              <w:numPr>
                <w:ilvl w:val="0"/>
                <w:numId w:val="26"/>
              </w:numPr>
              <w:spacing w:before="0" w:after="0" w:line="256" w:lineRule="auto"/>
              <w:contextualSpacing/>
            </w:pPr>
            <w:r w:rsidRPr="00623278">
              <w:t xml:space="preserve">Som Helsedataservice ønsker jeg å kunne tilgjengeliggjøre data fra dataplattform til </w:t>
            </w:r>
            <w:r>
              <w:t>anonymisert analyse</w:t>
            </w:r>
            <w:r w:rsidRPr="00623278">
              <w:t xml:space="preserve"> </w:t>
            </w:r>
            <w:r>
              <w:t xml:space="preserve">tjenesten </w:t>
            </w:r>
            <w:r w:rsidRPr="00623278">
              <w:t>basert på godkjent bruk på en rask og sikker måte slik at sluttbruker får rask tilgang til data</w:t>
            </w:r>
          </w:p>
          <w:p w14:paraId="25FA2134" w14:textId="77777777" w:rsidR="00647559" w:rsidRPr="00FE7F67" w:rsidRDefault="00647559" w:rsidP="00434396">
            <w:pPr>
              <w:rPr>
                <w:rFonts w:eastAsia="Times New Roman" w:cstheme="minorHAnsi"/>
                <w:bCs/>
                <w:lang w:eastAsia="nb-NO"/>
              </w:rPr>
            </w:pPr>
          </w:p>
        </w:tc>
      </w:tr>
    </w:tbl>
    <w:p w14:paraId="6DE48B0D" w14:textId="77777777" w:rsidR="00647559" w:rsidRDefault="00647559" w:rsidP="00647559"/>
    <w:p w14:paraId="73B752FA" w14:textId="77777777" w:rsidR="00647559" w:rsidRDefault="00647559" w:rsidP="00685406">
      <w:pPr>
        <w:pStyle w:val="Overskrift3"/>
      </w:pPr>
      <w:bookmarkStart w:id="27" w:name="_Toc9328564"/>
      <w:r>
        <w:t>Syntetiske data</w:t>
      </w:r>
      <w:bookmarkEnd w:id="27"/>
    </w:p>
    <w:tbl>
      <w:tblPr>
        <w:tblStyle w:val="Tabellrutenett"/>
        <w:tblW w:w="0" w:type="auto"/>
        <w:tblLook w:val="04A0" w:firstRow="1" w:lastRow="0" w:firstColumn="1" w:lastColumn="0" w:noHBand="0" w:noVBand="1"/>
      </w:tblPr>
      <w:tblGrid>
        <w:gridCol w:w="9062"/>
      </w:tblGrid>
      <w:tr w:rsidR="00647559" w:rsidRPr="00FE7F67" w14:paraId="5938E3ED" w14:textId="77777777" w:rsidTr="00434396">
        <w:tc>
          <w:tcPr>
            <w:tcW w:w="9062" w:type="dxa"/>
          </w:tcPr>
          <w:p w14:paraId="5AF73854" w14:textId="77777777" w:rsidR="00647559" w:rsidRPr="00EB6FB4" w:rsidRDefault="00647559" w:rsidP="00434396">
            <w:pPr>
              <w:rPr>
                <w:b/>
              </w:rPr>
            </w:pPr>
            <w:r w:rsidRPr="00EB6FB4">
              <w:rPr>
                <w:b/>
              </w:rPr>
              <w:t>Tittel: Syntetiske data</w:t>
            </w:r>
          </w:p>
        </w:tc>
      </w:tr>
      <w:tr w:rsidR="00647559" w:rsidRPr="00FE7F67" w14:paraId="15848813" w14:textId="77777777" w:rsidTr="00434396">
        <w:tc>
          <w:tcPr>
            <w:tcW w:w="9062" w:type="dxa"/>
          </w:tcPr>
          <w:p w14:paraId="768CED23" w14:textId="77777777" w:rsidR="00647559" w:rsidRPr="00F15C30" w:rsidRDefault="00647559" w:rsidP="00434396">
            <w:pPr>
              <w:rPr>
                <w:rFonts w:eastAsia="Times New Roman" w:cstheme="minorHAnsi"/>
                <w:b/>
                <w:lang w:eastAsia="nb-NO"/>
              </w:rPr>
            </w:pPr>
            <w:r w:rsidRPr="00F15C30">
              <w:rPr>
                <w:rFonts w:eastAsia="Times New Roman" w:cstheme="minorHAnsi"/>
                <w:b/>
                <w:lang w:eastAsia="nb-NO"/>
              </w:rPr>
              <w:t>EPOS</w:t>
            </w:r>
          </w:p>
          <w:p w14:paraId="17724317" w14:textId="6F64445A" w:rsidR="00647559" w:rsidRPr="00767878" w:rsidRDefault="00647559" w:rsidP="00434396">
            <w:pPr>
              <w:ind w:left="0" w:firstLine="0"/>
              <w:rPr>
                <w:rFonts w:ascii="Calibri" w:hAnsi="Calibri" w:cs="Calibri"/>
              </w:rPr>
            </w:pPr>
            <w:r w:rsidRPr="00434396">
              <w:rPr>
                <w:rFonts w:eastAsia="Times New Roman" w:cstheme="minorHAnsi"/>
                <w:bCs/>
                <w:lang w:eastAsia="nb-NO"/>
              </w:rPr>
              <w:t xml:space="preserve">Som </w:t>
            </w:r>
            <w:r w:rsidR="00D55D49">
              <w:rPr>
                <w:rFonts w:eastAsia="Times New Roman" w:cstheme="minorHAnsi"/>
                <w:bCs/>
                <w:lang w:eastAsia="nb-NO"/>
              </w:rPr>
              <w:t>plattformeier</w:t>
            </w:r>
            <w:r w:rsidRPr="00434396">
              <w:rPr>
                <w:rFonts w:eastAsia="Times New Roman" w:cstheme="minorHAnsi"/>
                <w:bCs/>
                <w:lang w:eastAsia="nb-NO"/>
              </w:rPr>
              <w:t xml:space="preserve"> av helseanalyse plattformen ønsker jeg mulighet for å kunne etablere representative syntetiske data basert på skarpe data, hvor personopplysninger ikke på noen som helst måte er mulig å gjenskape, slik at </w:t>
            </w:r>
            <w:r w:rsidRPr="00767878">
              <w:rPr>
                <w:rFonts w:eastAsia="Times New Roman" w:cstheme="minorHAnsi"/>
                <w:bCs/>
                <w:lang w:eastAsia="nb-NO"/>
              </w:rPr>
              <w:t xml:space="preserve">aktører kan bruke disse </w:t>
            </w:r>
            <w:r>
              <w:rPr>
                <w:rFonts w:eastAsia="Times New Roman" w:cstheme="minorHAnsi"/>
                <w:bCs/>
                <w:lang w:eastAsia="nb-NO"/>
              </w:rPr>
              <w:t>i forbindelse med utvikling av eksempelvis integrasjoner, rapporter og analyser.</w:t>
            </w:r>
          </w:p>
        </w:tc>
      </w:tr>
      <w:tr w:rsidR="00647559" w:rsidRPr="00FE7F67" w14:paraId="70D8D4A2" w14:textId="77777777" w:rsidTr="00434396">
        <w:tc>
          <w:tcPr>
            <w:tcW w:w="9062" w:type="dxa"/>
          </w:tcPr>
          <w:p w14:paraId="1864F5A8" w14:textId="77777777" w:rsidR="00647559" w:rsidRPr="00F15C30" w:rsidRDefault="00647559" w:rsidP="00434396">
            <w:pPr>
              <w:rPr>
                <w:rFonts w:eastAsia="Times New Roman" w:cstheme="minorHAnsi"/>
                <w:b/>
                <w:lang w:eastAsia="nb-NO"/>
              </w:rPr>
            </w:pPr>
            <w:r w:rsidRPr="00F15C30">
              <w:rPr>
                <w:rFonts w:eastAsia="Times New Roman" w:cstheme="minorHAnsi"/>
                <w:b/>
                <w:lang w:eastAsia="nb-NO"/>
              </w:rPr>
              <w:t>Beskrivelse</w:t>
            </w:r>
          </w:p>
          <w:p w14:paraId="1190122E" w14:textId="1753DE30" w:rsidR="00647559" w:rsidRPr="00767878" w:rsidRDefault="00647559" w:rsidP="00685406">
            <w:pPr>
              <w:ind w:left="0" w:firstLine="0"/>
              <w:rPr>
                <w:rFonts w:eastAsia="Times New Roman" w:cstheme="minorHAnsi"/>
                <w:bCs/>
                <w:lang w:eastAsia="nb-NO"/>
              </w:rPr>
            </w:pPr>
            <w:r w:rsidRPr="00767878">
              <w:rPr>
                <w:rFonts w:eastAsia="Times New Roman" w:cstheme="minorHAnsi"/>
                <w:bCs/>
                <w:lang w:eastAsia="nb-NO"/>
              </w:rPr>
              <w:lastRenderedPageBreak/>
              <w:t>Syntetisk data er genererte data med tilsvarende statistiske/matematiske egenskaper, struktur og relasjoner som skarpe data. For Helseanalyseplattformen er det et mål å kunne tilby syntetiske data hvor personopplysningene fra det originale datasettet er fullt ut anonymisert og ikke på noen måte er mulig å gjenskape. Syntetiske data kan dermed brukes til å skjerme skarpe data mot uønsket bruk. På Helseanalyseplattformen kan syntetiske data ha følgende bruksområde:</w:t>
            </w:r>
          </w:p>
          <w:p w14:paraId="5F161D17" w14:textId="77777777" w:rsidR="00647559" w:rsidRPr="00767878" w:rsidRDefault="00647559" w:rsidP="00647559">
            <w:pPr>
              <w:numPr>
                <w:ilvl w:val="0"/>
                <w:numId w:val="17"/>
              </w:numPr>
              <w:spacing w:before="0" w:after="0" w:line="240" w:lineRule="auto"/>
              <w:rPr>
                <w:rFonts w:eastAsia="Times New Roman" w:cstheme="minorHAnsi"/>
                <w:bCs/>
                <w:lang w:eastAsia="nb-NO"/>
              </w:rPr>
            </w:pPr>
            <w:r w:rsidRPr="00767878">
              <w:rPr>
                <w:rFonts w:eastAsia="Times New Roman" w:cstheme="minorHAnsi"/>
                <w:bCs/>
                <w:lang w:eastAsia="nb-NO"/>
              </w:rPr>
              <w:t>Mulighet for registerforvalter til å generere representative testdata til det enkelte register</w:t>
            </w:r>
          </w:p>
          <w:p w14:paraId="6E66E5E7" w14:textId="77777777" w:rsidR="00647559" w:rsidRPr="00767878" w:rsidRDefault="00647559" w:rsidP="00647559">
            <w:pPr>
              <w:numPr>
                <w:ilvl w:val="0"/>
                <w:numId w:val="17"/>
              </w:numPr>
              <w:spacing w:before="0" w:after="0" w:line="240" w:lineRule="auto"/>
              <w:rPr>
                <w:rFonts w:eastAsia="Times New Roman" w:cstheme="minorHAnsi"/>
                <w:bCs/>
                <w:lang w:eastAsia="nb-NO"/>
              </w:rPr>
            </w:pPr>
            <w:r w:rsidRPr="00767878">
              <w:rPr>
                <w:rFonts w:eastAsia="Times New Roman" w:cstheme="minorHAnsi"/>
                <w:bCs/>
                <w:lang w:eastAsia="nb-NO"/>
              </w:rPr>
              <w:t>Kunne generere realistiske testdata til utvikling av tjenester på helseanalyseplattformen</w:t>
            </w:r>
          </w:p>
          <w:p w14:paraId="7C8EB3FE" w14:textId="77777777" w:rsidR="00647559" w:rsidRPr="00767878" w:rsidRDefault="00647559" w:rsidP="00647559">
            <w:pPr>
              <w:numPr>
                <w:ilvl w:val="0"/>
                <w:numId w:val="17"/>
              </w:numPr>
              <w:spacing w:before="0" w:after="0" w:line="240" w:lineRule="auto"/>
              <w:rPr>
                <w:rFonts w:eastAsia="Times New Roman" w:cstheme="minorHAnsi"/>
                <w:bCs/>
                <w:lang w:eastAsia="nb-NO"/>
              </w:rPr>
            </w:pPr>
            <w:r w:rsidRPr="00767878">
              <w:rPr>
                <w:rFonts w:eastAsia="Times New Roman" w:cstheme="minorHAnsi"/>
                <w:bCs/>
                <w:lang w:eastAsia="nb-NO"/>
              </w:rPr>
              <w:t>Tilgang til representativ data for metode- og verktøysutvikling for forskere</w:t>
            </w:r>
          </w:p>
          <w:p w14:paraId="447132BD" w14:textId="14816E2F" w:rsidR="00647559" w:rsidRDefault="00647559" w:rsidP="005C643C">
            <w:pPr>
              <w:numPr>
                <w:ilvl w:val="0"/>
                <w:numId w:val="17"/>
              </w:numPr>
              <w:spacing w:before="0" w:after="0" w:line="240" w:lineRule="auto"/>
              <w:rPr>
                <w:rFonts w:eastAsia="Times New Roman" w:cstheme="minorHAnsi"/>
                <w:bCs/>
                <w:lang w:eastAsia="nb-NO"/>
              </w:rPr>
            </w:pPr>
            <w:r w:rsidRPr="00685406">
              <w:rPr>
                <w:rFonts w:eastAsia="Times New Roman" w:cstheme="minorHAnsi"/>
                <w:bCs/>
                <w:lang w:eastAsia="nb-NO"/>
              </w:rPr>
              <w:t>Tilgjengeliggjøring av representativ data for innovasjon i næringsliv og akademia</w:t>
            </w:r>
          </w:p>
          <w:p w14:paraId="446CCA81" w14:textId="77777777" w:rsidR="00685406" w:rsidRPr="00685406" w:rsidRDefault="00685406" w:rsidP="00685406">
            <w:pPr>
              <w:spacing w:before="0" w:after="0" w:line="240" w:lineRule="auto"/>
              <w:ind w:left="720" w:firstLine="0"/>
              <w:rPr>
                <w:rFonts w:eastAsia="Times New Roman" w:cstheme="minorHAnsi"/>
                <w:bCs/>
                <w:lang w:eastAsia="nb-NO"/>
              </w:rPr>
            </w:pPr>
          </w:p>
          <w:p w14:paraId="45B45F91" w14:textId="77777777" w:rsidR="00647559" w:rsidRDefault="00647559" w:rsidP="00434396">
            <w:pPr>
              <w:ind w:left="0" w:firstLine="0"/>
              <w:rPr>
                <w:rFonts w:eastAsia="Times New Roman" w:cstheme="minorHAnsi"/>
                <w:bCs/>
                <w:lang w:eastAsia="nb-NO"/>
              </w:rPr>
            </w:pPr>
            <w:r w:rsidRPr="00767878">
              <w:rPr>
                <w:rFonts w:eastAsia="Times New Roman" w:cstheme="minorHAnsi"/>
                <w:bCs/>
                <w:lang w:eastAsia="nb-NO"/>
              </w:rPr>
              <w:t>Behovet for gode testdata vil alltid være til stede både før, under og etter utvikling av en helseanalyseplattform. Syntetiske data vil være viktig for automatisk å kunne generere gode testdata for flere bruksformål, fra systemtesting i Helseanalyseplattformen til hypotesegenerering og oppsett av dataanalyser for alle systemer som håndterer helsedata.</w:t>
            </w:r>
          </w:p>
          <w:p w14:paraId="5D110425" w14:textId="41DAE792" w:rsidR="00647559" w:rsidRPr="00FE7F67" w:rsidRDefault="00647559" w:rsidP="00434396">
            <w:pPr>
              <w:ind w:left="0" w:firstLine="0"/>
              <w:rPr>
                <w:rFonts w:eastAsia="Times New Roman" w:cstheme="minorHAnsi"/>
                <w:bCs/>
                <w:lang w:eastAsia="nb-NO"/>
              </w:rPr>
            </w:pPr>
            <w:r w:rsidRPr="00767878">
              <w:rPr>
                <w:rFonts w:eastAsia="Times New Roman" w:cstheme="minorHAnsi"/>
                <w:bCs/>
                <w:lang w:eastAsia="nb-NO"/>
              </w:rPr>
              <w:t>For å ivareta gode personvernprinsipper er en svært viktig egenskap til syntetiske data i kontekst av helseanalyseplattformen, at det ikke må være mulig å spore de tilbake til reelle individer med tilhørende data. Denne egenskapen er viktigere enn at syntetiske data har like statistiske egenskaper som skarpe data.</w:t>
            </w:r>
          </w:p>
        </w:tc>
      </w:tr>
      <w:tr w:rsidR="00647559" w:rsidRPr="00FE7F67" w14:paraId="2DDFA75C" w14:textId="77777777" w:rsidTr="00434396">
        <w:tc>
          <w:tcPr>
            <w:tcW w:w="9062" w:type="dxa"/>
          </w:tcPr>
          <w:p w14:paraId="496238D9" w14:textId="77777777" w:rsidR="00647559" w:rsidRPr="00F15C30" w:rsidRDefault="00647559" w:rsidP="00434396">
            <w:pPr>
              <w:rPr>
                <w:rFonts w:eastAsia="Times New Roman" w:cstheme="minorHAnsi"/>
                <w:b/>
                <w:lang w:eastAsia="nb-NO"/>
              </w:rPr>
            </w:pPr>
            <w:r w:rsidRPr="00F15C30">
              <w:rPr>
                <w:rFonts w:eastAsia="Times New Roman" w:cstheme="minorHAnsi"/>
                <w:b/>
                <w:lang w:eastAsia="nb-NO"/>
              </w:rPr>
              <w:lastRenderedPageBreak/>
              <w:t>Brukerhistorier</w:t>
            </w:r>
          </w:p>
          <w:p w14:paraId="582BA92F" w14:textId="77777777" w:rsidR="00647559" w:rsidRPr="00767878" w:rsidRDefault="00647559" w:rsidP="00647559">
            <w:pPr>
              <w:numPr>
                <w:ilvl w:val="0"/>
                <w:numId w:val="55"/>
              </w:numPr>
              <w:spacing w:before="0" w:after="0" w:line="240" w:lineRule="auto"/>
              <w:rPr>
                <w:rFonts w:eastAsia="Times New Roman" w:cstheme="minorHAnsi"/>
                <w:bCs/>
                <w:lang w:eastAsia="nb-NO"/>
              </w:rPr>
            </w:pPr>
            <w:r w:rsidRPr="00767878">
              <w:rPr>
                <w:rFonts w:eastAsia="Times New Roman" w:cstheme="minorHAnsi"/>
                <w:bCs/>
                <w:lang w:eastAsia="nb-NO"/>
              </w:rPr>
              <w:t>Som registerforvalter ønsker jeg å kunne etablere ett syntetisk datasett på mine data slik at andre aktører kan bruke disse til å teste mot våre tjenester, som for eksempel datautlevering, innbyggertjenester og integrasjon mot helseanalyseplattformen, samtidig som gode personvernprinsipper ivaretas.</w:t>
            </w:r>
          </w:p>
          <w:p w14:paraId="1E064D70" w14:textId="77777777" w:rsidR="00647559" w:rsidRPr="00767878" w:rsidRDefault="00647559" w:rsidP="00647559">
            <w:pPr>
              <w:numPr>
                <w:ilvl w:val="0"/>
                <w:numId w:val="55"/>
              </w:numPr>
              <w:spacing w:before="0" w:after="0" w:line="240" w:lineRule="auto"/>
              <w:rPr>
                <w:rFonts w:eastAsia="Times New Roman" w:cstheme="minorHAnsi"/>
                <w:bCs/>
                <w:lang w:eastAsia="nb-NO"/>
              </w:rPr>
            </w:pPr>
            <w:r w:rsidRPr="00767878">
              <w:rPr>
                <w:rFonts w:eastAsia="Times New Roman" w:cstheme="minorHAnsi"/>
                <w:bCs/>
                <w:lang w:eastAsia="nb-NO"/>
              </w:rPr>
              <w:t xml:space="preserve">Som utvikler av analysetjenester på helseanalyseplattformen ønsker jeg tilgang på ett syntetisk datasett fra helseanalyseplattformen for alle tilgjengelige data, slik at jeg kan benytte disse til å </w:t>
            </w:r>
            <w:r>
              <w:rPr>
                <w:rFonts w:eastAsia="Times New Roman" w:cstheme="minorHAnsi"/>
                <w:bCs/>
                <w:lang w:eastAsia="nb-NO"/>
              </w:rPr>
              <w:t>utvikle og teste</w:t>
            </w:r>
            <w:r w:rsidRPr="00767878">
              <w:rPr>
                <w:rFonts w:eastAsia="Times New Roman" w:cstheme="minorHAnsi"/>
                <w:bCs/>
                <w:lang w:eastAsia="nb-NO"/>
              </w:rPr>
              <w:t xml:space="preserve"> analysetjenester og maskinlæringsalgoritmer, samtidig som gode personvernprinsipper ivaretas.</w:t>
            </w:r>
          </w:p>
          <w:p w14:paraId="72D58199" w14:textId="77777777" w:rsidR="00647559" w:rsidRPr="00767878" w:rsidRDefault="00647559" w:rsidP="00647559">
            <w:pPr>
              <w:numPr>
                <w:ilvl w:val="0"/>
                <w:numId w:val="55"/>
              </w:numPr>
              <w:spacing w:before="0" w:after="0" w:line="240" w:lineRule="auto"/>
              <w:rPr>
                <w:rFonts w:eastAsia="Times New Roman" w:cstheme="minorHAnsi"/>
                <w:bCs/>
                <w:lang w:eastAsia="nb-NO"/>
              </w:rPr>
            </w:pPr>
            <w:r w:rsidRPr="00767878">
              <w:rPr>
                <w:rFonts w:eastAsia="Times New Roman" w:cstheme="minorHAnsi"/>
                <w:bCs/>
                <w:lang w:eastAsia="nb-NO"/>
              </w:rPr>
              <w:t>Som forsker ønsker å jeg å kunne få tilgang til ett mest mulig representativt syntetisk datasett med variabler fra helseanalyseplattformen, basert på utvalgskriterier, som er relevante for meg og mitt prosjekt, slik at jeg kan benytte data til å utvikle hypoteser, metoder og verktøy til forskningen min, uten å måtte vente på å få utlevert reelle data.</w:t>
            </w:r>
          </w:p>
          <w:p w14:paraId="03D9C877" w14:textId="77777777" w:rsidR="00647559" w:rsidRPr="00767878" w:rsidRDefault="00647559" w:rsidP="00647559">
            <w:pPr>
              <w:numPr>
                <w:ilvl w:val="0"/>
                <w:numId w:val="55"/>
              </w:numPr>
              <w:spacing w:before="0" w:after="0" w:line="240" w:lineRule="auto"/>
              <w:rPr>
                <w:rFonts w:eastAsia="Times New Roman" w:cstheme="minorHAnsi"/>
                <w:bCs/>
                <w:lang w:eastAsia="nb-NO"/>
              </w:rPr>
            </w:pPr>
            <w:r w:rsidRPr="00767878">
              <w:rPr>
                <w:rFonts w:eastAsia="Times New Roman" w:cstheme="minorHAnsi"/>
                <w:bCs/>
                <w:lang w:eastAsia="nb-NO"/>
              </w:rPr>
              <w:t>Som forsker ønsker jeg åpen tilgang til representative, syntetiske datasett for de ulike datakildene på Helseanalyseplattformen slik at jeg kan utforske variabler og datasett, lære meg om dataen, utvikle hypoteser og se muligheter ved bruk av dataen</w:t>
            </w:r>
          </w:p>
          <w:p w14:paraId="54EC36B3" w14:textId="77777777" w:rsidR="00647559" w:rsidRPr="00767878" w:rsidRDefault="00647559" w:rsidP="00647559">
            <w:pPr>
              <w:numPr>
                <w:ilvl w:val="0"/>
                <w:numId w:val="55"/>
              </w:numPr>
              <w:spacing w:before="0" w:after="0" w:line="240" w:lineRule="auto"/>
              <w:rPr>
                <w:rFonts w:eastAsia="Times New Roman" w:cstheme="minorHAnsi"/>
                <w:bCs/>
                <w:lang w:eastAsia="nb-NO"/>
              </w:rPr>
            </w:pPr>
            <w:r w:rsidRPr="00767878">
              <w:rPr>
                <w:rFonts w:eastAsia="Times New Roman" w:cstheme="minorHAnsi"/>
                <w:bCs/>
                <w:lang w:eastAsia="nb-NO"/>
              </w:rPr>
              <w:t>Som forvalter av helseanalyseplattformen ønsker jeg å kunne etablere ett syntetisk datasett på alle sammenstilte data fra ulike kilder, slik at andre aktører kan bruke disse til å teste mot våre tjenester, som for eksempel datautlevering, kohort utforsker, statistikk, analysetjenester, innbyggertjenester, samtidig som gode personvernprinsipper ivaretas.</w:t>
            </w:r>
          </w:p>
          <w:p w14:paraId="3948833E" w14:textId="4801E5CE" w:rsidR="00685406" w:rsidRPr="005C643C" w:rsidRDefault="00647559" w:rsidP="005C643C">
            <w:pPr>
              <w:numPr>
                <w:ilvl w:val="0"/>
                <w:numId w:val="55"/>
              </w:numPr>
              <w:spacing w:before="0" w:after="0" w:line="240" w:lineRule="auto"/>
              <w:rPr>
                <w:rFonts w:eastAsia="Times New Roman" w:cstheme="minorHAnsi"/>
                <w:bCs/>
                <w:lang w:eastAsia="nb-NO"/>
              </w:rPr>
            </w:pPr>
            <w:r w:rsidRPr="00767878">
              <w:rPr>
                <w:rFonts w:eastAsia="Times New Roman" w:cstheme="minorHAnsi"/>
                <w:bCs/>
                <w:lang w:eastAsia="nb-NO"/>
              </w:rPr>
              <w:lastRenderedPageBreak/>
              <w:t xml:space="preserve">Som kommersiell tilbyder av tjenester ønsker jeg rask tilgang på syntetiske test data fra HAP på variabler som er relevante for meg, slik at jeg kan utvikle og teste tjenester på mest mulig representativ, samtidig som gode personvernprinsipper ivaretas. </w:t>
            </w:r>
          </w:p>
        </w:tc>
      </w:tr>
    </w:tbl>
    <w:p w14:paraId="7F849ED7" w14:textId="77777777" w:rsidR="00647559" w:rsidRDefault="00647559" w:rsidP="00647559"/>
    <w:p w14:paraId="1DCE97CB" w14:textId="77777777" w:rsidR="00647559" w:rsidRDefault="00647559" w:rsidP="00685406">
      <w:pPr>
        <w:pStyle w:val="Overskrift3"/>
      </w:pPr>
      <w:bookmarkStart w:id="28" w:name="_Toc9328565"/>
      <w:r>
        <w:t>Tilgjengeliggjøring av data</w:t>
      </w:r>
      <w:bookmarkEnd w:id="28"/>
    </w:p>
    <w:tbl>
      <w:tblPr>
        <w:tblStyle w:val="Tabellrutenett"/>
        <w:tblW w:w="0" w:type="auto"/>
        <w:tblLook w:val="04A0" w:firstRow="1" w:lastRow="0" w:firstColumn="1" w:lastColumn="0" w:noHBand="0" w:noVBand="1"/>
      </w:tblPr>
      <w:tblGrid>
        <w:gridCol w:w="9062"/>
      </w:tblGrid>
      <w:tr w:rsidR="00647559" w:rsidRPr="00FE7F67" w14:paraId="75F22F69" w14:textId="77777777" w:rsidTr="00434396">
        <w:tc>
          <w:tcPr>
            <w:tcW w:w="9062" w:type="dxa"/>
          </w:tcPr>
          <w:p w14:paraId="19A1F9A0" w14:textId="77777777" w:rsidR="00647559" w:rsidRPr="00EB6FB4" w:rsidRDefault="00647559" w:rsidP="00434396">
            <w:pPr>
              <w:rPr>
                <w:b/>
              </w:rPr>
            </w:pPr>
            <w:r w:rsidRPr="00EB6FB4">
              <w:rPr>
                <w:b/>
              </w:rPr>
              <w:t>Tittel: Tilgjengeliggjøring av data</w:t>
            </w:r>
          </w:p>
        </w:tc>
      </w:tr>
      <w:tr w:rsidR="00647559" w:rsidRPr="00FE7F67" w14:paraId="42E4CA6A" w14:textId="77777777" w:rsidTr="00434396">
        <w:tc>
          <w:tcPr>
            <w:tcW w:w="9062" w:type="dxa"/>
          </w:tcPr>
          <w:p w14:paraId="6711C980" w14:textId="77777777" w:rsidR="00647559" w:rsidRPr="008720CA" w:rsidRDefault="00647559" w:rsidP="00434396">
            <w:pPr>
              <w:rPr>
                <w:rFonts w:eastAsia="Times New Roman" w:cstheme="minorHAnsi"/>
                <w:b/>
                <w:bCs/>
                <w:lang w:eastAsia="nb-NO"/>
              </w:rPr>
            </w:pPr>
            <w:r w:rsidRPr="008720CA">
              <w:rPr>
                <w:rFonts w:eastAsia="Times New Roman" w:cstheme="minorHAnsi"/>
                <w:b/>
                <w:bCs/>
                <w:lang w:eastAsia="nb-NO"/>
              </w:rPr>
              <w:t>EPOS</w:t>
            </w:r>
          </w:p>
          <w:p w14:paraId="3FDAAB27" w14:textId="5FEEF000" w:rsidR="00647559" w:rsidRPr="00FE7F67" w:rsidRDefault="00647559" w:rsidP="00685406">
            <w:pPr>
              <w:ind w:left="0" w:firstLine="0"/>
              <w:rPr>
                <w:rFonts w:eastAsia="Times New Roman" w:cstheme="minorHAnsi"/>
                <w:bCs/>
                <w:lang w:eastAsia="nb-NO"/>
              </w:rPr>
            </w:pPr>
            <w:bookmarkStart w:id="29" w:name="_Hlk6924274"/>
            <w:r w:rsidRPr="00EB6FB4">
              <w:rPr>
                <w:rFonts w:eastAsia="Times New Roman" w:cstheme="minorHAnsi"/>
                <w:bCs/>
                <w:lang w:eastAsia="nb-NO"/>
              </w:rPr>
              <w:t>Som Helsedataservice ønsker jeg gode mekanismer for å tilgjengeliggjøre helsedata på en sikker og effektiv måte, slik at både personvernet og at sluttbrukernes legitime behov om rask tilgang til helsedata ivaretas.</w:t>
            </w:r>
            <w:bookmarkEnd w:id="29"/>
          </w:p>
        </w:tc>
      </w:tr>
      <w:tr w:rsidR="00647559" w:rsidRPr="00FE7F67" w14:paraId="59CBD250" w14:textId="77777777" w:rsidTr="00434396">
        <w:tc>
          <w:tcPr>
            <w:tcW w:w="9062" w:type="dxa"/>
          </w:tcPr>
          <w:p w14:paraId="5C14BB10" w14:textId="6FBB031A" w:rsidR="00647559" w:rsidRDefault="00647559" w:rsidP="00685406">
            <w:pPr>
              <w:rPr>
                <w:rFonts w:eastAsia="Times New Roman" w:cstheme="minorHAnsi"/>
                <w:bCs/>
                <w:lang w:eastAsia="nb-NO"/>
              </w:rPr>
            </w:pPr>
            <w:r w:rsidRPr="00F15C30">
              <w:rPr>
                <w:rFonts w:eastAsia="Times New Roman" w:cstheme="minorHAnsi"/>
                <w:b/>
                <w:lang w:eastAsia="nb-NO"/>
              </w:rPr>
              <w:t>Beskrivelse</w:t>
            </w:r>
          </w:p>
          <w:p w14:paraId="5730B6DC" w14:textId="7472E99D" w:rsidR="00647559" w:rsidRDefault="00647559" w:rsidP="00434396">
            <w:pPr>
              <w:ind w:left="0" w:firstLine="0"/>
              <w:rPr>
                <w:rFonts w:eastAsia="Times New Roman" w:cstheme="minorHAnsi"/>
                <w:bCs/>
                <w:lang w:eastAsia="nb-NO"/>
              </w:rPr>
            </w:pPr>
            <w:r>
              <w:rPr>
                <w:rFonts w:eastAsia="Times New Roman" w:cstheme="minorHAnsi"/>
                <w:bCs/>
                <w:lang w:eastAsia="nb-NO"/>
              </w:rPr>
              <w:t>Helsedataservice</w:t>
            </w:r>
            <w:r w:rsidRPr="006252E8">
              <w:rPr>
                <w:rFonts w:eastAsia="Times New Roman" w:cstheme="minorHAnsi"/>
                <w:bCs/>
                <w:lang w:eastAsia="nb-NO"/>
              </w:rPr>
              <w:t xml:space="preserve"> skal tilgjengeliggjøre data fra Helseanalyseplattformen som en sluttbruker har fått innvilget tilgang til</w:t>
            </w:r>
            <w:r>
              <w:rPr>
                <w:rFonts w:eastAsia="Times New Roman" w:cstheme="minorHAnsi"/>
                <w:bCs/>
                <w:lang w:eastAsia="nb-NO"/>
              </w:rPr>
              <w:t xml:space="preserve"> via søknad</w:t>
            </w:r>
            <w:r w:rsidRPr="006252E8">
              <w:rPr>
                <w:rFonts w:eastAsia="Times New Roman" w:cstheme="minorHAnsi"/>
                <w:bCs/>
                <w:lang w:eastAsia="nb-NO"/>
              </w:rPr>
              <w:t>, samt kunne trekke tilbake tilgang til data når godkjenning av tilgang ikke er gyldig lenger</w:t>
            </w:r>
            <w:r>
              <w:rPr>
                <w:rFonts w:eastAsia="Times New Roman" w:cstheme="minorHAnsi"/>
                <w:bCs/>
                <w:lang w:eastAsia="nb-NO"/>
              </w:rPr>
              <w:t>. I tillegg vil det være aktuelt å tilgjengeliggjør datasett som er anonyme, dvs. data på ett aggregert nivå og hvor det ikke er mulig å identifisere enkeltpersoner.</w:t>
            </w:r>
          </w:p>
          <w:p w14:paraId="02E3EC18" w14:textId="77777777" w:rsidR="00647559" w:rsidRDefault="00647559" w:rsidP="00434396">
            <w:pPr>
              <w:ind w:left="0" w:firstLine="0"/>
              <w:rPr>
                <w:rFonts w:eastAsia="Times New Roman" w:cstheme="minorHAnsi"/>
                <w:bCs/>
                <w:lang w:eastAsia="nb-NO"/>
              </w:rPr>
            </w:pPr>
            <w:r>
              <w:rPr>
                <w:rFonts w:eastAsia="Times New Roman" w:cstheme="minorHAnsi"/>
                <w:bCs/>
                <w:lang w:eastAsia="nb-NO"/>
              </w:rPr>
              <w:t>Helsedataservice bør ha mulighet for å tilgjengeliggjøre data på ulike måter og til ulike plattformer:</w:t>
            </w:r>
          </w:p>
          <w:p w14:paraId="7CE503D8" w14:textId="77777777" w:rsidR="00647559" w:rsidRDefault="00647559" w:rsidP="00647559">
            <w:pPr>
              <w:pStyle w:val="Listeavsnitt"/>
              <w:numPr>
                <w:ilvl w:val="0"/>
                <w:numId w:val="54"/>
              </w:numPr>
              <w:spacing w:before="0" w:after="0" w:line="240" w:lineRule="auto"/>
              <w:contextualSpacing/>
              <w:rPr>
                <w:rFonts w:eastAsia="Times New Roman" w:cstheme="minorHAnsi"/>
                <w:bCs/>
                <w:lang w:eastAsia="nb-NO"/>
              </w:rPr>
            </w:pPr>
            <w:r>
              <w:rPr>
                <w:rFonts w:eastAsia="Times New Roman" w:cstheme="minorHAnsi"/>
                <w:bCs/>
                <w:lang w:eastAsia="nb-NO"/>
              </w:rPr>
              <w:t>Utlevering til sluttbrukers eget analyserom på Helseanalyseplattformen</w:t>
            </w:r>
          </w:p>
          <w:p w14:paraId="78D17F56" w14:textId="77777777" w:rsidR="00647559" w:rsidRDefault="00647559" w:rsidP="00647559">
            <w:pPr>
              <w:pStyle w:val="Listeavsnitt"/>
              <w:numPr>
                <w:ilvl w:val="0"/>
                <w:numId w:val="54"/>
              </w:numPr>
              <w:spacing w:before="0" w:after="0" w:line="240" w:lineRule="auto"/>
              <w:contextualSpacing/>
              <w:rPr>
                <w:rFonts w:eastAsia="Times New Roman" w:cstheme="minorHAnsi"/>
                <w:bCs/>
                <w:lang w:eastAsia="nb-NO"/>
              </w:rPr>
            </w:pPr>
            <w:r>
              <w:rPr>
                <w:rFonts w:eastAsia="Times New Roman" w:cstheme="minorHAnsi"/>
                <w:bCs/>
                <w:lang w:eastAsia="nb-NO"/>
              </w:rPr>
              <w:t xml:space="preserve">Utlevering til andre nasjonale og internasjonale sikre analyseinfrastrukturer, slik som Tjenester for Sensitive Data (TSD) fra Universitetet i Oslo, eller NTNU sin HUNT </w:t>
            </w:r>
            <w:proofErr w:type="spellStart"/>
            <w:r>
              <w:rPr>
                <w:rFonts w:eastAsia="Times New Roman" w:cstheme="minorHAnsi"/>
                <w:bCs/>
                <w:lang w:eastAsia="nb-NO"/>
              </w:rPr>
              <w:t>Cloud</w:t>
            </w:r>
            <w:proofErr w:type="spellEnd"/>
            <w:r>
              <w:rPr>
                <w:rFonts w:eastAsia="Times New Roman" w:cstheme="minorHAnsi"/>
                <w:bCs/>
                <w:lang w:eastAsia="nb-NO"/>
              </w:rPr>
              <w:t xml:space="preserve"> tjeneste. Det bør legges opp til en mest mulig automatisert utleveringsprosess for analyseinfrastrukturer som er mye brukt</w:t>
            </w:r>
          </w:p>
          <w:p w14:paraId="180EFF8E" w14:textId="0D33AD06" w:rsidR="00647559" w:rsidRDefault="00647559" w:rsidP="00647559">
            <w:pPr>
              <w:pStyle w:val="Listeavsnitt"/>
              <w:numPr>
                <w:ilvl w:val="0"/>
                <w:numId w:val="54"/>
              </w:numPr>
              <w:spacing w:before="0" w:after="0" w:line="240" w:lineRule="auto"/>
              <w:contextualSpacing/>
              <w:rPr>
                <w:rFonts w:eastAsia="Times New Roman" w:cstheme="minorHAnsi"/>
                <w:bCs/>
                <w:lang w:eastAsia="nb-NO"/>
              </w:rPr>
            </w:pPr>
            <w:r>
              <w:rPr>
                <w:rFonts w:eastAsia="Times New Roman" w:cstheme="minorHAnsi"/>
                <w:bCs/>
                <w:lang w:eastAsia="nb-NO"/>
              </w:rPr>
              <w:t>Direkte utleveringer til slu</w:t>
            </w:r>
            <w:r w:rsidR="009C5EF0">
              <w:rPr>
                <w:rFonts w:eastAsia="Times New Roman" w:cstheme="minorHAnsi"/>
                <w:bCs/>
                <w:lang w:eastAsia="nb-NO"/>
              </w:rPr>
              <w:t>tt</w:t>
            </w:r>
            <w:r>
              <w:rPr>
                <w:rFonts w:eastAsia="Times New Roman" w:cstheme="minorHAnsi"/>
                <w:bCs/>
                <w:lang w:eastAsia="nb-NO"/>
              </w:rPr>
              <w:t xml:space="preserve">brukers egen infrastruktur, for eksempel </w:t>
            </w:r>
            <w:proofErr w:type="spellStart"/>
            <w:r>
              <w:rPr>
                <w:rFonts w:eastAsia="Times New Roman" w:cstheme="minorHAnsi"/>
                <w:bCs/>
                <w:lang w:eastAsia="nb-NO"/>
              </w:rPr>
              <w:t>vha</w:t>
            </w:r>
            <w:proofErr w:type="spellEnd"/>
            <w:r>
              <w:rPr>
                <w:rFonts w:eastAsia="Times New Roman" w:cstheme="minorHAnsi"/>
                <w:bCs/>
                <w:lang w:eastAsia="nb-NO"/>
              </w:rPr>
              <w:t xml:space="preserve"> filoverføringer</w:t>
            </w:r>
          </w:p>
          <w:p w14:paraId="126EA110" w14:textId="77777777" w:rsidR="00647559" w:rsidRPr="00F1162C" w:rsidRDefault="00647559" w:rsidP="00647559">
            <w:pPr>
              <w:pStyle w:val="Listeavsnitt"/>
              <w:numPr>
                <w:ilvl w:val="0"/>
                <w:numId w:val="54"/>
              </w:numPr>
              <w:spacing w:before="0" w:after="0" w:line="240" w:lineRule="auto"/>
              <w:contextualSpacing/>
              <w:rPr>
                <w:rFonts w:eastAsia="Times New Roman" w:cstheme="minorHAnsi"/>
                <w:bCs/>
                <w:lang w:eastAsia="nb-NO"/>
              </w:rPr>
            </w:pPr>
            <w:r>
              <w:rPr>
                <w:rFonts w:eastAsia="Times New Roman" w:cstheme="minorHAnsi"/>
                <w:bCs/>
                <w:lang w:eastAsia="nb-NO"/>
              </w:rPr>
              <w:t>Mulighet for at sluttbruker kan gjøre API oppslag mot åpne data, eller data denne har fått godkjent tilgang til</w:t>
            </w:r>
          </w:p>
          <w:p w14:paraId="7251030F" w14:textId="47850969" w:rsidR="00647559" w:rsidRDefault="00647559" w:rsidP="00434396">
            <w:pPr>
              <w:ind w:left="0" w:firstLine="0"/>
              <w:rPr>
                <w:rFonts w:eastAsia="Times New Roman" w:cstheme="minorHAnsi"/>
                <w:bCs/>
                <w:lang w:eastAsia="nb-NO"/>
              </w:rPr>
            </w:pPr>
            <w:r>
              <w:rPr>
                <w:rFonts w:eastAsia="Times New Roman" w:cstheme="minorHAnsi"/>
                <w:bCs/>
                <w:lang w:eastAsia="nb-NO"/>
              </w:rPr>
              <w:t>For all utlevering gjelder det at sluttbruker må ha en hjemmel for tilgang til data. Det er viktig at det etableres gode mekanismer for samhandling med Helseanalyseplattformen og prosesser for søknad om tilgang på data, slik at man sikrer at det kun gis tilgang til de data som søknaden har gitt hjemmel for, samt at det er rask og effektiv å utlevere data når søknaden er godkjent av Helsedataservice.</w:t>
            </w:r>
          </w:p>
          <w:p w14:paraId="729B7DFC" w14:textId="5FE9AB96" w:rsidR="00647559" w:rsidRDefault="00647559" w:rsidP="00434396">
            <w:pPr>
              <w:ind w:left="0" w:firstLine="0"/>
              <w:rPr>
                <w:rFonts w:eastAsia="Times New Roman" w:cstheme="minorHAnsi"/>
                <w:bCs/>
                <w:lang w:eastAsia="nb-NO"/>
              </w:rPr>
            </w:pPr>
            <w:r>
              <w:rPr>
                <w:rFonts w:eastAsia="Times New Roman" w:cstheme="minorHAnsi"/>
                <w:bCs/>
                <w:lang w:eastAsia="nb-NO"/>
              </w:rPr>
              <w:t xml:space="preserve">Brukerhistorier under merket med * er også beskrevet under andre EPOS, men er tatt med her for å synliggjøre helheten knyttet til tilgjengeliggjøring av data. </w:t>
            </w:r>
          </w:p>
          <w:p w14:paraId="0ECB206F" w14:textId="77777777" w:rsidR="00647559" w:rsidRDefault="00647559" w:rsidP="00434396">
            <w:pPr>
              <w:ind w:left="0" w:firstLine="0"/>
              <w:rPr>
                <w:rFonts w:eastAsia="Times New Roman" w:cstheme="minorHAnsi"/>
                <w:bCs/>
                <w:lang w:eastAsia="nb-NO"/>
              </w:rPr>
            </w:pPr>
            <w:r>
              <w:rPr>
                <w:rFonts w:eastAsia="Times New Roman" w:cstheme="minorHAnsi"/>
                <w:bCs/>
                <w:lang w:eastAsia="nb-NO"/>
              </w:rPr>
              <w:lastRenderedPageBreak/>
              <w:t>Alle disse brukerhistoriene er tett knyttet til anskaffelsen om søknads- og saksbehandlingstjenester. En løsning vil derfor måtte forholde seg til løsninger som etableres gjennom "anskaffelse søknad- og saksbehandlingstjenester"</w:t>
            </w:r>
          </w:p>
          <w:p w14:paraId="430C30F7" w14:textId="77777777" w:rsidR="00647559" w:rsidRDefault="00647559" w:rsidP="00434396">
            <w:pPr>
              <w:ind w:left="0" w:firstLine="0"/>
            </w:pPr>
            <w:r>
              <w:t>Brukerhistoriene under er beskrevet for følgende aktører:</w:t>
            </w:r>
          </w:p>
          <w:p w14:paraId="45BF46C0" w14:textId="1BC9F94E" w:rsidR="00647559" w:rsidRDefault="00647559" w:rsidP="00647559">
            <w:pPr>
              <w:pStyle w:val="Listeavsnitt"/>
              <w:numPr>
                <w:ilvl w:val="0"/>
                <w:numId w:val="21"/>
              </w:numPr>
              <w:spacing w:before="0" w:after="0" w:line="240" w:lineRule="auto"/>
              <w:contextualSpacing/>
            </w:pPr>
            <w:r w:rsidRPr="002E2453">
              <w:rPr>
                <w:b/>
              </w:rPr>
              <w:t>Helsedataservice</w:t>
            </w:r>
            <w:r>
              <w:t xml:space="preserve"> - </w:t>
            </w:r>
            <w:r w:rsidRPr="002E2453">
              <w:t>Denne aktøren</w:t>
            </w:r>
            <w:r>
              <w:t xml:space="preserve"> vil i fremtiden</w:t>
            </w:r>
            <w:r w:rsidRPr="002E2453">
              <w:t xml:space="preserve"> </w:t>
            </w:r>
            <w:r>
              <w:t>gjøre</w:t>
            </w:r>
            <w:r w:rsidRPr="002E2453">
              <w:t xml:space="preserve"> saksbehandling og fatt</w:t>
            </w:r>
            <w:r>
              <w:t>e</w:t>
            </w:r>
            <w:r w:rsidRPr="002E2453">
              <w:t xml:space="preserve"> vedtak om tilgang til helsedata</w:t>
            </w:r>
            <w:r>
              <w:t xml:space="preserve"> samt er en tjenestetilbyder for enkelte tjenester på Helseanalyseplattformen.</w:t>
            </w:r>
          </w:p>
          <w:p w14:paraId="560A177B" w14:textId="77777777" w:rsidR="00647559" w:rsidRDefault="00647559" w:rsidP="00647559">
            <w:pPr>
              <w:pStyle w:val="Listeavsnitt"/>
              <w:numPr>
                <w:ilvl w:val="0"/>
                <w:numId w:val="21"/>
              </w:numPr>
              <w:spacing w:before="0" w:after="0" w:line="240" w:lineRule="auto"/>
              <w:contextualSpacing/>
            </w:pPr>
            <w:r>
              <w:rPr>
                <w:b/>
              </w:rPr>
              <w:t xml:space="preserve">Forsker </w:t>
            </w:r>
            <w:r>
              <w:t>– Denne aktøren er en samlebetegnelse for personer involvert i et forskningsprosjekt. Kan være forskere som jobber både i privat og offentlig sektor.</w:t>
            </w:r>
          </w:p>
          <w:p w14:paraId="5C339A74" w14:textId="3B7FD05F" w:rsidR="00647559" w:rsidRDefault="00647559" w:rsidP="00647559">
            <w:pPr>
              <w:pStyle w:val="Listeavsnitt"/>
              <w:numPr>
                <w:ilvl w:val="0"/>
                <w:numId w:val="21"/>
              </w:numPr>
              <w:spacing w:before="0" w:after="0" w:line="240" w:lineRule="auto"/>
              <w:contextualSpacing/>
            </w:pPr>
            <w:r w:rsidRPr="00662116">
              <w:rPr>
                <w:b/>
              </w:rPr>
              <w:t xml:space="preserve">Innbygger </w:t>
            </w:r>
            <w:r w:rsidRPr="00662116">
              <w:t>-</w:t>
            </w:r>
            <w:r>
              <w:t xml:space="preserve"> Denne aktøren er innbygger i Norge</w:t>
            </w:r>
            <w:r w:rsidR="00D55D49">
              <w:t>. Data på Helseanalyseplattformen vil være hentet fra innbygger, eller person innbygger handler på vegne av, for eksempel egne barn.</w:t>
            </w:r>
          </w:p>
          <w:p w14:paraId="42B94D00" w14:textId="77777777" w:rsidR="00647559" w:rsidRPr="00FE7F67" w:rsidRDefault="00647559" w:rsidP="00434396">
            <w:pPr>
              <w:rPr>
                <w:rFonts w:eastAsia="Times New Roman" w:cstheme="minorHAnsi"/>
                <w:bCs/>
                <w:lang w:eastAsia="nb-NO"/>
              </w:rPr>
            </w:pPr>
          </w:p>
        </w:tc>
      </w:tr>
      <w:tr w:rsidR="00647559" w:rsidRPr="00FE7F67" w14:paraId="6EBC996D" w14:textId="77777777" w:rsidTr="00434396">
        <w:tc>
          <w:tcPr>
            <w:tcW w:w="9062" w:type="dxa"/>
          </w:tcPr>
          <w:p w14:paraId="7B5034AE" w14:textId="77777777" w:rsidR="00647559" w:rsidRPr="00F15C30" w:rsidRDefault="00647559" w:rsidP="00434396">
            <w:pPr>
              <w:rPr>
                <w:rFonts w:eastAsia="Times New Roman" w:cstheme="minorHAnsi"/>
                <w:b/>
                <w:lang w:eastAsia="nb-NO"/>
              </w:rPr>
            </w:pPr>
            <w:r w:rsidRPr="00F15C30">
              <w:rPr>
                <w:rFonts w:eastAsia="Times New Roman" w:cstheme="minorHAnsi"/>
                <w:b/>
                <w:lang w:eastAsia="nb-NO"/>
              </w:rPr>
              <w:lastRenderedPageBreak/>
              <w:t>Brukerhistorier</w:t>
            </w:r>
          </w:p>
          <w:p w14:paraId="4F01ED72" w14:textId="064093F5" w:rsidR="00647559" w:rsidRDefault="005C643C" w:rsidP="00647559">
            <w:pPr>
              <w:pStyle w:val="Listeavsnitt"/>
              <w:numPr>
                <w:ilvl w:val="0"/>
                <w:numId w:val="19"/>
              </w:numPr>
              <w:spacing w:before="0" w:after="0" w:line="256" w:lineRule="auto"/>
              <w:contextualSpacing/>
            </w:pPr>
            <w:r>
              <w:t>*</w:t>
            </w:r>
            <w:r w:rsidR="00647559" w:rsidRPr="00753AC5">
              <w:t xml:space="preserve">Som Helsedataservice ønsker jeg å kunne tilgjengeliggjøre data fra dataplattform til </w:t>
            </w:r>
            <w:r w:rsidR="00647559">
              <w:t xml:space="preserve">ulike </w:t>
            </w:r>
            <w:r w:rsidR="00647559" w:rsidRPr="00753AC5">
              <w:t>analyserom basert på godkjent bruk på en rask og sikker måte slik at sluttbruker får rask tilgang til data</w:t>
            </w:r>
          </w:p>
          <w:p w14:paraId="17FF2088" w14:textId="77777777" w:rsidR="00647559" w:rsidRDefault="00647559" w:rsidP="00647559">
            <w:pPr>
              <w:pStyle w:val="Listeavsnitt"/>
              <w:numPr>
                <w:ilvl w:val="0"/>
                <w:numId w:val="19"/>
              </w:numPr>
              <w:spacing w:before="0" w:after="0" w:line="256" w:lineRule="auto"/>
              <w:contextualSpacing/>
            </w:pPr>
            <w:r>
              <w:t xml:space="preserve">Som Helsedataservice ønsker jeg å kunne trekke tilbake tilgang til data som er tilgjengeliggjort til ulike analyserom, slik at jeg kan sikre at sluttbrukere som ikke lenger har gyldig tilgang ikke får tilgang til data  </w:t>
            </w:r>
          </w:p>
          <w:p w14:paraId="318FCD62" w14:textId="79C740AD" w:rsidR="00647559" w:rsidRPr="002012D7" w:rsidRDefault="00647559" w:rsidP="00647559">
            <w:pPr>
              <w:pStyle w:val="Listeavsnitt"/>
              <w:numPr>
                <w:ilvl w:val="0"/>
                <w:numId w:val="19"/>
              </w:numPr>
              <w:spacing w:before="0" w:after="0" w:line="256" w:lineRule="auto"/>
              <w:contextualSpacing/>
            </w:pPr>
            <w:r>
              <w:rPr>
                <w:rFonts w:eastAsia="Times New Roman" w:cstheme="minorHAnsi"/>
                <w:lang w:eastAsia="nb-NO"/>
              </w:rPr>
              <w:t>*</w:t>
            </w:r>
            <w:r w:rsidRPr="0021073D">
              <w:rPr>
                <w:rFonts w:eastAsia="Times New Roman" w:cstheme="minorHAnsi"/>
                <w:lang w:eastAsia="nb-NO"/>
              </w:rPr>
              <w:t xml:space="preserve">Som Helsedataservice </w:t>
            </w:r>
            <w:r>
              <w:rPr>
                <w:rFonts w:eastAsia="Times New Roman" w:cstheme="minorHAnsi"/>
                <w:lang w:eastAsia="nb-NO"/>
              </w:rPr>
              <w:t xml:space="preserve">ønsker jeg å kunne </w:t>
            </w:r>
            <w:r w:rsidRPr="0021073D">
              <w:rPr>
                <w:rFonts w:eastAsia="Times New Roman" w:cstheme="minorHAnsi"/>
                <w:lang w:eastAsia="nb-NO"/>
              </w:rPr>
              <w:t xml:space="preserve">tilgjengeliggjøre data fra dataplattform til </w:t>
            </w:r>
            <w:r>
              <w:rPr>
                <w:rFonts w:eastAsia="Times New Roman" w:cstheme="minorHAnsi"/>
                <w:lang w:eastAsia="nb-NO"/>
              </w:rPr>
              <w:t xml:space="preserve">ulike </w:t>
            </w:r>
            <w:r w:rsidRPr="0021073D">
              <w:rPr>
                <w:rFonts w:eastAsia="Times New Roman" w:cstheme="minorHAnsi"/>
                <w:lang w:eastAsia="nb-NO"/>
              </w:rPr>
              <w:t xml:space="preserve">analyserom på fast basis basert på godkjent bruk på en rask og sikker måte slik at </w:t>
            </w:r>
            <w:r>
              <w:rPr>
                <w:rFonts w:eastAsia="Times New Roman" w:cstheme="minorHAnsi"/>
                <w:lang w:eastAsia="nb-NO"/>
              </w:rPr>
              <w:t>konsumenter</w:t>
            </w:r>
            <w:r w:rsidRPr="0021073D">
              <w:rPr>
                <w:rFonts w:eastAsia="Times New Roman" w:cstheme="minorHAnsi"/>
                <w:lang w:eastAsia="nb-NO"/>
              </w:rPr>
              <w:t xml:space="preserve"> får rask tilgang til oppdaterte data</w:t>
            </w:r>
          </w:p>
          <w:p w14:paraId="74C7097B" w14:textId="2939200B" w:rsidR="00647559" w:rsidRDefault="00647559" w:rsidP="00647559">
            <w:pPr>
              <w:pStyle w:val="Listeavsnitt"/>
              <w:numPr>
                <w:ilvl w:val="0"/>
                <w:numId w:val="19"/>
              </w:numPr>
              <w:spacing w:before="0" w:after="0" w:line="256" w:lineRule="auto"/>
              <w:contextualSpacing/>
            </w:pPr>
            <w:r>
              <w:t>*Som Helsedataservice ønsker jeg å kunne tilgjengeliggjøre åpne data på helsedata.no, slik at disse blir tilgjengelig for flest mulig.</w:t>
            </w:r>
          </w:p>
          <w:p w14:paraId="12C3AE92" w14:textId="206ABB31" w:rsidR="00647559" w:rsidRDefault="00647559" w:rsidP="00647559">
            <w:pPr>
              <w:pStyle w:val="Listeavsnitt"/>
              <w:numPr>
                <w:ilvl w:val="0"/>
                <w:numId w:val="19"/>
              </w:numPr>
              <w:spacing w:before="0" w:after="0" w:line="256" w:lineRule="auto"/>
              <w:contextualSpacing/>
            </w:pPr>
            <w:r>
              <w:t>Som Helsedataservice ønsker jeg å kunne forvalte og utlevere data fra standardiserte og ferdigkoblede datasett, slik at jeg kan tilgjengeliggjør disse til sluttbruker på en rask og sikker måte</w:t>
            </w:r>
          </w:p>
          <w:p w14:paraId="780CC651" w14:textId="77777777" w:rsidR="00647559" w:rsidRDefault="00647559" w:rsidP="00647559">
            <w:pPr>
              <w:pStyle w:val="Listeavsnitt"/>
              <w:numPr>
                <w:ilvl w:val="0"/>
                <w:numId w:val="19"/>
              </w:numPr>
              <w:spacing w:before="0" w:after="0" w:line="256" w:lineRule="auto"/>
              <w:contextualSpacing/>
            </w:pPr>
            <w:r>
              <w:t>Som Forsker ønsker jeg å kunne søke om tilgang på og få utlevert ett brukerdefinert datasett, slik at jeg selv kan spesifisere i min søknad hvilke data fra de ulike dataleverandørene som er relevante for meg i min forskning</w:t>
            </w:r>
          </w:p>
          <w:p w14:paraId="1D2102DF" w14:textId="77777777" w:rsidR="00647559" w:rsidRPr="002012D7" w:rsidRDefault="00647559" w:rsidP="00647559">
            <w:pPr>
              <w:pStyle w:val="Listeavsnitt"/>
              <w:numPr>
                <w:ilvl w:val="0"/>
                <w:numId w:val="19"/>
              </w:numPr>
              <w:spacing w:before="0" w:after="0" w:line="256" w:lineRule="auto"/>
              <w:contextualSpacing/>
            </w:pPr>
            <w:r>
              <w:t>Som Forsker ønsker jeg rask tilgang til data etter at søknaden min om tilgang på data er godkjent, slik at jeg kan komme i gang med forskningsarbeidet mitt</w:t>
            </w:r>
          </w:p>
          <w:p w14:paraId="1677D8CA" w14:textId="77777777" w:rsidR="00647559" w:rsidRDefault="00647559" w:rsidP="00647559">
            <w:pPr>
              <w:pStyle w:val="Listeavsnitt"/>
              <w:numPr>
                <w:ilvl w:val="0"/>
                <w:numId w:val="19"/>
              </w:numPr>
              <w:spacing w:before="0" w:after="0" w:line="240" w:lineRule="auto"/>
              <w:contextualSpacing/>
              <w:rPr>
                <w:rFonts w:eastAsia="Times New Roman" w:cstheme="minorHAnsi"/>
                <w:lang w:eastAsia="nb-NO"/>
              </w:rPr>
            </w:pPr>
            <w:r>
              <w:rPr>
                <w:rFonts w:eastAsia="Times New Roman" w:cstheme="minorHAnsi"/>
                <w:lang w:eastAsia="nb-NO"/>
              </w:rPr>
              <w:t>Som Forsker ønsker mulighet for å koble data fra ulike dataleverandører, slik at jeg kan forske på problemstillinger på tvers av ulike medisinske registre</w:t>
            </w:r>
          </w:p>
          <w:p w14:paraId="0EC48491" w14:textId="77777777" w:rsidR="00647559" w:rsidRDefault="00647559" w:rsidP="00647559">
            <w:pPr>
              <w:pStyle w:val="Listeavsnitt"/>
              <w:numPr>
                <w:ilvl w:val="0"/>
                <w:numId w:val="19"/>
              </w:numPr>
              <w:spacing w:before="0" w:after="0" w:line="240" w:lineRule="auto"/>
              <w:contextualSpacing/>
              <w:rPr>
                <w:rFonts w:eastAsia="Times New Roman" w:cstheme="minorHAnsi"/>
                <w:lang w:eastAsia="nb-NO"/>
              </w:rPr>
            </w:pPr>
            <w:r>
              <w:rPr>
                <w:rFonts w:eastAsia="Times New Roman" w:cstheme="minorHAnsi"/>
                <w:lang w:eastAsia="nb-NO"/>
              </w:rPr>
              <w:t>Som forsker ønsker jeg mulighet til å motta løpende oppdaterte data fra underliggende dataleverandører på data som jeg allerede har fått tilgang til, slik at data jeg benytter i min forskning er mest mulig oppdatert</w:t>
            </w:r>
          </w:p>
          <w:p w14:paraId="241E7795" w14:textId="77777777" w:rsidR="00647559" w:rsidRPr="0070353A" w:rsidRDefault="00647559" w:rsidP="00647559">
            <w:pPr>
              <w:pStyle w:val="Listeavsnitt"/>
              <w:numPr>
                <w:ilvl w:val="0"/>
                <w:numId w:val="19"/>
              </w:numPr>
              <w:spacing w:before="0" w:after="0" w:line="240" w:lineRule="auto"/>
              <w:contextualSpacing/>
              <w:rPr>
                <w:rFonts w:eastAsia="Times New Roman" w:cstheme="minorHAnsi"/>
                <w:bCs/>
                <w:lang w:eastAsia="nb-NO"/>
              </w:rPr>
            </w:pPr>
            <w:r>
              <w:rPr>
                <w:rFonts w:eastAsia="Times New Roman" w:cstheme="minorHAnsi"/>
                <w:bCs/>
                <w:lang w:eastAsia="nb-NO"/>
              </w:rPr>
              <w:t xml:space="preserve">Som Helsedataservice ønsker jeg mulighet for at data som utleveres </w:t>
            </w:r>
            <w:proofErr w:type="spellStart"/>
            <w:r>
              <w:rPr>
                <w:rFonts w:eastAsia="Times New Roman" w:cstheme="minorHAnsi"/>
                <w:bCs/>
                <w:lang w:eastAsia="nb-NO"/>
              </w:rPr>
              <w:t>pseudonymiseres</w:t>
            </w:r>
            <w:proofErr w:type="spellEnd"/>
            <w:r>
              <w:rPr>
                <w:rFonts w:eastAsia="Times New Roman" w:cstheme="minorHAnsi"/>
                <w:bCs/>
                <w:lang w:eastAsia="nb-NO"/>
              </w:rPr>
              <w:t>, slik at gode prinsipper for personvern ivaretas</w:t>
            </w:r>
          </w:p>
          <w:p w14:paraId="3FDE5EDA" w14:textId="77777777" w:rsidR="00647559" w:rsidRPr="002012D7" w:rsidRDefault="00647559" w:rsidP="00647559">
            <w:pPr>
              <w:pStyle w:val="Listeavsnitt"/>
              <w:numPr>
                <w:ilvl w:val="0"/>
                <w:numId w:val="19"/>
              </w:numPr>
              <w:spacing w:before="0" w:after="0" w:line="240" w:lineRule="auto"/>
              <w:contextualSpacing/>
              <w:rPr>
                <w:rFonts w:eastAsia="Times New Roman" w:cstheme="minorHAnsi"/>
                <w:lang w:eastAsia="nb-NO"/>
              </w:rPr>
            </w:pPr>
            <w:r w:rsidRPr="002012D7">
              <w:rPr>
                <w:rFonts w:eastAsia="Times New Roman" w:cstheme="minorHAnsi"/>
                <w:lang w:eastAsia="nb-NO"/>
              </w:rPr>
              <w:t xml:space="preserve">Som Helsedataservice ønsker jeg å tilby en tjeneste for nøkkelforvaltning av </w:t>
            </w:r>
            <w:r>
              <w:rPr>
                <w:rFonts w:eastAsia="Times New Roman" w:cstheme="minorHAnsi"/>
                <w:lang w:eastAsia="nb-NO"/>
              </w:rPr>
              <w:t xml:space="preserve">unike </w:t>
            </w:r>
            <w:r w:rsidRPr="002012D7">
              <w:rPr>
                <w:rFonts w:eastAsia="Times New Roman" w:cstheme="minorHAnsi"/>
                <w:lang w:eastAsia="nb-NO"/>
              </w:rPr>
              <w:t xml:space="preserve">koblingsnøkler for prosjekter slik at det skal bli enklere </w:t>
            </w:r>
            <w:r>
              <w:rPr>
                <w:rFonts w:eastAsia="Times New Roman" w:cstheme="minorHAnsi"/>
                <w:lang w:eastAsia="nb-NO"/>
              </w:rPr>
              <w:t>å</w:t>
            </w:r>
            <w:r w:rsidRPr="002012D7">
              <w:rPr>
                <w:rFonts w:eastAsia="Times New Roman" w:cstheme="minorHAnsi"/>
                <w:lang w:eastAsia="nb-NO"/>
              </w:rPr>
              <w:t xml:space="preserve"> koble data fra flere </w:t>
            </w:r>
            <w:r>
              <w:rPr>
                <w:rFonts w:eastAsia="Times New Roman" w:cstheme="minorHAnsi"/>
                <w:lang w:eastAsia="nb-NO"/>
              </w:rPr>
              <w:t>dataleverandører</w:t>
            </w:r>
            <w:r w:rsidRPr="002012D7">
              <w:rPr>
                <w:rFonts w:eastAsia="Times New Roman" w:cstheme="minorHAnsi"/>
                <w:lang w:eastAsia="nb-NO"/>
              </w:rPr>
              <w:t xml:space="preserve"> på en måte som fremmer personvernet.</w:t>
            </w:r>
          </w:p>
          <w:p w14:paraId="50E9B539" w14:textId="77777777" w:rsidR="00647559" w:rsidRDefault="00647559" w:rsidP="00647559">
            <w:pPr>
              <w:pStyle w:val="Listeavsnitt"/>
              <w:numPr>
                <w:ilvl w:val="0"/>
                <w:numId w:val="19"/>
              </w:numPr>
              <w:spacing w:before="0" w:after="0" w:line="256" w:lineRule="auto"/>
              <w:contextualSpacing/>
            </w:pPr>
            <w:r>
              <w:t xml:space="preserve">Som Helsedataservice ønsker jeg å kunne tilgjengeliggjøre og tilgangsstyre data som oppslagstjenester gjennom definerte </w:t>
            </w:r>
            <w:proofErr w:type="spellStart"/>
            <w:r>
              <w:t>APIer</w:t>
            </w:r>
            <w:proofErr w:type="spellEnd"/>
            <w:r>
              <w:t>, slik at sluttbrukere med hjemmelsgrunnlag selv kan gjøre oppslag mot registerdata.</w:t>
            </w:r>
          </w:p>
          <w:p w14:paraId="30DA385B" w14:textId="77777777" w:rsidR="00647559" w:rsidRDefault="00647559" w:rsidP="00647559">
            <w:pPr>
              <w:pStyle w:val="Listeavsnitt"/>
              <w:numPr>
                <w:ilvl w:val="0"/>
                <w:numId w:val="19"/>
              </w:numPr>
              <w:spacing w:before="0" w:after="0" w:line="256" w:lineRule="auto"/>
              <w:contextualSpacing/>
            </w:pPr>
            <w:r>
              <w:lastRenderedPageBreak/>
              <w:t>Som Forsker ønsker jeg å få data tilgjengeliggjort direkte til eksterne nasjonale og internasjonale analyseinfrastrukturer, slik at jeg benytte disse til min forskning og kan få overlevert data på en rask og sikker måte</w:t>
            </w:r>
          </w:p>
          <w:p w14:paraId="3EB0BD12" w14:textId="77777777" w:rsidR="00647559" w:rsidRDefault="00647559" w:rsidP="00647559">
            <w:pPr>
              <w:pStyle w:val="Listeavsnitt"/>
              <w:numPr>
                <w:ilvl w:val="0"/>
                <w:numId w:val="19"/>
              </w:numPr>
              <w:spacing w:before="0" w:after="0" w:line="256" w:lineRule="auto"/>
              <w:contextualSpacing/>
            </w:pPr>
            <w:r>
              <w:t>Som innbygger ønsker jeg en enkel oversikt over hvilke opplysninger om meg som er tilgjengeliggjort, til hvem og til hvilket formål slik at jeg får oversikt over hva mine opplysninger brukes til.</w:t>
            </w:r>
          </w:p>
          <w:p w14:paraId="1D52365B" w14:textId="547F686C" w:rsidR="00647559" w:rsidRDefault="00647559" w:rsidP="00647559">
            <w:pPr>
              <w:pStyle w:val="Listeavsnitt"/>
              <w:numPr>
                <w:ilvl w:val="0"/>
                <w:numId w:val="19"/>
              </w:numPr>
              <w:spacing w:before="0" w:after="0" w:line="240" w:lineRule="auto"/>
              <w:contextualSpacing/>
            </w:pPr>
            <w:r w:rsidRPr="008D7D03">
              <w:t xml:space="preserve">Som innbygger vil jeg ha mulighet til å reservere meg mot at mine data </w:t>
            </w:r>
            <w:r>
              <w:t>utleveres</w:t>
            </w:r>
            <w:r w:rsidRPr="008D7D03">
              <w:t xml:space="preserve"> til gitte formål, slik at jeg har eierskap og kontroll på mine data</w:t>
            </w:r>
          </w:p>
          <w:p w14:paraId="75FBFA3A" w14:textId="77777777" w:rsidR="00647559" w:rsidRPr="00753AC5" w:rsidRDefault="00647559" w:rsidP="00647559">
            <w:pPr>
              <w:pStyle w:val="Listeavsnitt"/>
              <w:numPr>
                <w:ilvl w:val="0"/>
                <w:numId w:val="19"/>
              </w:numPr>
              <w:spacing w:before="0" w:after="0" w:line="256" w:lineRule="auto"/>
              <w:contextualSpacing/>
            </w:pPr>
            <w:r>
              <w:t xml:space="preserve">Som Helsedataservice ønsker jeg fullstendig oversikt over alle tilgjengeliggjøringer av data som er gjort, slik at jeg kan sikre </w:t>
            </w:r>
            <w:proofErr w:type="spellStart"/>
            <w:r>
              <w:t>compliance</w:t>
            </w:r>
            <w:proofErr w:type="spellEnd"/>
            <w:r>
              <w:t xml:space="preserve"> med gjeldende regelverk.</w:t>
            </w:r>
          </w:p>
          <w:p w14:paraId="5EBB739C" w14:textId="77777777" w:rsidR="00647559" w:rsidRDefault="00647559" w:rsidP="00647559">
            <w:pPr>
              <w:pStyle w:val="Listeavsnitt"/>
              <w:numPr>
                <w:ilvl w:val="0"/>
                <w:numId w:val="19"/>
              </w:numPr>
              <w:spacing w:before="0" w:after="0" w:line="240" w:lineRule="auto"/>
              <w:contextualSpacing/>
              <w:rPr>
                <w:rFonts w:eastAsia="Times New Roman" w:cstheme="minorHAnsi"/>
                <w:bCs/>
                <w:lang w:eastAsia="nb-NO"/>
              </w:rPr>
            </w:pPr>
            <w:r>
              <w:rPr>
                <w:rFonts w:eastAsia="Times New Roman" w:cstheme="minorHAnsi"/>
                <w:bCs/>
                <w:lang w:eastAsia="nb-NO"/>
              </w:rPr>
              <w:t>Som Forsker ønsker jeg mulighet for å få data ulevert direkte til meg, slik at jeg kan benytte min egen infrastruktur til å analysere data</w:t>
            </w:r>
          </w:p>
          <w:p w14:paraId="584F2148" w14:textId="77777777" w:rsidR="00647559" w:rsidRPr="00FE7F67" w:rsidRDefault="00647559" w:rsidP="00647559">
            <w:pPr>
              <w:pStyle w:val="Listeavsnitt"/>
              <w:numPr>
                <w:ilvl w:val="0"/>
                <w:numId w:val="19"/>
              </w:numPr>
              <w:spacing w:before="0" w:after="0" w:line="240" w:lineRule="auto"/>
              <w:contextualSpacing/>
              <w:rPr>
                <w:rFonts w:eastAsia="Times New Roman" w:cstheme="minorHAnsi"/>
                <w:bCs/>
                <w:lang w:eastAsia="nb-NO"/>
              </w:rPr>
            </w:pPr>
            <w:r>
              <w:rPr>
                <w:rFonts w:eastAsia="Times New Roman" w:cstheme="minorHAnsi"/>
                <w:bCs/>
                <w:lang w:eastAsia="nb-NO"/>
              </w:rPr>
              <w:t xml:space="preserve">Som registerforvalter ønsker jeg å motta løpende oppdaterte grunndata fra Helseanalyseplattformen, slik at jeg har en kilde til visse typer grunndata som jeg kan knytte mine data mot </w:t>
            </w:r>
          </w:p>
        </w:tc>
      </w:tr>
    </w:tbl>
    <w:p w14:paraId="565D5A18" w14:textId="77777777" w:rsidR="00647559" w:rsidRDefault="00647559" w:rsidP="005C643C">
      <w:pPr>
        <w:ind w:left="0" w:firstLine="0"/>
      </w:pPr>
    </w:p>
    <w:p w14:paraId="565628C1" w14:textId="77777777" w:rsidR="00647559" w:rsidRDefault="00647559" w:rsidP="00647559">
      <w:pPr>
        <w:pStyle w:val="Overskrift2"/>
        <w:rPr>
          <w:rFonts w:eastAsia="Times New Roman"/>
          <w:lang w:eastAsia="nb-NO"/>
        </w:rPr>
      </w:pPr>
      <w:bookmarkStart w:id="30" w:name="_Toc9328566"/>
      <w:r w:rsidRPr="008E3255">
        <w:rPr>
          <w:rFonts w:eastAsia="Times New Roman"/>
          <w:lang w:eastAsia="nb-NO"/>
        </w:rPr>
        <w:t>Helseregister på Helseanalyseplattformen</w:t>
      </w:r>
      <w:bookmarkEnd w:id="30"/>
    </w:p>
    <w:p w14:paraId="42664C61" w14:textId="77777777" w:rsidR="00647559" w:rsidRPr="00415102" w:rsidRDefault="00647559" w:rsidP="00685406">
      <w:pPr>
        <w:pStyle w:val="Overskrift3"/>
        <w:rPr>
          <w:lang w:eastAsia="nb-NO"/>
        </w:rPr>
      </w:pPr>
      <w:bookmarkStart w:id="31" w:name="_Toc9328567"/>
      <w:bookmarkEnd w:id="2"/>
      <w:r>
        <w:rPr>
          <w:lang w:eastAsia="nb-NO"/>
        </w:rPr>
        <w:t>Helseregister som en tjeneste</w:t>
      </w:r>
      <w:bookmarkEnd w:id="31"/>
    </w:p>
    <w:tbl>
      <w:tblPr>
        <w:tblStyle w:val="Tabellrutenett"/>
        <w:tblW w:w="0" w:type="auto"/>
        <w:tblLook w:val="04A0" w:firstRow="1" w:lastRow="0" w:firstColumn="1" w:lastColumn="0" w:noHBand="0" w:noVBand="1"/>
      </w:tblPr>
      <w:tblGrid>
        <w:gridCol w:w="9062"/>
      </w:tblGrid>
      <w:tr w:rsidR="00647559" w:rsidRPr="00FE7F67" w14:paraId="60FA35BF" w14:textId="77777777" w:rsidTr="00434396">
        <w:tc>
          <w:tcPr>
            <w:tcW w:w="9062" w:type="dxa"/>
          </w:tcPr>
          <w:p w14:paraId="698CFE07" w14:textId="77777777" w:rsidR="00647559" w:rsidRPr="007F7BE5" w:rsidRDefault="00647559" w:rsidP="00434396">
            <w:pPr>
              <w:rPr>
                <w:b/>
              </w:rPr>
            </w:pPr>
            <w:r w:rsidRPr="007F7BE5">
              <w:rPr>
                <w:b/>
              </w:rPr>
              <w:t xml:space="preserve">Tittel: Helseregister som en tjeneste </w:t>
            </w:r>
          </w:p>
        </w:tc>
      </w:tr>
      <w:tr w:rsidR="00647559" w:rsidRPr="00FE7F67" w14:paraId="76C5D302" w14:textId="77777777" w:rsidTr="00434396">
        <w:tc>
          <w:tcPr>
            <w:tcW w:w="9062" w:type="dxa"/>
          </w:tcPr>
          <w:p w14:paraId="79ECCD1B" w14:textId="77777777" w:rsidR="00647559" w:rsidRPr="00647559" w:rsidRDefault="00647559" w:rsidP="00434396">
            <w:pPr>
              <w:ind w:left="0" w:firstLine="0"/>
              <w:rPr>
                <w:rFonts w:eastAsia="Times New Roman" w:cstheme="minorHAnsi"/>
                <w:b/>
                <w:bCs/>
                <w:lang w:eastAsia="nb-NO"/>
              </w:rPr>
            </w:pPr>
            <w:r w:rsidRPr="00647559">
              <w:rPr>
                <w:rFonts w:eastAsia="Times New Roman" w:cstheme="minorHAnsi"/>
                <w:b/>
                <w:bCs/>
                <w:lang w:eastAsia="nb-NO"/>
              </w:rPr>
              <w:t>EPOS</w:t>
            </w:r>
          </w:p>
          <w:p w14:paraId="0C857428" w14:textId="77777777" w:rsidR="00647559" w:rsidRPr="00FE7F67" w:rsidRDefault="00647559" w:rsidP="00434396">
            <w:pPr>
              <w:ind w:left="0" w:firstLine="0"/>
              <w:rPr>
                <w:rFonts w:eastAsia="Times New Roman" w:cstheme="minorHAnsi"/>
                <w:bCs/>
                <w:lang w:eastAsia="nb-NO"/>
              </w:rPr>
            </w:pPr>
            <w:r w:rsidRPr="00FE7F67">
              <w:rPr>
                <w:rFonts w:eastAsia="Times New Roman" w:cstheme="minorHAnsi"/>
                <w:bCs/>
                <w:lang w:eastAsia="nb-NO"/>
              </w:rPr>
              <w:t>Som registerforvalter ønsker jeg en enkel og rimelig registerløsning slik at jeg slipper å tilrettelegge for dette selv.</w:t>
            </w:r>
          </w:p>
        </w:tc>
      </w:tr>
      <w:tr w:rsidR="00647559" w:rsidRPr="00FE7F67" w14:paraId="759E0159" w14:textId="77777777" w:rsidTr="00434396">
        <w:tc>
          <w:tcPr>
            <w:tcW w:w="9062" w:type="dxa"/>
          </w:tcPr>
          <w:p w14:paraId="1E3CE193" w14:textId="77777777" w:rsidR="00647559" w:rsidRPr="004B2DA7" w:rsidRDefault="00647559" w:rsidP="00434396">
            <w:pPr>
              <w:ind w:left="0" w:firstLine="0"/>
              <w:rPr>
                <w:rFonts w:eastAsia="Times New Roman" w:cstheme="minorHAnsi"/>
                <w:b/>
                <w:bCs/>
                <w:lang w:eastAsia="nb-NO"/>
              </w:rPr>
            </w:pPr>
            <w:r w:rsidRPr="004B2DA7">
              <w:rPr>
                <w:rFonts w:eastAsia="Times New Roman" w:cstheme="minorHAnsi"/>
                <w:b/>
                <w:bCs/>
                <w:lang w:eastAsia="nb-NO"/>
              </w:rPr>
              <w:t>Beskrivelse</w:t>
            </w:r>
          </w:p>
          <w:p w14:paraId="20A682F8" w14:textId="77777777" w:rsidR="00647559" w:rsidRDefault="00647559" w:rsidP="00434396">
            <w:pPr>
              <w:ind w:left="0" w:firstLine="0"/>
              <w:rPr>
                <w:rFonts w:eastAsia="Times New Roman" w:cstheme="minorHAnsi"/>
                <w:bCs/>
                <w:lang w:eastAsia="nb-NO"/>
              </w:rPr>
            </w:pPr>
            <w:bookmarkStart w:id="32" w:name="_Hlk9239261"/>
            <w:r>
              <w:rPr>
                <w:rFonts w:eastAsia="Times New Roman" w:cstheme="minorHAnsi"/>
                <w:bCs/>
                <w:lang w:eastAsia="nb-NO"/>
              </w:rPr>
              <w:t>Sluttrapporten om referansearkitektur for helseregistre</w:t>
            </w:r>
            <w:r>
              <w:rPr>
                <w:rStyle w:val="Fotnotereferanse"/>
                <w:rFonts w:eastAsia="Times New Roman" w:cstheme="minorHAnsi"/>
                <w:bCs/>
                <w:lang w:eastAsia="nb-NO"/>
              </w:rPr>
              <w:footnoteReference w:id="7"/>
            </w:r>
            <w:r>
              <w:rPr>
                <w:rFonts w:eastAsia="Times New Roman" w:cstheme="minorHAnsi"/>
                <w:bCs/>
                <w:lang w:eastAsia="nb-NO"/>
              </w:rPr>
              <w:t xml:space="preserve"> fra 2016 beskrev anbefalt referansearkitektur for helseregistre. Det bør være mulig for en registerforvalter å opprette og drifte et helseregister på infrastrukturen til Helseanalyseplattformen, med dette ligger bruk av fellestjenester som beskrevet i referansearkitekturrapporten, teknisk drift og forvaltning av register (</w:t>
            </w:r>
            <w:proofErr w:type="spellStart"/>
            <w:r>
              <w:rPr>
                <w:rFonts w:eastAsia="Times New Roman" w:cstheme="minorHAnsi"/>
                <w:bCs/>
                <w:lang w:eastAsia="nb-NO"/>
              </w:rPr>
              <w:t>inkl</w:t>
            </w:r>
            <w:proofErr w:type="spellEnd"/>
            <w:r>
              <w:rPr>
                <w:rFonts w:eastAsia="Times New Roman" w:cstheme="minorHAnsi"/>
                <w:bCs/>
                <w:lang w:eastAsia="nb-NO"/>
              </w:rPr>
              <w:t xml:space="preserve"> fagapplikasjoner) og integrasjon mot datakilder/innrapportering. Som en del av dette vil "best </w:t>
            </w:r>
            <w:proofErr w:type="spellStart"/>
            <w:r>
              <w:rPr>
                <w:rFonts w:eastAsia="Times New Roman" w:cstheme="minorHAnsi"/>
                <w:bCs/>
                <w:lang w:eastAsia="nb-NO"/>
              </w:rPr>
              <w:t>practice</w:t>
            </w:r>
            <w:proofErr w:type="spellEnd"/>
            <w:r>
              <w:rPr>
                <w:rFonts w:eastAsia="Times New Roman" w:cstheme="minorHAnsi"/>
                <w:bCs/>
                <w:lang w:eastAsia="nb-NO"/>
              </w:rPr>
              <w:t>" for etablering av registre være sentralt.</w:t>
            </w:r>
          </w:p>
          <w:bookmarkEnd w:id="32"/>
          <w:p w14:paraId="2EFB3145" w14:textId="77777777" w:rsidR="00647559" w:rsidRPr="00FE7F67" w:rsidRDefault="00647559" w:rsidP="00434396">
            <w:pPr>
              <w:ind w:left="0" w:firstLine="0"/>
              <w:rPr>
                <w:rFonts w:eastAsia="Times New Roman" w:cstheme="minorHAnsi"/>
                <w:bCs/>
                <w:lang w:eastAsia="nb-NO"/>
              </w:rPr>
            </w:pPr>
          </w:p>
        </w:tc>
      </w:tr>
      <w:tr w:rsidR="00647559" w:rsidRPr="00FE7F67" w14:paraId="595FA414" w14:textId="77777777" w:rsidTr="00434396">
        <w:tc>
          <w:tcPr>
            <w:tcW w:w="9062" w:type="dxa"/>
          </w:tcPr>
          <w:p w14:paraId="49A6B901" w14:textId="77777777" w:rsidR="00647559" w:rsidRPr="004B2DA7" w:rsidRDefault="00647559" w:rsidP="00434396">
            <w:pPr>
              <w:rPr>
                <w:rFonts w:eastAsia="Times New Roman" w:cstheme="minorHAnsi"/>
                <w:b/>
                <w:bCs/>
                <w:lang w:eastAsia="nb-NO"/>
              </w:rPr>
            </w:pPr>
            <w:r w:rsidRPr="004B2DA7">
              <w:rPr>
                <w:rFonts w:eastAsia="Times New Roman" w:cstheme="minorHAnsi"/>
                <w:b/>
                <w:bCs/>
                <w:lang w:eastAsia="nb-NO"/>
              </w:rPr>
              <w:t>Brukerhistorier</w:t>
            </w:r>
          </w:p>
          <w:p w14:paraId="4E8EDA75" w14:textId="1149EFFA" w:rsidR="00647559" w:rsidRPr="00FE7F67" w:rsidRDefault="00647559" w:rsidP="00685406">
            <w:pPr>
              <w:rPr>
                <w:rFonts w:eastAsia="Times New Roman" w:cstheme="minorHAnsi"/>
                <w:bCs/>
                <w:lang w:eastAsia="nb-NO"/>
              </w:rPr>
            </w:pPr>
            <w:r w:rsidRPr="004B2DA7">
              <w:rPr>
                <w:rFonts w:eastAsia="Times New Roman" w:cstheme="minorHAnsi"/>
                <w:bCs/>
                <w:i/>
                <w:lang w:eastAsia="nb-NO"/>
              </w:rPr>
              <w:lastRenderedPageBreak/>
              <w:t>&lt;Detaljerte brukerhistorier for dette EPOS vil skrives senere&gt;</w:t>
            </w:r>
          </w:p>
        </w:tc>
      </w:tr>
    </w:tbl>
    <w:p w14:paraId="0B08BAA0" w14:textId="77777777" w:rsidR="00647559" w:rsidRDefault="00647559" w:rsidP="00685406">
      <w:pPr>
        <w:pStyle w:val="Overskrift3"/>
      </w:pPr>
      <w:bookmarkStart w:id="33" w:name="_Toc9328568"/>
      <w:r>
        <w:lastRenderedPageBreak/>
        <w:t>Registerforvalters forkammer</w:t>
      </w:r>
      <w:bookmarkEnd w:id="33"/>
    </w:p>
    <w:tbl>
      <w:tblPr>
        <w:tblStyle w:val="Tabellrutenett"/>
        <w:tblW w:w="0" w:type="auto"/>
        <w:tblLook w:val="04A0" w:firstRow="1" w:lastRow="0" w:firstColumn="1" w:lastColumn="0" w:noHBand="0" w:noVBand="1"/>
      </w:tblPr>
      <w:tblGrid>
        <w:gridCol w:w="9062"/>
      </w:tblGrid>
      <w:tr w:rsidR="00647559" w:rsidRPr="00FE7F67" w14:paraId="4D58E5B3" w14:textId="77777777" w:rsidTr="00434396">
        <w:tc>
          <w:tcPr>
            <w:tcW w:w="9062" w:type="dxa"/>
          </w:tcPr>
          <w:p w14:paraId="68EC53D4" w14:textId="77777777" w:rsidR="00647559" w:rsidRPr="00EB6FB4" w:rsidRDefault="00647559" w:rsidP="00434396">
            <w:pPr>
              <w:rPr>
                <w:b/>
              </w:rPr>
            </w:pPr>
            <w:r w:rsidRPr="00EB6FB4">
              <w:rPr>
                <w:b/>
              </w:rPr>
              <w:t xml:space="preserve">Tittel: </w:t>
            </w:r>
            <w:r>
              <w:rPr>
                <w:b/>
              </w:rPr>
              <w:t>Registerforvalters forkammer</w:t>
            </w:r>
          </w:p>
        </w:tc>
      </w:tr>
      <w:tr w:rsidR="00647559" w:rsidRPr="00FE7F67" w14:paraId="04AE570F" w14:textId="77777777" w:rsidTr="00434396">
        <w:tc>
          <w:tcPr>
            <w:tcW w:w="9062" w:type="dxa"/>
          </w:tcPr>
          <w:p w14:paraId="6670DD44" w14:textId="77777777" w:rsidR="00647559" w:rsidRPr="00C7404F" w:rsidRDefault="00647559" w:rsidP="00434396">
            <w:pPr>
              <w:ind w:left="0" w:firstLine="0"/>
              <w:rPr>
                <w:b/>
              </w:rPr>
            </w:pPr>
            <w:r w:rsidRPr="00C7404F">
              <w:rPr>
                <w:b/>
              </w:rPr>
              <w:t>EPOS</w:t>
            </w:r>
          </w:p>
          <w:p w14:paraId="12E5605C" w14:textId="77777777" w:rsidR="00647559" w:rsidRPr="00FE7F67" w:rsidRDefault="00647559" w:rsidP="00434396">
            <w:pPr>
              <w:ind w:left="0" w:firstLine="0"/>
            </w:pPr>
            <w:r w:rsidRPr="00FE7F67">
              <w:t xml:space="preserve">Som </w:t>
            </w:r>
            <w:r>
              <w:t>registerforvalter ønsker jeg tilgang til en infrastruktur slik at jeg kan drive datakvalitetsforbedringsarbeid av mitt register på en god måte</w:t>
            </w:r>
            <w:r w:rsidRPr="00FE7F67">
              <w:t>.</w:t>
            </w:r>
          </w:p>
        </w:tc>
      </w:tr>
      <w:tr w:rsidR="00647559" w:rsidRPr="00FE7F67" w14:paraId="3A323B0D" w14:textId="77777777" w:rsidTr="00434396">
        <w:tc>
          <w:tcPr>
            <w:tcW w:w="9062" w:type="dxa"/>
          </w:tcPr>
          <w:p w14:paraId="2F4E7F51" w14:textId="77777777" w:rsidR="00647559" w:rsidRDefault="00647559" w:rsidP="00434396">
            <w:pPr>
              <w:ind w:left="0" w:firstLine="0"/>
              <w:rPr>
                <w:b/>
              </w:rPr>
            </w:pPr>
            <w:r w:rsidRPr="00C7404F">
              <w:rPr>
                <w:b/>
              </w:rPr>
              <w:t>Beskrivelse</w:t>
            </w:r>
          </w:p>
          <w:p w14:paraId="34CD11D7" w14:textId="5C87FDAB" w:rsidR="00647559" w:rsidRPr="00FE7F67" w:rsidRDefault="00647559" w:rsidP="00685406">
            <w:pPr>
              <w:ind w:left="0" w:firstLine="0"/>
            </w:pPr>
            <w:r>
              <w:t>For helseregistre som ligger utenfor Helseanalyseplattformen bør Helseanalyseplattformen tilby en infrastruktur som gjør at registerforvalter av registeret kan drive datakvalitetsarbeid for sitt register på Helseanalyseplattformen. På mange måter kan dette sees på som en variant av et analyserom. Den største forskjellen er at data fra registerforvalters forkammer vil leveres til den sentrale dataplattformen.</w:t>
            </w:r>
          </w:p>
        </w:tc>
      </w:tr>
      <w:tr w:rsidR="00647559" w:rsidRPr="00FE7F67" w14:paraId="09415116" w14:textId="77777777" w:rsidTr="00434396">
        <w:tc>
          <w:tcPr>
            <w:tcW w:w="9062" w:type="dxa"/>
          </w:tcPr>
          <w:p w14:paraId="34102250" w14:textId="77777777" w:rsidR="00647559" w:rsidRDefault="00647559" w:rsidP="00434396">
            <w:pPr>
              <w:ind w:left="0" w:firstLine="0"/>
              <w:rPr>
                <w:b/>
              </w:rPr>
            </w:pPr>
            <w:r w:rsidRPr="00C7404F">
              <w:rPr>
                <w:b/>
              </w:rPr>
              <w:t>Brukerhistorier</w:t>
            </w:r>
          </w:p>
          <w:p w14:paraId="484B3BC8" w14:textId="681B7DA2" w:rsidR="00647559" w:rsidRPr="00CB6038" w:rsidRDefault="00647559" w:rsidP="00685406">
            <w:pPr>
              <w:ind w:left="0" w:firstLine="0"/>
              <w:rPr>
                <w:b/>
              </w:rPr>
            </w:pPr>
            <w:r w:rsidRPr="004B2DA7">
              <w:rPr>
                <w:rFonts w:eastAsia="Times New Roman" w:cstheme="minorHAnsi"/>
                <w:bCs/>
                <w:i/>
                <w:lang w:eastAsia="nb-NO"/>
              </w:rPr>
              <w:t>&lt;Detaljerte brukerhistorier for dette EPOS vil skrives senere</w:t>
            </w:r>
            <w:r>
              <w:rPr>
                <w:rFonts w:eastAsia="Times New Roman" w:cstheme="minorHAnsi"/>
                <w:bCs/>
                <w:i/>
                <w:lang w:eastAsia="nb-NO"/>
              </w:rPr>
              <w:t>, men mange av de samme brukerhistoriene for analyserom vil også være relevante her</w:t>
            </w:r>
            <w:r w:rsidRPr="004B2DA7">
              <w:rPr>
                <w:rFonts w:eastAsia="Times New Roman" w:cstheme="minorHAnsi"/>
                <w:bCs/>
                <w:i/>
                <w:lang w:eastAsia="nb-NO"/>
              </w:rPr>
              <w:t>&gt;</w:t>
            </w:r>
          </w:p>
        </w:tc>
      </w:tr>
    </w:tbl>
    <w:p w14:paraId="52BD3DE7" w14:textId="77777777" w:rsidR="00647559" w:rsidRDefault="00647559" w:rsidP="00647559"/>
    <w:p w14:paraId="40FCB31D" w14:textId="77777777" w:rsidR="00647559" w:rsidRDefault="00647559" w:rsidP="00647559">
      <w:pPr>
        <w:pStyle w:val="Overskrift2"/>
      </w:pPr>
      <w:bookmarkStart w:id="34" w:name="_Toc9328569"/>
      <w:r w:rsidRPr="001A5C42">
        <w:t>Innbyggertjenester</w:t>
      </w:r>
      <w:bookmarkEnd w:id="34"/>
    </w:p>
    <w:p w14:paraId="09980406" w14:textId="0744ADCE" w:rsidR="00647559" w:rsidRDefault="00647559" w:rsidP="00685406">
      <w:pPr>
        <w:pStyle w:val="Overskrift3"/>
      </w:pPr>
      <w:bookmarkStart w:id="35" w:name="_Toc9185663"/>
      <w:bookmarkStart w:id="36" w:name="_Toc9328570"/>
      <w:bookmarkEnd w:id="35"/>
      <w:r w:rsidRPr="00647559">
        <w:t>Innsyn</w:t>
      </w:r>
      <w:r w:rsidR="00157592">
        <w:t xml:space="preserve"> og tilbakemelding</w:t>
      </w:r>
      <w:bookmarkEnd w:id="36"/>
    </w:p>
    <w:tbl>
      <w:tblPr>
        <w:tblStyle w:val="Tabellrutenett"/>
        <w:tblW w:w="0" w:type="auto"/>
        <w:tblLook w:val="04A0" w:firstRow="1" w:lastRow="0" w:firstColumn="1" w:lastColumn="0" w:noHBand="0" w:noVBand="1"/>
      </w:tblPr>
      <w:tblGrid>
        <w:gridCol w:w="9062"/>
      </w:tblGrid>
      <w:tr w:rsidR="00647559" w:rsidRPr="00FE7F67" w14:paraId="36510F13" w14:textId="77777777" w:rsidTr="00434396">
        <w:tc>
          <w:tcPr>
            <w:tcW w:w="9062" w:type="dxa"/>
          </w:tcPr>
          <w:p w14:paraId="6A96CD5B" w14:textId="3540A810" w:rsidR="00647559" w:rsidRPr="007F7BE5" w:rsidRDefault="00647559" w:rsidP="00434396">
            <w:pPr>
              <w:rPr>
                <w:b/>
              </w:rPr>
            </w:pPr>
            <w:bookmarkStart w:id="37" w:name="_Toc9185685"/>
            <w:bookmarkStart w:id="38" w:name="_Toc9185686"/>
            <w:bookmarkStart w:id="39" w:name="_Toc9185688"/>
            <w:bookmarkStart w:id="40" w:name="_Ref7441272"/>
            <w:bookmarkEnd w:id="37"/>
            <w:bookmarkEnd w:id="38"/>
            <w:bookmarkEnd w:id="39"/>
            <w:r w:rsidRPr="007F7BE5">
              <w:rPr>
                <w:b/>
              </w:rPr>
              <w:t xml:space="preserve">Tittel: </w:t>
            </w:r>
            <w:r>
              <w:rPr>
                <w:b/>
              </w:rPr>
              <w:t>Innsyn</w:t>
            </w:r>
            <w:r w:rsidR="00157592">
              <w:rPr>
                <w:b/>
              </w:rPr>
              <w:t xml:space="preserve"> og tilbakemelding</w:t>
            </w:r>
          </w:p>
        </w:tc>
      </w:tr>
      <w:tr w:rsidR="00647559" w:rsidRPr="00FE7F67" w14:paraId="6E98FD38" w14:textId="77777777" w:rsidTr="00434396">
        <w:tc>
          <w:tcPr>
            <w:tcW w:w="9062" w:type="dxa"/>
          </w:tcPr>
          <w:p w14:paraId="5EBC1EC6" w14:textId="77777777" w:rsidR="00647559" w:rsidRPr="001A5C42" w:rsidRDefault="00647559" w:rsidP="00434396">
            <w:pPr>
              <w:ind w:left="0" w:firstLine="0"/>
              <w:rPr>
                <w:rFonts w:eastAsia="Times New Roman" w:cstheme="minorHAnsi"/>
                <w:b/>
                <w:bCs/>
                <w:lang w:eastAsia="nb-NO"/>
              </w:rPr>
            </w:pPr>
            <w:r w:rsidRPr="001A5C42">
              <w:rPr>
                <w:rFonts w:eastAsia="Times New Roman" w:cstheme="minorHAnsi"/>
                <w:b/>
                <w:bCs/>
                <w:lang w:eastAsia="nb-NO"/>
              </w:rPr>
              <w:t>EPOS</w:t>
            </w:r>
          </w:p>
          <w:p w14:paraId="71F567B8" w14:textId="77777777" w:rsidR="00647559" w:rsidRPr="00FE7F67" w:rsidRDefault="00647559" w:rsidP="00434396">
            <w:pPr>
              <w:ind w:left="0" w:firstLine="0"/>
              <w:rPr>
                <w:rFonts w:eastAsia="Times New Roman" w:cstheme="minorHAnsi"/>
                <w:bCs/>
                <w:lang w:eastAsia="nb-NO"/>
              </w:rPr>
            </w:pPr>
            <w:r>
              <w:rPr>
                <w:rFonts w:eastAsia="Times New Roman" w:cstheme="minorHAnsi"/>
                <w:bCs/>
                <w:lang w:eastAsia="nb-NO"/>
              </w:rPr>
              <w:t>Som innbygger ønsker jeg innsyn i hvilke data som finnes om meg på helseanalyseplattformen, og hva de er brukt til, slik at jeg har kontroll på egne helseopplysninger</w:t>
            </w:r>
          </w:p>
        </w:tc>
      </w:tr>
      <w:tr w:rsidR="00647559" w:rsidRPr="00FE7F67" w14:paraId="5542FF8C" w14:textId="77777777" w:rsidTr="00434396">
        <w:tc>
          <w:tcPr>
            <w:tcW w:w="9062" w:type="dxa"/>
          </w:tcPr>
          <w:p w14:paraId="7E374573" w14:textId="77777777" w:rsidR="00647559" w:rsidRPr="001A5C42" w:rsidRDefault="00647559" w:rsidP="00434396">
            <w:pPr>
              <w:ind w:left="0" w:firstLine="0"/>
              <w:rPr>
                <w:rFonts w:eastAsia="Times New Roman" w:cstheme="minorHAnsi"/>
                <w:b/>
                <w:bCs/>
                <w:lang w:eastAsia="nb-NO"/>
              </w:rPr>
            </w:pPr>
            <w:r w:rsidRPr="001A5C42">
              <w:rPr>
                <w:rFonts w:eastAsia="Times New Roman" w:cstheme="minorHAnsi"/>
                <w:b/>
                <w:bCs/>
                <w:lang w:eastAsia="nb-NO"/>
              </w:rPr>
              <w:t>Beskrivelse</w:t>
            </w:r>
          </w:p>
          <w:p w14:paraId="5D2CFAB7" w14:textId="77777777" w:rsidR="00157592" w:rsidRDefault="005C643C" w:rsidP="00434396">
            <w:pPr>
              <w:ind w:left="0" w:firstLine="0"/>
              <w:rPr>
                <w:rFonts w:eastAsia="Times New Roman" w:cstheme="minorHAnsi"/>
                <w:bCs/>
                <w:lang w:eastAsia="nb-NO"/>
              </w:rPr>
            </w:pPr>
            <w:r>
              <w:rPr>
                <w:rFonts w:eastAsia="Times New Roman" w:cstheme="minorHAnsi"/>
                <w:bCs/>
                <w:lang w:eastAsia="nb-NO"/>
              </w:rPr>
              <w:t xml:space="preserve">Innbyggere har </w:t>
            </w:r>
            <w:r w:rsidR="006A2DD9">
              <w:rPr>
                <w:rFonts w:eastAsia="Times New Roman" w:cstheme="minorHAnsi"/>
                <w:bCs/>
                <w:lang w:eastAsia="nb-NO"/>
              </w:rPr>
              <w:t>ønske om,</w:t>
            </w:r>
            <w:r>
              <w:rPr>
                <w:rFonts w:eastAsia="Times New Roman" w:cstheme="minorHAnsi"/>
                <w:bCs/>
                <w:lang w:eastAsia="nb-NO"/>
              </w:rPr>
              <w:t xml:space="preserve"> og krav på innsyn i data om seg selv. Dette gjelder både hva som er registrert</w:t>
            </w:r>
            <w:r w:rsidR="006A2DD9">
              <w:rPr>
                <w:rFonts w:eastAsia="Times New Roman" w:cstheme="minorHAnsi"/>
                <w:bCs/>
                <w:lang w:eastAsia="nb-NO"/>
              </w:rPr>
              <w:t>, hvor det er registrert og hva det brukes til. Innbyggere skal også kunne få oversikt over hvilke samtykker de har gitt i forskjellige sammenhenger. Innsyn i egne helseopplysninger vil også kunne øke kvaliteten ved at feilregistreringer oppdages.</w:t>
            </w:r>
            <w:r w:rsidR="00157592">
              <w:rPr>
                <w:rFonts w:eastAsia="Times New Roman" w:cstheme="minorHAnsi"/>
                <w:bCs/>
                <w:lang w:eastAsia="nb-NO"/>
              </w:rPr>
              <w:t xml:space="preserve"> Det </w:t>
            </w:r>
            <w:r w:rsidR="00157592">
              <w:rPr>
                <w:rFonts w:eastAsia="Times New Roman" w:cstheme="minorHAnsi"/>
                <w:bCs/>
                <w:lang w:eastAsia="nb-NO"/>
              </w:rPr>
              <w:lastRenderedPageBreak/>
              <w:t>skal være mulig å gi tilbakemelding om retting og sletting og å trekke samtykker som er gitt.</w:t>
            </w:r>
          </w:p>
          <w:p w14:paraId="2EB14274" w14:textId="77777777" w:rsidR="008C779B" w:rsidRDefault="008C779B" w:rsidP="00434396">
            <w:pPr>
              <w:ind w:left="0" w:firstLine="0"/>
              <w:rPr>
                <w:rFonts w:eastAsia="Times New Roman" w:cstheme="minorHAnsi"/>
                <w:bCs/>
                <w:lang w:eastAsia="nb-NO"/>
              </w:rPr>
            </w:pPr>
            <w:r>
              <w:rPr>
                <w:rFonts w:eastAsia="Times New Roman" w:cstheme="minorHAnsi"/>
                <w:bCs/>
                <w:lang w:eastAsia="nb-NO"/>
              </w:rPr>
              <w:t xml:space="preserve">Innbygger skal ha innsyn og mulighet for tilbakemeldinger på helsenorge.no </w:t>
            </w:r>
          </w:p>
          <w:p w14:paraId="1C2FE874" w14:textId="077AB4C5" w:rsidR="005A4FF7" w:rsidRPr="005A4FF7" w:rsidRDefault="005A4FF7" w:rsidP="005A4FF7">
            <w:pPr>
              <w:pStyle w:val="Listeavsnitt"/>
              <w:numPr>
                <w:ilvl w:val="0"/>
                <w:numId w:val="21"/>
              </w:numPr>
              <w:spacing w:before="0" w:after="0" w:line="240" w:lineRule="auto"/>
              <w:contextualSpacing/>
            </w:pPr>
            <w:r w:rsidRPr="00662116">
              <w:rPr>
                <w:b/>
              </w:rPr>
              <w:t xml:space="preserve">Innbygger </w:t>
            </w:r>
            <w:r w:rsidRPr="00662116">
              <w:t>-</w:t>
            </w:r>
            <w:r>
              <w:t xml:space="preserve"> Denne aktøren er innbygger i Norge. Data på Helseanalyseplattformen vil være hentet fra innbygger, eller person innbygger handler på vegne av, for eksempel egne barn.</w:t>
            </w:r>
          </w:p>
          <w:p w14:paraId="3ECB213C" w14:textId="77777777" w:rsidR="005A4FF7" w:rsidRPr="00A270FD" w:rsidRDefault="005A4FF7" w:rsidP="005A4FF7">
            <w:pPr>
              <w:pStyle w:val="Listeavsnitt"/>
              <w:numPr>
                <w:ilvl w:val="0"/>
                <w:numId w:val="21"/>
              </w:numPr>
              <w:spacing w:before="0" w:after="0" w:line="240" w:lineRule="auto"/>
              <w:contextualSpacing/>
              <w:rPr>
                <w:rFonts w:eastAsia="Times New Roman" w:cstheme="minorHAnsi"/>
                <w:lang w:eastAsia="nb-NO"/>
              </w:rPr>
            </w:pPr>
            <w:r w:rsidRPr="002E2453">
              <w:rPr>
                <w:b/>
              </w:rPr>
              <w:t>Forsker</w:t>
            </w:r>
            <w:r>
              <w:t xml:space="preserve"> – Denne aktøren er en samlebetegnelse for personer involvert i et forskningsprosjekt. Kan være forskere som jobber både i privat og offentlig sektor.</w:t>
            </w:r>
          </w:p>
          <w:p w14:paraId="29705393" w14:textId="5CBFA288" w:rsidR="00A270FD" w:rsidRPr="00A270FD" w:rsidRDefault="00A270FD" w:rsidP="00A270FD">
            <w:pPr>
              <w:spacing w:before="0" w:after="0" w:line="240" w:lineRule="auto"/>
              <w:ind w:left="360" w:firstLine="0"/>
              <w:contextualSpacing/>
              <w:rPr>
                <w:rFonts w:eastAsia="Times New Roman" w:cstheme="minorHAnsi"/>
                <w:lang w:eastAsia="nb-NO"/>
              </w:rPr>
            </w:pPr>
          </w:p>
        </w:tc>
      </w:tr>
      <w:tr w:rsidR="00647559" w:rsidRPr="00FE7F67" w14:paraId="1045CD42" w14:textId="77777777" w:rsidTr="00434396">
        <w:tc>
          <w:tcPr>
            <w:tcW w:w="9062" w:type="dxa"/>
          </w:tcPr>
          <w:p w14:paraId="06529333" w14:textId="77777777" w:rsidR="00647559" w:rsidRPr="001A5C42" w:rsidRDefault="00647559" w:rsidP="00434396">
            <w:pPr>
              <w:rPr>
                <w:rFonts w:eastAsia="Times New Roman" w:cstheme="minorHAnsi"/>
                <w:b/>
                <w:bCs/>
                <w:lang w:eastAsia="nb-NO"/>
              </w:rPr>
            </w:pPr>
            <w:r w:rsidRPr="001A5C42">
              <w:rPr>
                <w:rFonts w:eastAsia="Times New Roman" w:cstheme="minorHAnsi"/>
                <w:b/>
                <w:bCs/>
                <w:lang w:eastAsia="nb-NO"/>
              </w:rPr>
              <w:lastRenderedPageBreak/>
              <w:t>Brukerhistorier</w:t>
            </w:r>
          </w:p>
          <w:p w14:paraId="28E5D03D" w14:textId="77777777" w:rsidR="00647559" w:rsidRDefault="00647559" w:rsidP="00157592">
            <w:pPr>
              <w:pStyle w:val="Listeavsnitt"/>
              <w:numPr>
                <w:ilvl w:val="0"/>
                <w:numId w:val="52"/>
              </w:numPr>
              <w:spacing w:before="0" w:after="0" w:line="240" w:lineRule="auto"/>
              <w:contextualSpacing/>
              <w:rPr>
                <w:rFonts w:eastAsia="Times New Roman" w:cstheme="minorHAnsi"/>
                <w:lang w:eastAsia="nb-NO"/>
              </w:rPr>
            </w:pPr>
            <w:r w:rsidRPr="00647559">
              <w:rPr>
                <w:rFonts w:eastAsia="Times New Roman" w:cstheme="minorHAnsi"/>
                <w:bCs/>
                <w:lang w:eastAsia="nb-NO"/>
              </w:rPr>
              <w:t>Som innbygger ønsker jeg innsyn i hvilke data som finnes om meg på helseanalyseplattformen, og hva de er brukt til, slik at jeg har kontroll på egne helseopplysninger</w:t>
            </w:r>
          </w:p>
          <w:p w14:paraId="13727D4B" w14:textId="34B8276C" w:rsidR="00647559" w:rsidRDefault="00647559" w:rsidP="00157592">
            <w:pPr>
              <w:numPr>
                <w:ilvl w:val="0"/>
                <w:numId w:val="52"/>
              </w:numPr>
              <w:spacing w:before="0" w:after="0" w:line="240" w:lineRule="auto"/>
              <w:contextualSpacing/>
              <w:rPr>
                <w:rFonts w:eastAsia="Times New Roman" w:cstheme="minorHAnsi"/>
                <w:bCs/>
                <w:lang w:eastAsia="nb-NO"/>
              </w:rPr>
            </w:pPr>
            <w:r>
              <w:rPr>
                <w:rFonts w:eastAsia="Times New Roman" w:cstheme="minorHAnsi"/>
                <w:bCs/>
                <w:lang w:eastAsia="nb-NO"/>
              </w:rPr>
              <w:t>Som innbygger ønsker jeg innsyn i hvilke samtykker jeg har gjort til forskjellige registr</w:t>
            </w:r>
            <w:r w:rsidR="00054366">
              <w:rPr>
                <w:rFonts w:eastAsia="Times New Roman" w:cstheme="minorHAnsi"/>
                <w:bCs/>
                <w:lang w:eastAsia="nb-NO"/>
              </w:rPr>
              <w:t>e</w:t>
            </w:r>
            <w:r>
              <w:rPr>
                <w:rFonts w:eastAsia="Times New Roman" w:cstheme="minorHAnsi"/>
                <w:bCs/>
                <w:lang w:eastAsia="nb-NO"/>
              </w:rPr>
              <w:t xml:space="preserve"> og forskningsprosjekter, slik at jeg har kontroll på hva mine helsedata kan bli brukt til.</w:t>
            </w:r>
          </w:p>
          <w:p w14:paraId="37428CBD" w14:textId="77777777" w:rsidR="00157592" w:rsidRPr="00647559" w:rsidRDefault="00157592" w:rsidP="00157592">
            <w:pPr>
              <w:numPr>
                <w:ilvl w:val="0"/>
                <w:numId w:val="52"/>
              </w:numPr>
              <w:spacing w:before="0" w:after="0" w:line="240" w:lineRule="auto"/>
              <w:contextualSpacing/>
              <w:rPr>
                <w:rFonts w:eastAsia="Times New Roman" w:cstheme="minorHAnsi"/>
                <w:bCs/>
                <w:lang w:eastAsia="nb-NO"/>
              </w:rPr>
            </w:pPr>
            <w:r w:rsidRPr="00647559">
              <w:rPr>
                <w:rFonts w:eastAsia="Times New Roman" w:cstheme="minorHAnsi"/>
                <w:bCs/>
                <w:lang w:eastAsia="nb-NO"/>
              </w:rPr>
              <w:t>Som innbygger ønsker jeg å kunne gi tilbakemelding om feilregistreringer, slik at jeg kan få rettet opp feil i data om meg selv.</w:t>
            </w:r>
          </w:p>
          <w:p w14:paraId="545E0DC1" w14:textId="4956ABB7" w:rsidR="00157592" w:rsidRPr="00157592" w:rsidRDefault="00157592" w:rsidP="00157592">
            <w:pPr>
              <w:numPr>
                <w:ilvl w:val="0"/>
                <w:numId w:val="52"/>
              </w:numPr>
              <w:spacing w:before="0" w:after="0" w:line="240" w:lineRule="auto"/>
              <w:contextualSpacing/>
              <w:rPr>
                <w:rFonts w:eastAsia="Times New Roman" w:cstheme="minorHAnsi"/>
                <w:bCs/>
                <w:lang w:eastAsia="nb-NO"/>
              </w:rPr>
            </w:pPr>
            <w:r w:rsidRPr="00647559">
              <w:rPr>
                <w:rFonts w:eastAsia="Times New Roman" w:cstheme="minorHAnsi"/>
                <w:bCs/>
                <w:lang w:eastAsia="nb-NO"/>
              </w:rPr>
              <w:t xml:space="preserve">Som innbygger ønsker jeg å </w:t>
            </w:r>
            <w:r>
              <w:rPr>
                <w:rFonts w:eastAsia="Times New Roman" w:cstheme="minorHAnsi"/>
                <w:bCs/>
                <w:lang w:eastAsia="nb-NO"/>
              </w:rPr>
              <w:t>kunne</w:t>
            </w:r>
            <w:r w:rsidRPr="00647559">
              <w:rPr>
                <w:rFonts w:eastAsia="Times New Roman" w:cstheme="minorHAnsi"/>
                <w:bCs/>
                <w:lang w:eastAsia="nb-NO"/>
              </w:rPr>
              <w:t xml:space="preserve"> få slettet data som er feil eller jeg ikke ønsker at skal være registrert</w:t>
            </w:r>
            <w:r w:rsidR="0090025B">
              <w:rPr>
                <w:rFonts w:eastAsia="Times New Roman" w:cstheme="minorHAnsi"/>
                <w:bCs/>
                <w:lang w:eastAsia="nb-NO"/>
              </w:rPr>
              <w:t>,</w:t>
            </w:r>
            <w:r>
              <w:rPr>
                <w:rFonts w:eastAsia="Times New Roman" w:cstheme="minorHAnsi"/>
                <w:bCs/>
                <w:lang w:eastAsia="nb-NO"/>
              </w:rPr>
              <w:t xml:space="preserve"> der jeg har krav på det</w:t>
            </w:r>
            <w:r w:rsidRPr="00647559">
              <w:rPr>
                <w:rFonts w:eastAsia="Times New Roman" w:cstheme="minorHAnsi"/>
                <w:bCs/>
                <w:lang w:eastAsia="nb-NO"/>
              </w:rPr>
              <w:t>, slik at jeg har</w:t>
            </w:r>
            <w:r>
              <w:rPr>
                <w:rFonts w:eastAsia="Times New Roman" w:cstheme="minorHAnsi"/>
                <w:bCs/>
                <w:lang w:eastAsia="nb-NO"/>
              </w:rPr>
              <w:t xml:space="preserve"> bedre</w:t>
            </w:r>
            <w:r w:rsidRPr="00647559">
              <w:rPr>
                <w:rFonts w:eastAsia="Times New Roman" w:cstheme="minorHAnsi"/>
                <w:bCs/>
                <w:lang w:eastAsia="nb-NO"/>
              </w:rPr>
              <w:t xml:space="preserve"> kontroll på egne helseopplysninger.</w:t>
            </w:r>
          </w:p>
          <w:p w14:paraId="2A3D6483" w14:textId="77777777" w:rsidR="00647559" w:rsidRPr="00B40388" w:rsidRDefault="00647559" w:rsidP="00157592">
            <w:pPr>
              <w:numPr>
                <w:ilvl w:val="0"/>
                <w:numId w:val="52"/>
              </w:numPr>
              <w:spacing w:before="0" w:after="0" w:line="240" w:lineRule="auto"/>
              <w:contextualSpacing/>
              <w:rPr>
                <w:rFonts w:eastAsia="Times New Roman" w:cstheme="minorHAnsi"/>
                <w:lang w:eastAsia="nb-NO"/>
              </w:rPr>
            </w:pPr>
            <w:r w:rsidRPr="00647559">
              <w:rPr>
                <w:rFonts w:eastAsia="Times New Roman" w:cstheme="minorHAnsi"/>
                <w:bCs/>
                <w:lang w:eastAsia="nb-NO"/>
              </w:rPr>
              <w:t>Som forsker som har med egne data inn på helseanalyseplattformen trenger jeg mekanismer for å gi innbygger innsyn, slik at jeg kan overholde mine forpliktelser ovenfor innbygger</w:t>
            </w:r>
          </w:p>
        </w:tc>
      </w:tr>
    </w:tbl>
    <w:p w14:paraId="60E02462" w14:textId="77777777" w:rsidR="00647559" w:rsidDel="00093C32" w:rsidRDefault="00647559" w:rsidP="00647559"/>
    <w:p w14:paraId="11E0A16A" w14:textId="36DA6CE6" w:rsidR="00647559" w:rsidRDefault="00647559" w:rsidP="00685406">
      <w:pPr>
        <w:pStyle w:val="Overskrift3"/>
      </w:pPr>
      <w:bookmarkStart w:id="41" w:name="_Toc9328571"/>
      <w:r>
        <w:rPr>
          <w:lang w:eastAsia="nb-NO"/>
        </w:rPr>
        <w:t>Dialog</w:t>
      </w:r>
      <w:r w:rsidR="00157592">
        <w:rPr>
          <w:lang w:eastAsia="nb-NO"/>
        </w:rPr>
        <w:t xml:space="preserve"> mellom forsker og innbygger</w:t>
      </w:r>
      <w:bookmarkEnd w:id="41"/>
    </w:p>
    <w:tbl>
      <w:tblPr>
        <w:tblStyle w:val="Tabellrutenett"/>
        <w:tblW w:w="0" w:type="auto"/>
        <w:tblLook w:val="04A0" w:firstRow="1" w:lastRow="0" w:firstColumn="1" w:lastColumn="0" w:noHBand="0" w:noVBand="1"/>
      </w:tblPr>
      <w:tblGrid>
        <w:gridCol w:w="9062"/>
      </w:tblGrid>
      <w:tr w:rsidR="00647559" w:rsidRPr="00FE7F67" w14:paraId="344F83CD" w14:textId="77777777" w:rsidTr="00434396">
        <w:tc>
          <w:tcPr>
            <w:tcW w:w="9062" w:type="dxa"/>
          </w:tcPr>
          <w:p w14:paraId="719D22DE" w14:textId="2474512B" w:rsidR="00647559" w:rsidRPr="007F7BE5" w:rsidRDefault="00647559" w:rsidP="00434396">
            <w:pPr>
              <w:rPr>
                <w:b/>
              </w:rPr>
            </w:pPr>
            <w:r w:rsidRPr="007F7BE5">
              <w:rPr>
                <w:b/>
              </w:rPr>
              <w:t xml:space="preserve">Tittel: </w:t>
            </w:r>
            <w:r w:rsidRPr="008C779B">
              <w:rPr>
                <w:b/>
              </w:rPr>
              <w:t>Dialog</w:t>
            </w:r>
            <w:r w:rsidR="008C779B" w:rsidRPr="008C779B">
              <w:rPr>
                <w:b/>
              </w:rPr>
              <w:t xml:space="preserve"> </w:t>
            </w:r>
            <w:r w:rsidR="008C779B" w:rsidRPr="008C779B">
              <w:rPr>
                <w:b/>
                <w:lang w:eastAsia="nb-NO"/>
              </w:rPr>
              <w:t>mellom forsker og innbygger</w:t>
            </w:r>
          </w:p>
        </w:tc>
      </w:tr>
      <w:tr w:rsidR="00647559" w:rsidRPr="00FE7F67" w14:paraId="6B736070" w14:textId="77777777" w:rsidTr="00434396">
        <w:tc>
          <w:tcPr>
            <w:tcW w:w="9062" w:type="dxa"/>
          </w:tcPr>
          <w:p w14:paraId="698031B4" w14:textId="77777777" w:rsidR="00647559" w:rsidRPr="001A5C42" w:rsidRDefault="00647559" w:rsidP="00434396">
            <w:pPr>
              <w:rPr>
                <w:rFonts w:eastAsia="Times New Roman" w:cstheme="minorHAnsi"/>
                <w:b/>
                <w:bCs/>
                <w:lang w:eastAsia="nb-NO"/>
              </w:rPr>
            </w:pPr>
            <w:r w:rsidRPr="001A5C42">
              <w:rPr>
                <w:rFonts w:eastAsia="Times New Roman" w:cstheme="minorHAnsi"/>
                <w:b/>
                <w:bCs/>
                <w:lang w:eastAsia="nb-NO"/>
              </w:rPr>
              <w:t>EPOS</w:t>
            </w:r>
          </w:p>
          <w:p w14:paraId="75FFA53F" w14:textId="4297D8EF" w:rsidR="00647559" w:rsidRPr="00FE7F67" w:rsidRDefault="008C779B" w:rsidP="00A733B0">
            <w:pPr>
              <w:ind w:left="0" w:firstLine="0"/>
              <w:rPr>
                <w:rFonts w:eastAsia="Times New Roman" w:cstheme="minorHAnsi"/>
                <w:bCs/>
                <w:lang w:eastAsia="nb-NO"/>
              </w:rPr>
            </w:pPr>
            <w:r>
              <w:rPr>
                <w:rFonts w:eastAsia="Times New Roman" w:cstheme="minorHAnsi"/>
                <w:bCs/>
                <w:lang w:eastAsia="nb-NO"/>
              </w:rPr>
              <w:t>Som forsker ønsker jeg å kunne ha dialog med innbyggere for å få samtykke til bruk av opplysninger og innhente nye data.</w:t>
            </w:r>
          </w:p>
        </w:tc>
      </w:tr>
      <w:tr w:rsidR="00647559" w:rsidRPr="00FE7F67" w14:paraId="26BF835A" w14:textId="77777777" w:rsidTr="00434396">
        <w:tc>
          <w:tcPr>
            <w:tcW w:w="9062" w:type="dxa"/>
          </w:tcPr>
          <w:p w14:paraId="4447A0F3" w14:textId="77777777" w:rsidR="00647559" w:rsidRPr="001A5C42" w:rsidRDefault="00647559" w:rsidP="00434396">
            <w:pPr>
              <w:rPr>
                <w:rFonts w:eastAsia="Times New Roman" w:cstheme="minorHAnsi"/>
                <w:b/>
                <w:bCs/>
                <w:lang w:eastAsia="nb-NO"/>
              </w:rPr>
            </w:pPr>
            <w:r w:rsidRPr="001A5C42">
              <w:rPr>
                <w:rFonts w:eastAsia="Times New Roman" w:cstheme="minorHAnsi"/>
                <w:b/>
                <w:bCs/>
                <w:lang w:eastAsia="nb-NO"/>
              </w:rPr>
              <w:t>Beskrivelse</w:t>
            </w:r>
          </w:p>
          <w:p w14:paraId="09982BB1" w14:textId="16D62C26" w:rsidR="00647559" w:rsidRDefault="00DC657C" w:rsidP="00A733B0">
            <w:pPr>
              <w:ind w:left="0" w:firstLine="0"/>
              <w:rPr>
                <w:rFonts w:eastAsia="Times New Roman" w:cstheme="minorHAnsi"/>
                <w:bCs/>
                <w:lang w:eastAsia="nb-NO"/>
              </w:rPr>
            </w:pPr>
            <w:r>
              <w:rPr>
                <w:rFonts w:eastAsia="Times New Roman" w:cstheme="minorHAnsi"/>
                <w:bCs/>
                <w:lang w:eastAsia="nb-NO"/>
              </w:rPr>
              <w:t xml:space="preserve">Forskere har behov for å ha dialog med innbyggere i flere sammenhenger. Det vil være med forskjellig grad av anonymitet avhengig av hva det dreier seg om. Eksempelvis bør samtykkeforespørsler kunne sendes ut til et utvalg innbyggere </w:t>
            </w:r>
            <w:r w:rsidR="004B1F0E">
              <w:rPr>
                <w:rFonts w:eastAsia="Times New Roman" w:cstheme="minorHAnsi"/>
                <w:bCs/>
                <w:lang w:eastAsia="nb-NO"/>
              </w:rPr>
              <w:t>uten at de er identifisert for forskeren. I tilfeller der innbygger allerede er identifisert, for eksempel som deltager i en klinisk studie vil det kunne være aktuelt med direkte identifisert dialog.</w:t>
            </w:r>
          </w:p>
          <w:p w14:paraId="0C1C8F92" w14:textId="77777777" w:rsidR="004B1F0E" w:rsidRDefault="004B1F0E" w:rsidP="00434396">
            <w:pPr>
              <w:rPr>
                <w:rFonts w:eastAsia="Times New Roman" w:cstheme="minorHAnsi"/>
                <w:bCs/>
                <w:lang w:eastAsia="nb-NO"/>
              </w:rPr>
            </w:pPr>
            <w:r>
              <w:rPr>
                <w:rFonts w:eastAsia="Times New Roman" w:cstheme="minorHAnsi"/>
                <w:bCs/>
                <w:lang w:eastAsia="nb-NO"/>
              </w:rPr>
              <w:t>Det er også behov for å kunne håndtere samtykker som både gis og trekkes.</w:t>
            </w:r>
          </w:p>
          <w:p w14:paraId="037BE2D5" w14:textId="77777777" w:rsidR="005A4FF7" w:rsidRDefault="005A4FF7" w:rsidP="005A4FF7">
            <w:pPr>
              <w:pStyle w:val="Listeavsnitt"/>
              <w:numPr>
                <w:ilvl w:val="0"/>
                <w:numId w:val="21"/>
              </w:numPr>
              <w:spacing w:before="0" w:after="0" w:line="240" w:lineRule="auto"/>
              <w:contextualSpacing/>
            </w:pPr>
            <w:r w:rsidRPr="00662116">
              <w:rPr>
                <w:b/>
              </w:rPr>
              <w:lastRenderedPageBreak/>
              <w:t xml:space="preserve">Innbygger </w:t>
            </w:r>
            <w:r w:rsidRPr="00662116">
              <w:t>-</w:t>
            </w:r>
            <w:r>
              <w:t xml:space="preserve"> Denne aktøren er innbygger i Norge. Data på Helseanalyseplattformen vil være hentet fra innbygger, eller person innbygger handler på vegne av, for eksempel egne barn.</w:t>
            </w:r>
          </w:p>
          <w:p w14:paraId="6B6E0A49" w14:textId="77777777" w:rsidR="005A4FF7" w:rsidRDefault="005A4FF7" w:rsidP="005A4FF7">
            <w:pPr>
              <w:pStyle w:val="Listeavsnitt"/>
              <w:numPr>
                <w:ilvl w:val="0"/>
                <w:numId w:val="21"/>
              </w:numPr>
              <w:spacing w:before="0" w:after="0" w:line="240" w:lineRule="auto"/>
              <w:contextualSpacing/>
            </w:pPr>
            <w:r w:rsidRPr="005A4FF7">
              <w:rPr>
                <w:b/>
              </w:rPr>
              <w:t>Forsker</w:t>
            </w:r>
            <w:r>
              <w:t xml:space="preserve"> – Denne aktøren er en samlebetegnelse for personer involvert i et forskningsprosjekt. Kan være forskere som jobber både i privat og offentlig sektor.</w:t>
            </w:r>
          </w:p>
          <w:p w14:paraId="0AF65249" w14:textId="42B9C2AC" w:rsidR="005A4FF7" w:rsidRPr="00FE7F67" w:rsidRDefault="005A4FF7" w:rsidP="00A270FD">
            <w:pPr>
              <w:pStyle w:val="Listeavsnitt"/>
              <w:spacing w:before="0" w:after="0" w:line="240" w:lineRule="auto"/>
              <w:ind w:firstLine="0"/>
              <w:contextualSpacing/>
              <w:rPr>
                <w:rFonts w:eastAsia="Times New Roman" w:cstheme="minorHAnsi"/>
                <w:lang w:eastAsia="nb-NO"/>
              </w:rPr>
            </w:pPr>
          </w:p>
        </w:tc>
      </w:tr>
      <w:tr w:rsidR="00647559" w:rsidRPr="00FE7F67" w14:paraId="01896790" w14:textId="77777777" w:rsidTr="00434396">
        <w:tc>
          <w:tcPr>
            <w:tcW w:w="9062" w:type="dxa"/>
          </w:tcPr>
          <w:p w14:paraId="1C1EDC74" w14:textId="77777777" w:rsidR="00647559" w:rsidRPr="001A5C42" w:rsidRDefault="00647559" w:rsidP="00434396">
            <w:pPr>
              <w:rPr>
                <w:rFonts w:eastAsia="Times New Roman" w:cstheme="minorHAnsi"/>
                <w:b/>
                <w:bCs/>
                <w:lang w:eastAsia="nb-NO"/>
              </w:rPr>
            </w:pPr>
            <w:r w:rsidRPr="001A5C42">
              <w:rPr>
                <w:rFonts w:eastAsia="Times New Roman" w:cstheme="minorHAnsi"/>
                <w:b/>
                <w:bCs/>
                <w:lang w:eastAsia="nb-NO"/>
              </w:rPr>
              <w:lastRenderedPageBreak/>
              <w:t>Brukerhistorier</w:t>
            </w:r>
          </w:p>
          <w:p w14:paraId="479CD743" w14:textId="4DF80D0B" w:rsidR="006A2DD9" w:rsidRPr="00647559" w:rsidRDefault="006A2DD9" w:rsidP="00647559">
            <w:pPr>
              <w:numPr>
                <w:ilvl w:val="0"/>
                <w:numId w:val="53"/>
              </w:numPr>
              <w:spacing w:before="0" w:after="0" w:line="240" w:lineRule="auto"/>
              <w:contextualSpacing/>
              <w:rPr>
                <w:rFonts w:eastAsia="Times New Roman" w:cstheme="minorHAnsi"/>
                <w:bCs/>
                <w:lang w:eastAsia="nb-NO"/>
              </w:rPr>
            </w:pPr>
            <w:r w:rsidRPr="006A2DD9">
              <w:rPr>
                <w:rFonts w:eastAsia="Times New Roman" w:cstheme="minorHAnsi"/>
                <w:bCs/>
                <w:lang w:eastAsia="nb-NO"/>
              </w:rPr>
              <w:t xml:space="preserve">Som forsker ønsker jeg å kunne sende samtykkeforespørsler til et utvalg innbyggere for å kunne </w:t>
            </w:r>
            <w:r w:rsidR="00BE546A" w:rsidRPr="00BE546A">
              <w:rPr>
                <w:rFonts w:eastAsia="Times New Roman" w:cstheme="minorHAnsi"/>
                <w:bCs/>
                <w:lang w:eastAsia="nb-NO"/>
              </w:rPr>
              <w:t>gjenbruke</w:t>
            </w:r>
            <w:r w:rsidRPr="006A2DD9">
              <w:rPr>
                <w:rFonts w:eastAsia="Times New Roman" w:cstheme="minorHAnsi"/>
                <w:bCs/>
                <w:lang w:eastAsia="nb-NO"/>
              </w:rPr>
              <w:t xml:space="preserve"> helsedata </w:t>
            </w:r>
            <w:r w:rsidR="00BE546A" w:rsidRPr="00BE546A">
              <w:rPr>
                <w:rFonts w:eastAsia="Times New Roman" w:cstheme="minorHAnsi"/>
                <w:bCs/>
                <w:lang w:eastAsia="nb-NO"/>
              </w:rPr>
              <w:t>som allerede er</w:t>
            </w:r>
            <w:r w:rsidRPr="006A2DD9">
              <w:rPr>
                <w:rFonts w:eastAsia="Times New Roman" w:cstheme="minorHAnsi"/>
                <w:bCs/>
                <w:lang w:eastAsia="nb-NO"/>
              </w:rPr>
              <w:t xml:space="preserve"> samlet inn. </w:t>
            </w:r>
          </w:p>
          <w:p w14:paraId="504E790B" w14:textId="77777777" w:rsidR="00647559" w:rsidRPr="00647559" w:rsidRDefault="00647559" w:rsidP="00647559">
            <w:pPr>
              <w:numPr>
                <w:ilvl w:val="0"/>
                <w:numId w:val="53"/>
              </w:numPr>
              <w:spacing w:before="0" w:after="0" w:line="240" w:lineRule="auto"/>
              <w:contextualSpacing/>
              <w:rPr>
                <w:rFonts w:eastAsia="Times New Roman" w:cstheme="minorHAnsi"/>
                <w:bCs/>
                <w:lang w:eastAsia="nb-NO"/>
              </w:rPr>
            </w:pPr>
            <w:r w:rsidRPr="00647559">
              <w:rPr>
                <w:rFonts w:eastAsia="Times New Roman" w:cstheme="minorHAnsi"/>
                <w:bCs/>
                <w:lang w:eastAsia="nb-NO"/>
              </w:rPr>
              <w:t>Som forsker ønsker jeg å kunne sende forespørsler til</w:t>
            </w:r>
            <w:r>
              <w:rPr>
                <w:rFonts w:eastAsia="Times New Roman" w:cstheme="minorHAnsi"/>
                <w:bCs/>
                <w:lang w:eastAsia="nb-NO"/>
              </w:rPr>
              <w:t xml:space="preserve"> et utvalg av</w:t>
            </w:r>
            <w:r w:rsidRPr="00647559">
              <w:rPr>
                <w:rFonts w:eastAsia="Times New Roman" w:cstheme="minorHAnsi"/>
                <w:bCs/>
                <w:lang w:eastAsia="nb-NO"/>
              </w:rPr>
              <w:t xml:space="preserve"> innbyggere om deltagelse i forskningsprosjekter</w:t>
            </w:r>
            <w:r>
              <w:rPr>
                <w:rFonts w:eastAsia="Times New Roman" w:cstheme="minorHAnsi"/>
                <w:bCs/>
                <w:lang w:eastAsia="nb-NO"/>
              </w:rPr>
              <w:t xml:space="preserve"> (kliniske studier, helseundersøkelser o.a.)</w:t>
            </w:r>
            <w:r w:rsidRPr="00647559">
              <w:rPr>
                <w:rFonts w:eastAsia="Times New Roman" w:cstheme="minorHAnsi"/>
                <w:bCs/>
                <w:lang w:eastAsia="nb-NO"/>
              </w:rPr>
              <w:t xml:space="preserve">, slik at jeg </w:t>
            </w:r>
            <w:r>
              <w:rPr>
                <w:rFonts w:eastAsia="Times New Roman" w:cstheme="minorHAnsi"/>
                <w:bCs/>
                <w:lang w:eastAsia="nb-NO"/>
              </w:rPr>
              <w:t>kan rekruttere deltagere.</w:t>
            </w:r>
          </w:p>
          <w:p w14:paraId="6D868A69" w14:textId="4AE2C70E" w:rsidR="00647559" w:rsidRDefault="00647559" w:rsidP="00647559">
            <w:pPr>
              <w:numPr>
                <w:ilvl w:val="0"/>
                <w:numId w:val="53"/>
              </w:numPr>
              <w:spacing w:before="0" w:after="0" w:line="240" w:lineRule="auto"/>
              <w:contextualSpacing/>
              <w:rPr>
                <w:rFonts w:eastAsia="Times New Roman" w:cstheme="minorHAnsi"/>
                <w:bCs/>
                <w:lang w:eastAsia="nb-NO"/>
              </w:rPr>
            </w:pPr>
            <w:r>
              <w:rPr>
                <w:rFonts w:eastAsia="Times New Roman" w:cstheme="minorHAnsi"/>
                <w:bCs/>
                <w:lang w:eastAsia="nb-NO"/>
              </w:rPr>
              <w:t>Som forsker ønsker jeg å kunne sende ut undersøkelser til et utvalg av innbyggere og få responsene på helseanalyseplattformen, slik at jeg har en enkel og sikker måte å få inn data på.</w:t>
            </w:r>
          </w:p>
          <w:p w14:paraId="78FB4E42" w14:textId="58232A49" w:rsidR="008C779B" w:rsidRDefault="008C779B" w:rsidP="00647559">
            <w:pPr>
              <w:numPr>
                <w:ilvl w:val="0"/>
                <w:numId w:val="53"/>
              </w:numPr>
              <w:spacing w:before="0" w:after="0" w:line="240" w:lineRule="auto"/>
              <w:contextualSpacing/>
              <w:rPr>
                <w:rFonts w:eastAsia="Times New Roman" w:cstheme="minorHAnsi"/>
                <w:bCs/>
                <w:lang w:eastAsia="nb-NO"/>
              </w:rPr>
            </w:pPr>
            <w:r>
              <w:rPr>
                <w:rFonts w:eastAsia="Times New Roman" w:cstheme="minorHAnsi"/>
                <w:bCs/>
                <w:lang w:eastAsia="nb-NO"/>
              </w:rPr>
              <w:t>Som forsker ønsker jeg å ha dialog med forskningsdeltagere slik at jeg kan innhente kompletterende opplysninger og informere om resultater.</w:t>
            </w:r>
          </w:p>
          <w:p w14:paraId="581A0F48" w14:textId="19735518" w:rsidR="00DC657C" w:rsidRPr="00647559" w:rsidRDefault="00DC657C" w:rsidP="00647559">
            <w:pPr>
              <w:numPr>
                <w:ilvl w:val="0"/>
                <w:numId w:val="53"/>
              </w:numPr>
              <w:spacing w:before="0" w:after="0" w:line="240" w:lineRule="auto"/>
              <w:contextualSpacing/>
              <w:rPr>
                <w:rFonts w:eastAsia="Times New Roman" w:cstheme="minorHAnsi"/>
                <w:bCs/>
                <w:lang w:eastAsia="nb-NO"/>
              </w:rPr>
            </w:pPr>
            <w:r>
              <w:rPr>
                <w:rFonts w:eastAsia="Times New Roman" w:cstheme="minorHAnsi"/>
                <w:bCs/>
                <w:lang w:eastAsia="nb-NO"/>
              </w:rPr>
              <w:t>Som forsker ønsker jeg gode verktøy til å håndtere samtykker, slik at jeg har oversikt over hvem som er med i studien min og til enhver tid har data fra de deltagerne som har samtykket.</w:t>
            </w:r>
          </w:p>
          <w:p w14:paraId="5D78E22B" w14:textId="77777777" w:rsidR="00647559" w:rsidRPr="00647559" w:rsidRDefault="00647559" w:rsidP="00434396">
            <w:pPr>
              <w:rPr>
                <w:rFonts w:eastAsia="Times New Roman" w:cstheme="minorHAnsi"/>
                <w:bCs/>
                <w:lang w:eastAsia="nb-NO"/>
              </w:rPr>
            </w:pPr>
          </w:p>
        </w:tc>
      </w:tr>
    </w:tbl>
    <w:p w14:paraId="0F56ADEC" w14:textId="484588F7" w:rsidR="00647559" w:rsidRPr="00A00CC7" w:rsidDel="00093C32" w:rsidRDefault="00647559" w:rsidP="00647559">
      <w:pPr>
        <w:rPr>
          <w:lang w:eastAsia="nb-NO"/>
        </w:rPr>
      </w:pPr>
    </w:p>
    <w:p w14:paraId="3113F78F" w14:textId="77777777" w:rsidR="00647559" w:rsidRDefault="00647559" w:rsidP="00647559">
      <w:pPr>
        <w:rPr>
          <w:rFonts w:asciiTheme="majorHAnsi" w:eastAsia="Times New Roman" w:hAnsiTheme="majorHAnsi" w:cstheme="majorBidi"/>
          <w:color w:val="025B6E" w:themeColor="accent1" w:themeShade="BF"/>
          <w:sz w:val="32"/>
          <w:szCs w:val="32"/>
          <w:lang w:eastAsia="nb-NO"/>
        </w:rPr>
      </w:pPr>
      <w:r>
        <w:rPr>
          <w:rFonts w:eastAsia="Times New Roman"/>
          <w:lang w:eastAsia="nb-NO"/>
        </w:rPr>
        <w:br w:type="page"/>
      </w:r>
    </w:p>
    <w:p w14:paraId="660CEE68" w14:textId="723F4E94" w:rsidR="00647559" w:rsidRDefault="00647559" w:rsidP="00647559">
      <w:pPr>
        <w:pStyle w:val="Overskrift1"/>
        <w:ind w:left="0" w:firstLine="0"/>
        <w:rPr>
          <w:rFonts w:eastAsia="Times New Roman"/>
          <w:lang w:eastAsia="nb-NO"/>
        </w:rPr>
      </w:pPr>
      <w:bookmarkStart w:id="42" w:name="_Toc9328572"/>
      <w:proofErr w:type="spellStart"/>
      <w:r>
        <w:rPr>
          <w:rFonts w:eastAsia="Times New Roman"/>
          <w:lang w:eastAsia="nb-NO"/>
        </w:rPr>
        <w:lastRenderedPageBreak/>
        <w:t>Utforming</w:t>
      </w:r>
      <w:proofErr w:type="spellEnd"/>
      <w:r>
        <w:rPr>
          <w:rFonts w:eastAsia="Times New Roman"/>
          <w:lang w:eastAsia="nb-NO"/>
        </w:rPr>
        <w:t xml:space="preserve"> </w:t>
      </w:r>
      <w:proofErr w:type="spellStart"/>
      <w:r>
        <w:rPr>
          <w:rFonts w:eastAsia="Times New Roman"/>
          <w:lang w:eastAsia="nb-NO"/>
        </w:rPr>
        <w:t>av</w:t>
      </w:r>
      <w:proofErr w:type="spellEnd"/>
      <w:r>
        <w:rPr>
          <w:rFonts w:eastAsia="Times New Roman"/>
          <w:lang w:eastAsia="nb-NO"/>
        </w:rPr>
        <w:t xml:space="preserve"> </w:t>
      </w:r>
      <w:proofErr w:type="spellStart"/>
      <w:r>
        <w:rPr>
          <w:rFonts w:eastAsia="Times New Roman"/>
          <w:lang w:eastAsia="nb-NO"/>
        </w:rPr>
        <w:t>Helseanalyseplattformen</w:t>
      </w:r>
      <w:bookmarkEnd w:id="42"/>
      <w:proofErr w:type="spellEnd"/>
    </w:p>
    <w:p w14:paraId="6D005D36" w14:textId="77777777" w:rsidR="00647559" w:rsidRPr="0021601B" w:rsidRDefault="00647559" w:rsidP="00647559">
      <w:pPr>
        <w:pStyle w:val="Overskrift2"/>
        <w:rPr>
          <w:lang w:eastAsia="nb-NO"/>
        </w:rPr>
      </w:pPr>
      <w:bookmarkStart w:id="43" w:name="_Toc9328573"/>
      <w:r>
        <w:rPr>
          <w:lang w:eastAsia="nb-NO"/>
        </w:rPr>
        <w:t>Dataplattform</w:t>
      </w:r>
      <w:bookmarkEnd w:id="43"/>
    </w:p>
    <w:bookmarkEnd w:id="40"/>
    <w:p w14:paraId="506E073F" w14:textId="77777777" w:rsidR="00647559" w:rsidRDefault="00647559" w:rsidP="00434396">
      <w:pPr>
        <w:keepNext/>
        <w:ind w:left="0" w:firstLine="0"/>
      </w:pPr>
      <w:r>
        <w:rPr>
          <w:lang w:eastAsia="nb-NO"/>
        </w:rPr>
        <w:t xml:space="preserve">For at Helsedataservice skal kunne levere ett godt tilbud av data- og analysetjenester slik at data enkelt og trygt kan tilgjengeliggjøre for godkjente formål, vil det å etablere en dataplattform med innebygget personvern stå sentralt.  </w:t>
      </w:r>
      <w:r>
        <w:t xml:space="preserve">Denne vil danne fundamentet for å kunne realisere sluttbrukertjenester på Helseanalyseplattformen da sikker håndtering av helsedata er en kritisk suksessfaktor. Dataplattformen kan sees på som forvaltningssonen der Helsedataservice er dataansvarlig og som benyttes for å tilgjengeliggjøre data på en sikker måte til godkjente formål. </w:t>
      </w:r>
    </w:p>
    <w:p w14:paraId="2818CB76" w14:textId="77777777" w:rsidR="00647559" w:rsidRDefault="00647559" w:rsidP="00434396">
      <w:pPr>
        <w:keepNext/>
        <w:ind w:left="0" w:firstLine="0"/>
      </w:pPr>
      <w:r>
        <w:t>En viktig del av dataplattformen er grensesnitt mot registre og andre datakilder slik at kopier av registerdata kan tilgjengeliggjøres gjennom Helseanalyseplattformen. En slik dataplattform danner også grunnlaget for at nye datakilder enkelt skal kunne integreres inn og for at nye tjenester som benytter helsedata skal kunne etableres på toppen. Under er en illustrasjon på hvordan en slik dataplattform kan utformes:</w:t>
      </w:r>
    </w:p>
    <w:p w14:paraId="5A4243F5" w14:textId="22701F5F" w:rsidR="00647559" w:rsidRDefault="00647559" w:rsidP="00434396">
      <w:pPr>
        <w:ind w:left="0" w:firstLine="0"/>
      </w:pPr>
      <w:r w:rsidRPr="008C1B3C">
        <w:rPr>
          <w:noProof/>
          <w:highlight w:val="yellow"/>
          <w:lang w:val="en-US"/>
        </w:rPr>
        <w:drawing>
          <wp:inline distT="0" distB="0" distL="0" distR="0" wp14:anchorId="2E558494" wp14:editId="21CBDC96">
            <wp:extent cx="5759450" cy="37719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59450" cy="3771900"/>
                    </a:xfrm>
                    <a:prstGeom prst="rect">
                      <a:avLst/>
                    </a:prstGeom>
                  </pic:spPr>
                </pic:pic>
              </a:graphicData>
            </a:graphic>
          </wp:inline>
        </w:drawing>
      </w:r>
    </w:p>
    <w:p w14:paraId="3B3602E5" w14:textId="77777777" w:rsidR="00647559" w:rsidRDefault="00647559" w:rsidP="00434396">
      <w:pPr>
        <w:pStyle w:val="Bildetekst"/>
        <w:ind w:left="0" w:firstLine="0"/>
      </w:pPr>
      <w:r>
        <w:t xml:space="preserve">Figur </w:t>
      </w:r>
      <w:r w:rsidR="0090025B">
        <w:rPr>
          <w:noProof/>
        </w:rPr>
        <w:fldChar w:fldCharType="begin"/>
      </w:r>
      <w:r w:rsidR="0090025B">
        <w:rPr>
          <w:noProof/>
        </w:rPr>
        <w:instrText xml:space="preserve"> SEQ Figur \* ARABIC </w:instrText>
      </w:r>
      <w:r w:rsidR="0090025B">
        <w:rPr>
          <w:noProof/>
        </w:rPr>
        <w:fldChar w:fldCharType="separate"/>
      </w:r>
      <w:r>
        <w:rPr>
          <w:noProof/>
        </w:rPr>
        <w:t>6</w:t>
      </w:r>
      <w:r w:rsidR="0090025B">
        <w:rPr>
          <w:noProof/>
        </w:rPr>
        <w:fldChar w:fldCharType="end"/>
      </w:r>
      <w:r>
        <w:t>: Illustrasjon fra konseptvalgutredningen til Helseanalyseplattformen som illustrerer egenskaper ved dataplattformen.</w:t>
      </w:r>
    </w:p>
    <w:p w14:paraId="2219CC75" w14:textId="77777777" w:rsidR="00647559" w:rsidRDefault="00647559" w:rsidP="00434396">
      <w:pPr>
        <w:ind w:left="0" w:firstLine="0"/>
      </w:pPr>
      <w:r w:rsidRPr="00647559">
        <w:t xml:space="preserve">Dataplattformen må inneholde integrasjonstjenester, både i form av batchintegrasjoner, men også i form av strømmende data (nær-sanntidsintegrasjoner) (1). Det legges opp til at </w:t>
      </w:r>
      <w:r w:rsidRPr="00647559">
        <w:lastRenderedPageBreak/>
        <w:t xml:space="preserve">innbyggere selv på sikt skal kunne laste opp, forvalte og tilgjengeliggjøre egne data på plattformen (2) i en sonebasert lagringsmodell med vanntette skott mellom datakildene (3). Det er støtte for ulike metoder for hvordan man lagrer data på plattformen, og ulike aktører skal kunne forvalte sine egne data på plattformen. Data fra ulike helseregistre er koblet på fast basis gjennom en informasjonsmodell med felles dimensjoner (4). Konseptet inneholder tilrettelagte datavarehus (5) som mottar data på fast basis og midlertidige </w:t>
      </w:r>
      <w:r>
        <w:t>analyserom</w:t>
      </w:r>
      <w:r w:rsidRPr="00647559">
        <w:t xml:space="preserve"> (6) der brukere får tilrettelagte data og kan ta med egne data gjennom datatjenestelaget. Tjenester for sikkerhet og personvern omslutter hele dataplattformen (7). Konseptet inkluderer et kjøremiljø der automatiske agenter analyserer data ettersom nye data kommer inn (8). I tillegg må plattformen støtte tilgjengeliggjøring av data inn i </w:t>
      </w:r>
      <w:r>
        <w:t xml:space="preserve">andre </w:t>
      </w:r>
      <w:r w:rsidRPr="00647559">
        <w:t xml:space="preserve">sertifiserte analyseplattformer, samt tilgjengeliggjøring av åpne og aggregerte data som </w:t>
      </w:r>
      <w:proofErr w:type="spellStart"/>
      <w:r w:rsidRPr="00647559">
        <w:t>APIer</w:t>
      </w:r>
      <w:proofErr w:type="spellEnd"/>
      <w:r w:rsidRPr="00647559">
        <w:t xml:space="preserve"> (9). Dataplattformen må ha et regime for forvaltning av krypteringsnøkler (10), slik at person</w:t>
      </w:r>
      <w:r w:rsidRPr="00647559">
        <w:softHyphen/>
        <w:t>opplysninger som er kryptert på ulike måter av de ulike datakildene, kan kobles på en sikker måte. I tillegg må ulike aktører kunne forvalte sine nøkler på en god måte.</w:t>
      </w:r>
      <w:r>
        <w:t xml:space="preserve"> </w:t>
      </w:r>
    </w:p>
    <w:p w14:paraId="52C55FFF" w14:textId="642BFE14" w:rsidR="00647559" w:rsidRPr="00647559" w:rsidRDefault="00647559" w:rsidP="00434396">
      <w:pPr>
        <w:ind w:left="0" w:firstLine="0"/>
      </w:pPr>
      <w:r w:rsidRPr="00647559">
        <w:t>Dataplattformen</w:t>
      </w:r>
      <w:r>
        <w:t xml:space="preserve"> bør </w:t>
      </w:r>
      <w:r w:rsidRPr="00647559">
        <w:t xml:space="preserve">også </w:t>
      </w:r>
      <w:r>
        <w:t xml:space="preserve">ha </w:t>
      </w:r>
      <w:r w:rsidRPr="00647559">
        <w:t xml:space="preserve">mulighet til å </w:t>
      </w:r>
      <w:r>
        <w:t>tilby</w:t>
      </w:r>
      <w:r w:rsidRPr="00647559">
        <w:t xml:space="preserve"> </w:t>
      </w:r>
      <w:r>
        <w:t>helseregistre som en tjeneste</w:t>
      </w:r>
      <w:r w:rsidRPr="00647559">
        <w:t xml:space="preserve">. I kombinasjon med flere tekniske fellestjenester som utvikles utenfor Helseanalyseplattformen </w:t>
      </w:r>
      <w:r>
        <w:t xml:space="preserve">kan dette </w:t>
      </w:r>
      <w:r w:rsidRPr="00647559">
        <w:t>muliggjør</w:t>
      </w:r>
      <w:r>
        <w:t xml:space="preserve">e </w:t>
      </w:r>
      <w:r w:rsidRPr="00647559">
        <w:t>billigere og sikrere etablering av nye registre med enkle datastrukturer og forvaltningsbehov.</w:t>
      </w:r>
    </w:p>
    <w:p w14:paraId="79009C04" w14:textId="77777777" w:rsidR="00647559" w:rsidRDefault="00647559" w:rsidP="00434396">
      <w:pPr>
        <w:ind w:left="0" w:firstLine="0"/>
      </w:pPr>
    </w:p>
    <w:p w14:paraId="276E3240" w14:textId="77777777" w:rsidR="00647559" w:rsidRDefault="00647559" w:rsidP="00434396">
      <w:pPr>
        <w:ind w:left="0" w:firstLine="0"/>
        <w:rPr>
          <w:b/>
          <w:bCs/>
          <w:color w:val="FFFFFF"/>
          <w:sz w:val="12"/>
          <w:szCs w:val="12"/>
        </w:rPr>
        <w:sectPr w:rsidR="00647559">
          <w:footerReference w:type="default" r:id="rId20"/>
          <w:pgSz w:w="11906" w:h="16838"/>
          <w:pgMar w:top="1417" w:right="1417" w:bottom="1417" w:left="1417" w:header="708" w:footer="708" w:gutter="0"/>
          <w:cols w:space="708"/>
          <w:docGrid w:linePitch="360"/>
        </w:sectPr>
      </w:pPr>
    </w:p>
    <w:p w14:paraId="498A9133" w14:textId="77777777" w:rsidR="00647559" w:rsidRDefault="00647559" w:rsidP="00434396">
      <w:pPr>
        <w:pStyle w:val="Overskrift2"/>
      </w:pPr>
      <w:bookmarkStart w:id="44" w:name="_Toc9328574"/>
      <w:r>
        <w:lastRenderedPageBreak/>
        <w:t>Integrasjon av datakilder inn på dataplattformen</w:t>
      </w:r>
      <w:bookmarkEnd w:id="44"/>
    </w:p>
    <w:p w14:paraId="63F12419" w14:textId="77777777" w:rsidR="00647559" w:rsidRPr="008C1B3C" w:rsidRDefault="00647559" w:rsidP="00434396">
      <w:pPr>
        <w:ind w:left="0" w:firstLine="0"/>
        <w:rPr>
          <w:i/>
        </w:rPr>
      </w:pPr>
      <w:r w:rsidRPr="008C1B3C">
        <w:rPr>
          <w:i/>
        </w:rPr>
        <w:t>&lt;Det utarbeides et eget dokument som beskriver as-is arkitekturen der kildesysteme</w:t>
      </w:r>
      <w:r>
        <w:rPr>
          <w:i/>
        </w:rPr>
        <w:t>ne</w:t>
      </w:r>
      <w:r w:rsidRPr="008C1B3C">
        <w:rPr>
          <w:i/>
        </w:rPr>
        <w:t xml:space="preserve"> beskrives</w:t>
      </w:r>
      <w:r>
        <w:rPr>
          <w:i/>
        </w:rPr>
        <w:t xml:space="preserve"> i mer detalj</w:t>
      </w:r>
      <w:r w:rsidRPr="008C1B3C">
        <w:rPr>
          <w:i/>
        </w:rPr>
        <w:t>. Dette er ikke med i dette dokumentet. Vi tar gjerne mot innspill på hva leverandøren mener det er viktig blir dokumentert</w:t>
      </w:r>
      <w:r>
        <w:rPr>
          <w:i/>
        </w:rPr>
        <w:t xml:space="preserve"> som en del av dette arbeidet. Dette dokumentet vil støttes av en tabell som illustrert under</w:t>
      </w:r>
      <w:r w:rsidRPr="008C1B3C">
        <w:rPr>
          <w:i/>
        </w:rPr>
        <w:t>&gt;</w:t>
      </w:r>
    </w:p>
    <w:p w14:paraId="3502B35E" w14:textId="77777777" w:rsidR="00647559" w:rsidRDefault="00647559" w:rsidP="00434396">
      <w:pPr>
        <w:pStyle w:val="Bildetekst"/>
        <w:keepNext/>
        <w:ind w:left="0" w:firstLine="0"/>
      </w:pPr>
      <w:r>
        <w:t xml:space="preserve">Tabell </w:t>
      </w:r>
      <w:r w:rsidR="0090025B">
        <w:rPr>
          <w:noProof/>
        </w:rPr>
        <w:fldChar w:fldCharType="begin"/>
      </w:r>
      <w:r w:rsidR="0090025B">
        <w:rPr>
          <w:noProof/>
        </w:rPr>
        <w:instrText xml:space="preserve"> SEQ Tabell \* ARABIC </w:instrText>
      </w:r>
      <w:r w:rsidR="0090025B">
        <w:rPr>
          <w:noProof/>
        </w:rPr>
        <w:fldChar w:fldCharType="separate"/>
      </w:r>
      <w:r>
        <w:rPr>
          <w:noProof/>
        </w:rPr>
        <w:t>1</w:t>
      </w:r>
      <w:r w:rsidR="0090025B">
        <w:rPr>
          <w:noProof/>
        </w:rPr>
        <w:fldChar w:fldCharType="end"/>
      </w:r>
      <w:r>
        <w:t>: Beskrivelse av datakilder som Helseanalyseplattformen skal integreres mot.</w:t>
      </w:r>
    </w:p>
    <w:tbl>
      <w:tblPr>
        <w:tblStyle w:val="Listetabell1lysuthevingsfarge41"/>
        <w:tblpPr w:leftFromText="141" w:rightFromText="141" w:vertAnchor="page" w:horzAnchor="margin" w:tblpY="3075"/>
        <w:tblW w:w="5105" w:type="pct"/>
        <w:tblLook w:val="04A0" w:firstRow="1" w:lastRow="0" w:firstColumn="1" w:lastColumn="0" w:noHBand="0" w:noVBand="1"/>
      </w:tblPr>
      <w:tblGrid>
        <w:gridCol w:w="1558"/>
        <w:gridCol w:w="443"/>
        <w:gridCol w:w="843"/>
        <w:gridCol w:w="1210"/>
        <w:gridCol w:w="790"/>
        <w:gridCol w:w="790"/>
        <w:gridCol w:w="790"/>
        <w:gridCol w:w="790"/>
        <w:gridCol w:w="950"/>
        <w:gridCol w:w="890"/>
        <w:gridCol w:w="1543"/>
        <w:gridCol w:w="1263"/>
        <w:gridCol w:w="803"/>
        <w:gridCol w:w="823"/>
        <w:gridCol w:w="790"/>
      </w:tblGrid>
      <w:tr w:rsidR="00647559" w:rsidRPr="009E3F61" w14:paraId="6A71B77A" w14:textId="77777777" w:rsidTr="00434396">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82" w:type="pct"/>
          </w:tcPr>
          <w:p w14:paraId="43A7E049" w14:textId="77777777" w:rsidR="00647559" w:rsidRPr="009E3F61" w:rsidRDefault="00647559" w:rsidP="00434396">
            <w:pPr>
              <w:ind w:left="0" w:firstLine="0"/>
              <w:rPr>
                <w:sz w:val="12"/>
                <w:szCs w:val="12"/>
              </w:rPr>
            </w:pPr>
            <w:r w:rsidRPr="009E3F61">
              <w:rPr>
                <w:sz w:val="12"/>
                <w:szCs w:val="12"/>
              </w:rPr>
              <w:t>Datakilde</w:t>
            </w:r>
          </w:p>
        </w:tc>
        <w:tc>
          <w:tcPr>
            <w:tcW w:w="153" w:type="pct"/>
          </w:tcPr>
          <w:p w14:paraId="1A5420C5" w14:textId="77777777" w:rsidR="00647559" w:rsidRPr="009E3F61" w:rsidRDefault="00647559" w:rsidP="00434396">
            <w:pPr>
              <w:ind w:left="0" w:firstLine="0"/>
              <w:cnfStyle w:val="100000000000" w:firstRow="1" w:lastRow="0" w:firstColumn="0" w:lastColumn="0" w:oddVBand="0" w:evenVBand="0" w:oddHBand="0" w:evenHBand="0" w:firstRowFirstColumn="0" w:firstRowLastColumn="0" w:lastRowFirstColumn="0" w:lastRowLastColumn="0"/>
              <w:rPr>
                <w:sz w:val="12"/>
                <w:szCs w:val="12"/>
              </w:rPr>
            </w:pPr>
            <w:r w:rsidRPr="009E3F61">
              <w:rPr>
                <w:sz w:val="12"/>
                <w:szCs w:val="12"/>
              </w:rPr>
              <w:t>Eier</w:t>
            </w:r>
          </w:p>
        </w:tc>
        <w:tc>
          <w:tcPr>
            <w:tcW w:w="293" w:type="pct"/>
          </w:tcPr>
          <w:p w14:paraId="2879EDA6" w14:textId="77777777" w:rsidR="00647559" w:rsidRPr="009E3F61" w:rsidRDefault="00647559" w:rsidP="00434396">
            <w:pPr>
              <w:ind w:left="0" w:firstLine="0"/>
              <w:cnfStyle w:val="100000000000" w:firstRow="1" w:lastRow="0" w:firstColumn="0" w:lastColumn="0" w:oddVBand="0" w:evenVBand="0" w:oddHBand="0" w:evenHBand="0" w:firstRowFirstColumn="0" w:firstRowLastColumn="0" w:lastRowFirstColumn="0" w:lastRowLastColumn="0"/>
              <w:rPr>
                <w:sz w:val="12"/>
                <w:szCs w:val="12"/>
              </w:rPr>
            </w:pPr>
            <w:r w:rsidRPr="009E3F61">
              <w:rPr>
                <w:sz w:val="12"/>
                <w:szCs w:val="12"/>
              </w:rPr>
              <w:t>Type innhold</w:t>
            </w:r>
          </w:p>
        </w:tc>
        <w:tc>
          <w:tcPr>
            <w:tcW w:w="414" w:type="pct"/>
          </w:tcPr>
          <w:p w14:paraId="689EC91A" w14:textId="77777777" w:rsidR="00647559" w:rsidRPr="009E3F61" w:rsidRDefault="00647559" w:rsidP="00434396">
            <w:pPr>
              <w:ind w:left="0" w:firstLine="0"/>
              <w:cnfStyle w:val="100000000000" w:firstRow="1" w:lastRow="0" w:firstColumn="0" w:lastColumn="0" w:oddVBand="0" w:evenVBand="0" w:oddHBand="0" w:evenHBand="0" w:firstRowFirstColumn="0" w:firstRowLastColumn="0" w:lastRowFirstColumn="0" w:lastRowLastColumn="0"/>
              <w:rPr>
                <w:sz w:val="12"/>
                <w:szCs w:val="12"/>
              </w:rPr>
            </w:pPr>
            <w:r w:rsidRPr="009E3F61">
              <w:rPr>
                <w:sz w:val="12"/>
                <w:szCs w:val="12"/>
              </w:rPr>
              <w:t>Juridisk grunnlag</w:t>
            </w:r>
          </w:p>
        </w:tc>
        <w:tc>
          <w:tcPr>
            <w:tcW w:w="281" w:type="pct"/>
          </w:tcPr>
          <w:p w14:paraId="2E95D572" w14:textId="77777777" w:rsidR="00647559" w:rsidRPr="009E3F61" w:rsidRDefault="00647559" w:rsidP="00434396">
            <w:pPr>
              <w:ind w:left="0" w:firstLine="0"/>
              <w:cnfStyle w:val="100000000000" w:firstRow="1" w:lastRow="0" w:firstColumn="0" w:lastColumn="0" w:oddVBand="0" w:evenVBand="0" w:oddHBand="0" w:evenHBand="0" w:firstRowFirstColumn="0" w:firstRowLastColumn="0" w:lastRowFirstColumn="0" w:lastRowLastColumn="0"/>
              <w:rPr>
                <w:sz w:val="12"/>
                <w:szCs w:val="12"/>
              </w:rPr>
            </w:pPr>
            <w:r w:rsidRPr="009E3F61">
              <w:rPr>
                <w:sz w:val="12"/>
                <w:szCs w:val="12"/>
              </w:rPr>
              <w:t>Frekvens</w:t>
            </w:r>
          </w:p>
        </w:tc>
        <w:tc>
          <w:tcPr>
            <w:tcW w:w="262" w:type="pct"/>
          </w:tcPr>
          <w:p w14:paraId="452A3893" w14:textId="77777777" w:rsidR="00647559" w:rsidRPr="009E3F61" w:rsidRDefault="00647559" w:rsidP="00434396">
            <w:pPr>
              <w:ind w:left="0" w:firstLine="0"/>
              <w:cnfStyle w:val="100000000000" w:firstRow="1" w:lastRow="0" w:firstColumn="0" w:lastColumn="0" w:oddVBand="0" w:evenVBand="0" w:oddHBand="0" w:evenHBand="0" w:firstRowFirstColumn="0" w:firstRowLastColumn="0" w:lastRowFirstColumn="0" w:lastRowLastColumn="0"/>
              <w:rPr>
                <w:sz w:val="12"/>
                <w:szCs w:val="12"/>
              </w:rPr>
            </w:pPr>
            <w:r w:rsidRPr="009E3F61">
              <w:rPr>
                <w:sz w:val="12"/>
                <w:szCs w:val="12"/>
              </w:rPr>
              <w:t>Volum</w:t>
            </w:r>
          </w:p>
        </w:tc>
        <w:tc>
          <w:tcPr>
            <w:tcW w:w="262" w:type="pct"/>
          </w:tcPr>
          <w:p w14:paraId="7FC94826" w14:textId="77777777" w:rsidR="00647559" w:rsidRPr="009E3F61" w:rsidRDefault="00647559" w:rsidP="00434396">
            <w:pPr>
              <w:ind w:left="0" w:firstLine="0"/>
              <w:cnfStyle w:val="100000000000" w:firstRow="1" w:lastRow="0" w:firstColumn="0" w:lastColumn="0" w:oddVBand="0" w:evenVBand="0" w:oddHBand="0" w:evenHBand="0" w:firstRowFirstColumn="0" w:firstRowLastColumn="0" w:lastRowFirstColumn="0" w:lastRowLastColumn="0"/>
              <w:rPr>
                <w:sz w:val="12"/>
                <w:szCs w:val="12"/>
              </w:rPr>
            </w:pPr>
            <w:r w:rsidRPr="009E3F61">
              <w:rPr>
                <w:sz w:val="12"/>
                <w:szCs w:val="12"/>
              </w:rPr>
              <w:t>Størrelse</w:t>
            </w:r>
          </w:p>
        </w:tc>
        <w:tc>
          <w:tcPr>
            <w:tcW w:w="273" w:type="pct"/>
          </w:tcPr>
          <w:p w14:paraId="67E1D775" w14:textId="77777777" w:rsidR="00647559" w:rsidRPr="009E3F61" w:rsidRDefault="00647559" w:rsidP="00434396">
            <w:pPr>
              <w:ind w:left="0" w:firstLine="0"/>
              <w:cnfStyle w:val="100000000000" w:firstRow="1" w:lastRow="0" w:firstColumn="0" w:lastColumn="0" w:oddVBand="0" w:evenVBand="0" w:oddHBand="0" w:evenHBand="0" w:firstRowFirstColumn="0" w:firstRowLastColumn="0" w:lastRowFirstColumn="0" w:lastRowLastColumn="0"/>
              <w:rPr>
                <w:sz w:val="12"/>
                <w:szCs w:val="12"/>
              </w:rPr>
            </w:pPr>
            <w:r w:rsidRPr="009E3F61">
              <w:rPr>
                <w:sz w:val="12"/>
                <w:szCs w:val="12"/>
              </w:rPr>
              <w:t>Historikk</w:t>
            </w:r>
          </w:p>
        </w:tc>
        <w:tc>
          <w:tcPr>
            <w:tcW w:w="330" w:type="pct"/>
          </w:tcPr>
          <w:p w14:paraId="5E1394DE" w14:textId="77777777" w:rsidR="00647559" w:rsidRPr="009E3F61" w:rsidRDefault="00647559" w:rsidP="00434396">
            <w:pPr>
              <w:ind w:left="0" w:firstLine="0"/>
              <w:cnfStyle w:val="100000000000" w:firstRow="1" w:lastRow="0" w:firstColumn="0" w:lastColumn="0" w:oddVBand="0" w:evenVBand="0" w:oddHBand="0" w:evenHBand="0" w:firstRowFirstColumn="0" w:firstRowLastColumn="0" w:lastRowFirstColumn="0" w:lastRowLastColumn="0"/>
              <w:rPr>
                <w:sz w:val="12"/>
                <w:szCs w:val="12"/>
              </w:rPr>
            </w:pPr>
            <w:r w:rsidRPr="009E3F61">
              <w:rPr>
                <w:sz w:val="12"/>
                <w:szCs w:val="12"/>
              </w:rPr>
              <w:t>Endringstakt</w:t>
            </w:r>
          </w:p>
        </w:tc>
        <w:tc>
          <w:tcPr>
            <w:tcW w:w="333" w:type="pct"/>
          </w:tcPr>
          <w:p w14:paraId="30430209" w14:textId="77777777" w:rsidR="00647559" w:rsidRPr="009E3F61" w:rsidRDefault="00647559" w:rsidP="00434396">
            <w:pPr>
              <w:ind w:left="0" w:firstLine="0"/>
              <w:cnfStyle w:val="100000000000" w:firstRow="1" w:lastRow="0" w:firstColumn="0" w:lastColumn="0" w:oddVBand="0" w:evenVBand="0" w:oddHBand="0" w:evenHBand="0" w:firstRowFirstColumn="0" w:firstRowLastColumn="0" w:lastRowFirstColumn="0" w:lastRowLastColumn="0"/>
              <w:rPr>
                <w:sz w:val="12"/>
                <w:szCs w:val="12"/>
              </w:rPr>
            </w:pPr>
            <w:r w:rsidRPr="009E3F61">
              <w:rPr>
                <w:sz w:val="12"/>
                <w:szCs w:val="12"/>
              </w:rPr>
              <w:t>Datakvalitet</w:t>
            </w:r>
          </w:p>
        </w:tc>
        <w:tc>
          <w:tcPr>
            <w:tcW w:w="537" w:type="pct"/>
          </w:tcPr>
          <w:p w14:paraId="15B1D0A4" w14:textId="77777777" w:rsidR="00647559" w:rsidRPr="009E3F61" w:rsidRDefault="00647559" w:rsidP="00434396">
            <w:pPr>
              <w:ind w:left="0" w:firstLine="0"/>
              <w:cnfStyle w:val="100000000000" w:firstRow="1" w:lastRow="0" w:firstColumn="0" w:lastColumn="0" w:oddVBand="0" w:evenVBand="0" w:oddHBand="0" w:evenHBand="0" w:firstRowFirstColumn="0" w:firstRowLastColumn="0" w:lastRowFirstColumn="0" w:lastRowLastColumn="0"/>
              <w:rPr>
                <w:sz w:val="12"/>
                <w:szCs w:val="12"/>
              </w:rPr>
            </w:pPr>
            <w:r w:rsidRPr="009E3F61">
              <w:rPr>
                <w:sz w:val="12"/>
                <w:szCs w:val="12"/>
              </w:rPr>
              <w:t>Integrasjonsmuligheter</w:t>
            </w:r>
          </w:p>
        </w:tc>
        <w:tc>
          <w:tcPr>
            <w:tcW w:w="440" w:type="pct"/>
          </w:tcPr>
          <w:p w14:paraId="619DCDFC" w14:textId="77777777" w:rsidR="00647559" w:rsidRPr="009E3F61" w:rsidRDefault="00647559" w:rsidP="00434396">
            <w:pPr>
              <w:ind w:left="0" w:firstLine="0"/>
              <w:cnfStyle w:val="100000000000" w:firstRow="1" w:lastRow="0" w:firstColumn="0" w:lastColumn="0" w:oddVBand="0" w:evenVBand="0" w:oddHBand="0" w:evenHBand="0" w:firstRowFirstColumn="0" w:firstRowLastColumn="0" w:lastRowFirstColumn="0" w:lastRowLastColumn="0"/>
              <w:rPr>
                <w:sz w:val="12"/>
                <w:szCs w:val="12"/>
              </w:rPr>
            </w:pPr>
            <w:r w:rsidRPr="009E3F61">
              <w:rPr>
                <w:sz w:val="12"/>
                <w:szCs w:val="12"/>
              </w:rPr>
              <w:t>Utvekslingsformat</w:t>
            </w:r>
          </w:p>
        </w:tc>
        <w:tc>
          <w:tcPr>
            <w:tcW w:w="291" w:type="pct"/>
          </w:tcPr>
          <w:p w14:paraId="7DF43567" w14:textId="77777777" w:rsidR="00647559" w:rsidRPr="009E3F61" w:rsidRDefault="00647559" w:rsidP="00434396">
            <w:pPr>
              <w:ind w:left="0" w:firstLine="0"/>
              <w:cnfStyle w:val="100000000000" w:firstRow="1" w:lastRow="0" w:firstColumn="0" w:lastColumn="0" w:oddVBand="0" w:evenVBand="0" w:oddHBand="0" w:evenHBand="0" w:firstRowFirstColumn="0" w:firstRowLastColumn="0" w:lastRowFirstColumn="0" w:lastRowLastColumn="0"/>
              <w:rPr>
                <w:sz w:val="12"/>
                <w:szCs w:val="12"/>
              </w:rPr>
            </w:pPr>
            <w:r w:rsidRPr="009E3F61">
              <w:rPr>
                <w:sz w:val="12"/>
                <w:szCs w:val="12"/>
              </w:rPr>
              <w:t>Kjøremiljø</w:t>
            </w:r>
          </w:p>
        </w:tc>
        <w:tc>
          <w:tcPr>
            <w:tcW w:w="286" w:type="pct"/>
          </w:tcPr>
          <w:p w14:paraId="1CB1B019" w14:textId="77777777" w:rsidR="00647559" w:rsidRPr="009E3F61" w:rsidRDefault="00647559" w:rsidP="00434396">
            <w:pPr>
              <w:ind w:left="0" w:firstLine="0"/>
              <w:cnfStyle w:val="100000000000" w:firstRow="1" w:lastRow="0" w:firstColumn="0" w:lastColumn="0" w:oddVBand="0" w:evenVBand="0" w:oddHBand="0" w:evenHBand="0" w:firstRowFirstColumn="0" w:firstRowLastColumn="0" w:lastRowFirstColumn="0" w:lastRowLastColumn="0"/>
              <w:rPr>
                <w:sz w:val="12"/>
                <w:szCs w:val="12"/>
              </w:rPr>
            </w:pPr>
            <w:r w:rsidRPr="009E3F61">
              <w:rPr>
                <w:sz w:val="12"/>
                <w:szCs w:val="12"/>
              </w:rPr>
              <w:t>Kryptering</w:t>
            </w:r>
          </w:p>
        </w:tc>
        <w:tc>
          <w:tcPr>
            <w:tcW w:w="262" w:type="pct"/>
          </w:tcPr>
          <w:p w14:paraId="67BD7656" w14:textId="77777777" w:rsidR="00647559" w:rsidRPr="009E3F61" w:rsidRDefault="00647559" w:rsidP="00434396">
            <w:pPr>
              <w:ind w:left="0" w:firstLine="0"/>
              <w:cnfStyle w:val="100000000000" w:firstRow="1" w:lastRow="0" w:firstColumn="0" w:lastColumn="0" w:oddVBand="0" w:evenVBand="0" w:oddHBand="0" w:evenHBand="0" w:firstRowFirstColumn="0" w:firstRowLastColumn="0" w:lastRowFirstColumn="0" w:lastRowLastColumn="0"/>
              <w:rPr>
                <w:sz w:val="12"/>
                <w:szCs w:val="12"/>
              </w:rPr>
            </w:pPr>
            <w:r w:rsidRPr="009E3F61">
              <w:rPr>
                <w:sz w:val="12"/>
                <w:szCs w:val="12"/>
              </w:rPr>
              <w:t xml:space="preserve">Prioritet </w:t>
            </w:r>
          </w:p>
        </w:tc>
      </w:tr>
      <w:tr w:rsidR="00647559" w:rsidRPr="009E3F61" w14:paraId="686B13DD" w14:textId="77777777" w:rsidTr="00434396">
        <w:trPr>
          <w:trHeight w:val="1488"/>
        </w:trPr>
        <w:tc>
          <w:tcPr>
            <w:cnfStyle w:val="001000000000" w:firstRow="0" w:lastRow="0" w:firstColumn="1" w:lastColumn="0" w:oddVBand="0" w:evenVBand="0" w:oddHBand="0" w:evenHBand="0" w:firstRowFirstColumn="0" w:firstRowLastColumn="0" w:lastRowFirstColumn="0" w:lastRowLastColumn="0"/>
            <w:tcW w:w="582" w:type="pct"/>
          </w:tcPr>
          <w:p w14:paraId="2798B54A" w14:textId="77777777" w:rsidR="00647559" w:rsidRPr="009E3F61" w:rsidRDefault="00647559" w:rsidP="00434396">
            <w:pPr>
              <w:ind w:left="0" w:firstLine="0"/>
              <w:rPr>
                <w:sz w:val="12"/>
                <w:szCs w:val="12"/>
              </w:rPr>
            </w:pPr>
            <w:r w:rsidRPr="009E3F61">
              <w:rPr>
                <w:sz w:val="12"/>
                <w:szCs w:val="12"/>
              </w:rPr>
              <w:t>Dødsårsaksregistret</w:t>
            </w:r>
          </w:p>
        </w:tc>
        <w:tc>
          <w:tcPr>
            <w:tcW w:w="153" w:type="pct"/>
          </w:tcPr>
          <w:p w14:paraId="286F95ED"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r w:rsidRPr="009E3F61">
              <w:rPr>
                <w:sz w:val="12"/>
                <w:szCs w:val="12"/>
              </w:rPr>
              <w:t>FHI</w:t>
            </w:r>
          </w:p>
        </w:tc>
        <w:tc>
          <w:tcPr>
            <w:tcW w:w="293" w:type="pct"/>
          </w:tcPr>
          <w:p w14:paraId="5BD767DB" w14:textId="7E75CD6C"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r w:rsidRPr="009E3F61">
              <w:rPr>
                <w:sz w:val="12"/>
                <w:szCs w:val="12"/>
              </w:rPr>
              <w:t xml:space="preserve">Informasjon om dødsårsak. </w:t>
            </w:r>
          </w:p>
        </w:tc>
        <w:tc>
          <w:tcPr>
            <w:tcW w:w="414" w:type="pct"/>
          </w:tcPr>
          <w:p w14:paraId="71B836B0"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H</w:t>
            </w:r>
            <w:r w:rsidRPr="006C15B2">
              <w:rPr>
                <w:sz w:val="12"/>
                <w:szCs w:val="12"/>
              </w:rPr>
              <w:t>elseregisterloven §11</w:t>
            </w:r>
          </w:p>
        </w:tc>
        <w:tc>
          <w:tcPr>
            <w:tcW w:w="281" w:type="pct"/>
          </w:tcPr>
          <w:p w14:paraId="431700FD"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&lt;kommer&gt;</w:t>
            </w:r>
          </w:p>
        </w:tc>
        <w:tc>
          <w:tcPr>
            <w:tcW w:w="262" w:type="pct"/>
          </w:tcPr>
          <w:p w14:paraId="648DB7E9"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&lt;kommer&gt;</w:t>
            </w:r>
          </w:p>
        </w:tc>
        <w:tc>
          <w:tcPr>
            <w:tcW w:w="262" w:type="pct"/>
          </w:tcPr>
          <w:p w14:paraId="2BD542DB"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&lt;kommer&gt;</w:t>
            </w:r>
          </w:p>
        </w:tc>
        <w:tc>
          <w:tcPr>
            <w:tcW w:w="273" w:type="pct"/>
          </w:tcPr>
          <w:p w14:paraId="2F72A3E6"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&lt;kommer&gt;</w:t>
            </w:r>
          </w:p>
        </w:tc>
        <w:tc>
          <w:tcPr>
            <w:tcW w:w="330" w:type="pct"/>
          </w:tcPr>
          <w:p w14:paraId="5C068E50"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&lt;kommer&gt;</w:t>
            </w:r>
          </w:p>
        </w:tc>
        <w:tc>
          <w:tcPr>
            <w:tcW w:w="333" w:type="pct"/>
          </w:tcPr>
          <w:p w14:paraId="028E7227"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&lt;kommer&gt;</w:t>
            </w:r>
          </w:p>
        </w:tc>
        <w:tc>
          <w:tcPr>
            <w:tcW w:w="537" w:type="pct"/>
          </w:tcPr>
          <w:p w14:paraId="2DBDE28A"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&lt;kommer&gt;</w:t>
            </w:r>
          </w:p>
        </w:tc>
        <w:tc>
          <w:tcPr>
            <w:tcW w:w="440" w:type="pct"/>
          </w:tcPr>
          <w:p w14:paraId="68A88D97"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&lt;kommer&gt;</w:t>
            </w:r>
          </w:p>
        </w:tc>
        <w:tc>
          <w:tcPr>
            <w:tcW w:w="291" w:type="pct"/>
          </w:tcPr>
          <w:p w14:paraId="254CD94F"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&lt;kommer&gt;</w:t>
            </w:r>
          </w:p>
        </w:tc>
        <w:tc>
          <w:tcPr>
            <w:tcW w:w="286" w:type="pct"/>
          </w:tcPr>
          <w:p w14:paraId="1039846B"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&lt;kommer&gt;</w:t>
            </w:r>
          </w:p>
        </w:tc>
        <w:tc>
          <w:tcPr>
            <w:tcW w:w="262" w:type="pct"/>
          </w:tcPr>
          <w:p w14:paraId="0999B2C0"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&lt;kommer&gt;</w:t>
            </w:r>
          </w:p>
        </w:tc>
      </w:tr>
      <w:tr w:rsidR="00647559" w:rsidRPr="009E3F61" w14:paraId="0B74F717" w14:textId="77777777" w:rsidTr="00434396">
        <w:trPr>
          <w:trHeight w:val="264"/>
        </w:trPr>
        <w:tc>
          <w:tcPr>
            <w:cnfStyle w:val="001000000000" w:firstRow="0" w:lastRow="0" w:firstColumn="1" w:lastColumn="0" w:oddVBand="0" w:evenVBand="0" w:oddHBand="0" w:evenHBand="0" w:firstRowFirstColumn="0" w:firstRowLastColumn="0" w:lastRowFirstColumn="0" w:lastRowLastColumn="0"/>
            <w:tcW w:w="582" w:type="pct"/>
          </w:tcPr>
          <w:p w14:paraId="6EE5F440" w14:textId="77777777" w:rsidR="00647559" w:rsidRPr="009E3F61" w:rsidRDefault="00647559" w:rsidP="00434396">
            <w:pPr>
              <w:ind w:left="0" w:firstLine="0"/>
              <w:rPr>
                <w:sz w:val="12"/>
                <w:szCs w:val="12"/>
              </w:rPr>
            </w:pPr>
            <w:r>
              <w:rPr>
                <w:sz w:val="12"/>
                <w:szCs w:val="12"/>
              </w:rPr>
              <w:t>…</w:t>
            </w:r>
          </w:p>
        </w:tc>
        <w:tc>
          <w:tcPr>
            <w:tcW w:w="153" w:type="pct"/>
          </w:tcPr>
          <w:p w14:paraId="06D83BD5"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p>
        </w:tc>
        <w:tc>
          <w:tcPr>
            <w:tcW w:w="293" w:type="pct"/>
          </w:tcPr>
          <w:p w14:paraId="307C022B"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p>
        </w:tc>
        <w:tc>
          <w:tcPr>
            <w:tcW w:w="414" w:type="pct"/>
          </w:tcPr>
          <w:p w14:paraId="206BF068"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p>
        </w:tc>
        <w:tc>
          <w:tcPr>
            <w:tcW w:w="281" w:type="pct"/>
          </w:tcPr>
          <w:p w14:paraId="67F295E1"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p>
        </w:tc>
        <w:tc>
          <w:tcPr>
            <w:tcW w:w="262" w:type="pct"/>
          </w:tcPr>
          <w:p w14:paraId="606CB93F"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p>
        </w:tc>
        <w:tc>
          <w:tcPr>
            <w:tcW w:w="262" w:type="pct"/>
          </w:tcPr>
          <w:p w14:paraId="460B7DED"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p>
        </w:tc>
        <w:tc>
          <w:tcPr>
            <w:tcW w:w="273" w:type="pct"/>
          </w:tcPr>
          <w:p w14:paraId="41EAD759"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p>
        </w:tc>
        <w:tc>
          <w:tcPr>
            <w:tcW w:w="330" w:type="pct"/>
          </w:tcPr>
          <w:p w14:paraId="69543A89"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p>
        </w:tc>
        <w:tc>
          <w:tcPr>
            <w:tcW w:w="333" w:type="pct"/>
          </w:tcPr>
          <w:p w14:paraId="5F56855D"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p>
        </w:tc>
        <w:tc>
          <w:tcPr>
            <w:tcW w:w="537" w:type="pct"/>
          </w:tcPr>
          <w:p w14:paraId="15473AB2"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p>
        </w:tc>
        <w:tc>
          <w:tcPr>
            <w:tcW w:w="440" w:type="pct"/>
          </w:tcPr>
          <w:p w14:paraId="68A38671"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p>
        </w:tc>
        <w:tc>
          <w:tcPr>
            <w:tcW w:w="291" w:type="pct"/>
          </w:tcPr>
          <w:p w14:paraId="64699DB3"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p>
        </w:tc>
        <w:tc>
          <w:tcPr>
            <w:tcW w:w="286" w:type="pct"/>
          </w:tcPr>
          <w:p w14:paraId="42D3D782"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p>
        </w:tc>
        <w:tc>
          <w:tcPr>
            <w:tcW w:w="262" w:type="pct"/>
          </w:tcPr>
          <w:p w14:paraId="53FF7D41"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p>
        </w:tc>
      </w:tr>
      <w:tr w:rsidR="00647559" w:rsidRPr="009E3F61" w14:paraId="60CCE680" w14:textId="77777777" w:rsidTr="00434396">
        <w:trPr>
          <w:trHeight w:val="264"/>
        </w:trPr>
        <w:tc>
          <w:tcPr>
            <w:cnfStyle w:val="001000000000" w:firstRow="0" w:lastRow="0" w:firstColumn="1" w:lastColumn="0" w:oddVBand="0" w:evenVBand="0" w:oddHBand="0" w:evenHBand="0" w:firstRowFirstColumn="0" w:firstRowLastColumn="0" w:lastRowFirstColumn="0" w:lastRowLastColumn="0"/>
            <w:tcW w:w="582" w:type="pct"/>
          </w:tcPr>
          <w:p w14:paraId="2137E3FB" w14:textId="77777777" w:rsidR="00647559" w:rsidRPr="009E3F61" w:rsidRDefault="00647559" w:rsidP="00434396">
            <w:pPr>
              <w:ind w:left="0" w:firstLine="0"/>
              <w:rPr>
                <w:sz w:val="12"/>
                <w:szCs w:val="12"/>
              </w:rPr>
            </w:pPr>
            <w:r>
              <w:rPr>
                <w:sz w:val="12"/>
                <w:szCs w:val="12"/>
              </w:rPr>
              <w:t>…</w:t>
            </w:r>
          </w:p>
        </w:tc>
        <w:tc>
          <w:tcPr>
            <w:tcW w:w="153" w:type="pct"/>
          </w:tcPr>
          <w:p w14:paraId="7831D79E"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p>
        </w:tc>
        <w:tc>
          <w:tcPr>
            <w:tcW w:w="293" w:type="pct"/>
          </w:tcPr>
          <w:p w14:paraId="2B29B486"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p>
        </w:tc>
        <w:tc>
          <w:tcPr>
            <w:tcW w:w="414" w:type="pct"/>
          </w:tcPr>
          <w:p w14:paraId="79FF3059"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p>
        </w:tc>
        <w:tc>
          <w:tcPr>
            <w:tcW w:w="281" w:type="pct"/>
          </w:tcPr>
          <w:p w14:paraId="4DEEC4F6"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p>
        </w:tc>
        <w:tc>
          <w:tcPr>
            <w:tcW w:w="262" w:type="pct"/>
          </w:tcPr>
          <w:p w14:paraId="5C06EA4E"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p>
        </w:tc>
        <w:tc>
          <w:tcPr>
            <w:tcW w:w="262" w:type="pct"/>
          </w:tcPr>
          <w:p w14:paraId="1057A37B"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p>
        </w:tc>
        <w:tc>
          <w:tcPr>
            <w:tcW w:w="273" w:type="pct"/>
          </w:tcPr>
          <w:p w14:paraId="0D2763CD"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p>
        </w:tc>
        <w:tc>
          <w:tcPr>
            <w:tcW w:w="330" w:type="pct"/>
          </w:tcPr>
          <w:p w14:paraId="3B2C7934"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p>
        </w:tc>
        <w:tc>
          <w:tcPr>
            <w:tcW w:w="333" w:type="pct"/>
          </w:tcPr>
          <w:p w14:paraId="34328F8A"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p>
        </w:tc>
        <w:tc>
          <w:tcPr>
            <w:tcW w:w="537" w:type="pct"/>
          </w:tcPr>
          <w:p w14:paraId="12B97E32"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p>
        </w:tc>
        <w:tc>
          <w:tcPr>
            <w:tcW w:w="440" w:type="pct"/>
          </w:tcPr>
          <w:p w14:paraId="712B0E91"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p>
        </w:tc>
        <w:tc>
          <w:tcPr>
            <w:tcW w:w="291" w:type="pct"/>
          </w:tcPr>
          <w:p w14:paraId="1BDAB8AE"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p>
        </w:tc>
        <w:tc>
          <w:tcPr>
            <w:tcW w:w="286" w:type="pct"/>
          </w:tcPr>
          <w:p w14:paraId="30EBA32F"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p>
        </w:tc>
        <w:tc>
          <w:tcPr>
            <w:tcW w:w="262" w:type="pct"/>
          </w:tcPr>
          <w:p w14:paraId="5AE00FD9"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p>
        </w:tc>
      </w:tr>
    </w:tbl>
    <w:p w14:paraId="6E1190B3" w14:textId="48DA1F19" w:rsidR="00647559" w:rsidRDefault="00647559" w:rsidP="00434396">
      <w:pPr>
        <w:ind w:left="0" w:firstLine="0"/>
        <w:rPr>
          <w:rFonts w:asciiTheme="majorHAnsi" w:eastAsiaTheme="majorEastAsia" w:hAnsiTheme="majorHAnsi" w:cstheme="majorBidi"/>
          <w:color w:val="025B6E" w:themeColor="accent1" w:themeShade="BF"/>
          <w:sz w:val="26"/>
          <w:szCs w:val="26"/>
          <w:lang w:eastAsia="nb-NO"/>
        </w:rPr>
      </w:pPr>
      <w:r>
        <w:rPr>
          <w:lang w:eastAsia="nb-NO"/>
        </w:rPr>
        <w:t xml:space="preserve">HL7 FHIR anses som en viktig standard for datadeling i helse- og omsorgsektoren. </w:t>
      </w:r>
      <w:r w:rsidRPr="00846A3D">
        <w:rPr>
          <w:lang w:eastAsia="nb-NO"/>
        </w:rPr>
        <w:t xml:space="preserve">HL7 FHIR (Fast Healthcare </w:t>
      </w:r>
      <w:proofErr w:type="spellStart"/>
      <w:r w:rsidRPr="00846A3D">
        <w:rPr>
          <w:lang w:eastAsia="nb-NO"/>
        </w:rPr>
        <w:t>Interoperability</w:t>
      </w:r>
      <w:proofErr w:type="spellEnd"/>
      <w:r w:rsidRPr="00846A3D">
        <w:rPr>
          <w:lang w:eastAsia="nb-NO"/>
        </w:rPr>
        <w:t xml:space="preserve"> Resources) er en fritt tilgjengelig standard fra HL7 International. FHIR ble utarbeidet for å møte krav til mer effektiv og fleksibel </w:t>
      </w:r>
      <w:r>
        <w:rPr>
          <w:lang w:eastAsia="nb-NO"/>
        </w:rPr>
        <w:t>utveksling av helsedata, og er også en anbefalt standard fra Direktoratet for e-helse. For tjenester basert på datadeling vil bruk av FHIR standarden stå sentralt, for overføring av hele datasett vil det måtte vurderes om bruk av informasjonsmodellen i FHIR kan være aktuelt. For mer informasjon se anbefaling om bruk av HL7 FHIR for datadeling</w:t>
      </w:r>
      <w:r>
        <w:rPr>
          <w:rStyle w:val="Fotnotereferanse"/>
          <w:lang w:eastAsia="nb-NO"/>
        </w:rPr>
        <w:footnoteReference w:id="8"/>
      </w:r>
      <w:r>
        <w:rPr>
          <w:lang w:eastAsia="nb-NO"/>
        </w:rPr>
        <w:t>.</w:t>
      </w:r>
    </w:p>
    <w:p w14:paraId="32E9093B" w14:textId="77777777" w:rsidR="00647559" w:rsidRDefault="00647559" w:rsidP="00434396">
      <w:pPr>
        <w:pStyle w:val="Overskrift2"/>
        <w:rPr>
          <w:lang w:eastAsia="nb-NO"/>
        </w:rPr>
      </w:pPr>
      <w:bookmarkStart w:id="45" w:name="_Toc9328575"/>
      <w:r>
        <w:rPr>
          <w:lang w:eastAsia="nb-NO"/>
        </w:rPr>
        <w:lastRenderedPageBreak/>
        <w:t>Integrasjon mot andre løsninger og grensesnitt</w:t>
      </w:r>
      <w:bookmarkEnd w:id="45"/>
    </w:p>
    <w:p w14:paraId="3113ECFC" w14:textId="3337328C" w:rsidR="00647559" w:rsidRDefault="00647559" w:rsidP="00434396">
      <w:pPr>
        <w:ind w:left="0" w:firstLine="0"/>
      </w:pPr>
      <w:r w:rsidRPr="003664EE">
        <w:rPr>
          <w:i/>
          <w:lang w:eastAsia="nb-NO"/>
        </w:rPr>
        <w:t>&lt;Her vil en beskrivelse av andre løsninger og grensesnitt som Helseanalyseplattformen vil forholde seg mot komme.</w:t>
      </w:r>
      <w:r>
        <w:rPr>
          <w:i/>
          <w:lang w:eastAsia="nb-NO"/>
        </w:rPr>
        <w:t xml:space="preserve"> Listen under er ikke komplett</w:t>
      </w:r>
      <w:r w:rsidR="00054366">
        <w:rPr>
          <w:i/>
          <w:lang w:eastAsia="nb-NO"/>
        </w:rPr>
        <w:t xml:space="preserve"> og vil utvides</w:t>
      </w:r>
      <w:r>
        <w:rPr>
          <w:i/>
          <w:lang w:eastAsia="nb-NO"/>
        </w:rPr>
        <w:t>. Leverandøren må gjerne kommentere hvorvidt det er ytterligere informasjon som kreves</w:t>
      </w:r>
      <w:r w:rsidRPr="003664EE">
        <w:rPr>
          <w:i/>
          <w:lang w:eastAsia="nb-NO"/>
        </w:rPr>
        <w:t>&gt;</w:t>
      </w:r>
    </w:p>
    <w:tbl>
      <w:tblPr>
        <w:tblStyle w:val="Listetabell1lysuthevingsfarge41"/>
        <w:tblpPr w:leftFromText="141" w:rightFromText="141" w:vertAnchor="page" w:horzAnchor="margin" w:tblpY="2826"/>
        <w:tblW w:w="5000" w:type="pct"/>
        <w:tblLayout w:type="fixed"/>
        <w:tblLook w:val="04A0" w:firstRow="1" w:lastRow="0" w:firstColumn="1" w:lastColumn="0" w:noHBand="0" w:noVBand="1"/>
      </w:tblPr>
      <w:tblGrid>
        <w:gridCol w:w="1408"/>
        <w:gridCol w:w="1172"/>
        <w:gridCol w:w="1686"/>
        <w:gridCol w:w="2204"/>
        <w:gridCol w:w="3756"/>
        <w:gridCol w:w="3756"/>
      </w:tblGrid>
      <w:tr w:rsidR="00647559" w:rsidRPr="009E3F61" w14:paraId="0700F86E" w14:textId="77777777" w:rsidTr="00434396">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04" w:type="pct"/>
          </w:tcPr>
          <w:p w14:paraId="64773D23" w14:textId="77777777" w:rsidR="00647559" w:rsidRPr="009E3F61" w:rsidRDefault="00647559" w:rsidP="00434396">
            <w:pPr>
              <w:ind w:left="0" w:firstLine="0"/>
              <w:rPr>
                <w:sz w:val="12"/>
                <w:szCs w:val="12"/>
              </w:rPr>
            </w:pPr>
            <w:r>
              <w:rPr>
                <w:sz w:val="12"/>
                <w:szCs w:val="12"/>
              </w:rPr>
              <w:t>Løsning</w:t>
            </w:r>
          </w:p>
        </w:tc>
        <w:tc>
          <w:tcPr>
            <w:tcW w:w="419" w:type="pct"/>
          </w:tcPr>
          <w:p w14:paraId="4D714D64" w14:textId="77777777" w:rsidR="00647559" w:rsidRPr="009E3F61" w:rsidRDefault="00647559" w:rsidP="00434396">
            <w:pPr>
              <w:ind w:left="0" w:firstLine="0"/>
              <w:cnfStyle w:val="100000000000" w:firstRow="1" w:lastRow="0" w:firstColumn="0" w:lastColumn="0" w:oddVBand="0" w:evenVBand="0" w:oddHBand="0" w:evenHBand="0" w:firstRowFirstColumn="0" w:firstRowLastColumn="0" w:lastRowFirstColumn="0" w:lastRowLastColumn="0"/>
              <w:rPr>
                <w:sz w:val="12"/>
                <w:szCs w:val="12"/>
              </w:rPr>
            </w:pPr>
            <w:r w:rsidRPr="009E3F61">
              <w:rPr>
                <w:sz w:val="12"/>
                <w:szCs w:val="12"/>
              </w:rPr>
              <w:t>Eier</w:t>
            </w:r>
          </w:p>
        </w:tc>
        <w:tc>
          <w:tcPr>
            <w:tcW w:w="603" w:type="pct"/>
          </w:tcPr>
          <w:p w14:paraId="0EB2E1D4" w14:textId="77777777" w:rsidR="00647559" w:rsidRPr="009E3F61" w:rsidRDefault="00647559" w:rsidP="00434396">
            <w:pPr>
              <w:ind w:left="0" w:firstLine="0"/>
              <w:cnfStyle w:val="100000000000" w:firstRow="1" w:lastRow="0" w:firstColumn="0" w:lastColumn="0" w:oddVBand="0" w:evenVBand="0" w:oddHBand="0" w:evenHBand="0" w:firstRowFirstColumn="0" w:firstRowLastColumn="0" w:lastRowFirstColumn="0" w:lastRowLastColumn="0"/>
              <w:rPr>
                <w:sz w:val="12"/>
                <w:szCs w:val="12"/>
              </w:rPr>
            </w:pPr>
            <w:r>
              <w:rPr>
                <w:sz w:val="12"/>
                <w:szCs w:val="12"/>
              </w:rPr>
              <w:t>Beskrivelse</w:t>
            </w:r>
          </w:p>
        </w:tc>
        <w:tc>
          <w:tcPr>
            <w:tcW w:w="788" w:type="pct"/>
          </w:tcPr>
          <w:p w14:paraId="7F8E3616" w14:textId="77777777" w:rsidR="00647559" w:rsidRPr="009E3F61" w:rsidRDefault="00647559" w:rsidP="00434396">
            <w:pPr>
              <w:ind w:left="0" w:firstLine="0"/>
              <w:cnfStyle w:val="100000000000" w:firstRow="1" w:lastRow="0" w:firstColumn="0" w:lastColumn="0" w:oddVBand="0" w:evenVBand="0" w:oddHBand="0" w:evenHBand="0" w:firstRowFirstColumn="0" w:firstRowLastColumn="0" w:lastRowFirstColumn="0" w:lastRowLastColumn="0"/>
              <w:rPr>
                <w:sz w:val="12"/>
                <w:szCs w:val="12"/>
              </w:rPr>
            </w:pPr>
            <w:r>
              <w:rPr>
                <w:sz w:val="12"/>
                <w:szCs w:val="12"/>
              </w:rPr>
              <w:t>Grensesnitt/protokoll</w:t>
            </w:r>
          </w:p>
        </w:tc>
        <w:tc>
          <w:tcPr>
            <w:tcW w:w="1343" w:type="pct"/>
          </w:tcPr>
          <w:p w14:paraId="0DBDF36A" w14:textId="77777777" w:rsidR="00647559" w:rsidRPr="009E3F61" w:rsidRDefault="00647559" w:rsidP="00434396">
            <w:pPr>
              <w:ind w:left="0" w:firstLine="0"/>
              <w:cnfStyle w:val="100000000000" w:firstRow="1" w:lastRow="0" w:firstColumn="0" w:lastColumn="0" w:oddVBand="0" w:evenVBand="0" w:oddHBand="0" w:evenHBand="0" w:firstRowFirstColumn="0" w:firstRowLastColumn="0" w:lastRowFirstColumn="0" w:lastRowLastColumn="0"/>
              <w:rPr>
                <w:sz w:val="12"/>
                <w:szCs w:val="12"/>
              </w:rPr>
            </w:pPr>
            <w:r>
              <w:rPr>
                <w:sz w:val="12"/>
                <w:szCs w:val="12"/>
              </w:rPr>
              <w:t>Forretningsmessig kontekst</w:t>
            </w:r>
          </w:p>
        </w:tc>
        <w:tc>
          <w:tcPr>
            <w:tcW w:w="1343" w:type="pct"/>
          </w:tcPr>
          <w:p w14:paraId="4B2FE214" w14:textId="77777777" w:rsidR="00647559" w:rsidRDefault="00647559" w:rsidP="00434396">
            <w:pPr>
              <w:ind w:left="0" w:firstLine="0"/>
              <w:cnfStyle w:val="100000000000" w:firstRow="1" w:lastRow="0" w:firstColumn="0" w:lastColumn="0" w:oddVBand="0" w:evenVBand="0" w:oddHBand="0" w:evenHBand="0" w:firstRowFirstColumn="0" w:firstRowLastColumn="0" w:lastRowFirstColumn="0" w:lastRowLastColumn="0"/>
              <w:rPr>
                <w:sz w:val="12"/>
                <w:szCs w:val="12"/>
              </w:rPr>
            </w:pPr>
            <w:r>
              <w:rPr>
                <w:sz w:val="12"/>
                <w:szCs w:val="12"/>
              </w:rPr>
              <w:t>Forventet tid for integrasjon</w:t>
            </w:r>
          </w:p>
        </w:tc>
      </w:tr>
      <w:tr w:rsidR="00647559" w:rsidRPr="009E3F61" w14:paraId="69E26929" w14:textId="77777777" w:rsidTr="00434396">
        <w:trPr>
          <w:trHeight w:val="299"/>
        </w:trPr>
        <w:tc>
          <w:tcPr>
            <w:cnfStyle w:val="001000000000" w:firstRow="0" w:lastRow="0" w:firstColumn="1" w:lastColumn="0" w:oddVBand="0" w:evenVBand="0" w:oddHBand="0" w:evenHBand="0" w:firstRowFirstColumn="0" w:firstRowLastColumn="0" w:lastRowFirstColumn="0" w:lastRowLastColumn="0"/>
            <w:tcW w:w="504" w:type="pct"/>
          </w:tcPr>
          <w:p w14:paraId="4B473B4C" w14:textId="77777777" w:rsidR="00647559" w:rsidRPr="009E3F61" w:rsidRDefault="00647559" w:rsidP="00434396">
            <w:pPr>
              <w:ind w:left="0" w:firstLine="0"/>
              <w:rPr>
                <w:sz w:val="12"/>
                <w:szCs w:val="12"/>
              </w:rPr>
            </w:pPr>
            <w:proofErr w:type="spellStart"/>
            <w:r>
              <w:rPr>
                <w:sz w:val="12"/>
                <w:szCs w:val="12"/>
              </w:rPr>
              <w:t>HelseID</w:t>
            </w:r>
            <w:proofErr w:type="spellEnd"/>
          </w:p>
        </w:tc>
        <w:tc>
          <w:tcPr>
            <w:tcW w:w="419" w:type="pct"/>
          </w:tcPr>
          <w:p w14:paraId="06BABA50"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Norsk Helsenett</w:t>
            </w:r>
          </w:p>
        </w:tc>
        <w:tc>
          <w:tcPr>
            <w:tcW w:w="603" w:type="pct"/>
          </w:tcPr>
          <w:p w14:paraId="448A5186"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&lt;kommer&gt;</w:t>
            </w:r>
          </w:p>
        </w:tc>
        <w:tc>
          <w:tcPr>
            <w:tcW w:w="788" w:type="pct"/>
          </w:tcPr>
          <w:p w14:paraId="09665FF1"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proofErr w:type="spellStart"/>
            <w:r w:rsidRPr="003664EE">
              <w:rPr>
                <w:sz w:val="12"/>
                <w:szCs w:val="12"/>
              </w:rPr>
              <w:t>OpenID</w:t>
            </w:r>
            <w:proofErr w:type="spellEnd"/>
            <w:r w:rsidRPr="003664EE">
              <w:rPr>
                <w:sz w:val="12"/>
                <w:szCs w:val="12"/>
              </w:rPr>
              <w:t>-Connect/SAML</w:t>
            </w:r>
          </w:p>
        </w:tc>
        <w:tc>
          <w:tcPr>
            <w:tcW w:w="1343" w:type="pct"/>
          </w:tcPr>
          <w:p w14:paraId="377B675C"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&lt;kommer&gt;</w:t>
            </w:r>
          </w:p>
        </w:tc>
        <w:tc>
          <w:tcPr>
            <w:tcW w:w="1343" w:type="pct"/>
          </w:tcPr>
          <w:p w14:paraId="143900DA" w14:textId="77777777" w:rsidR="00647559"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&lt;kommer&gt;</w:t>
            </w:r>
          </w:p>
        </w:tc>
      </w:tr>
      <w:tr w:rsidR="00647559" w:rsidRPr="009E3F61" w14:paraId="15E31A4C" w14:textId="77777777" w:rsidTr="00434396">
        <w:trPr>
          <w:trHeight w:val="264"/>
        </w:trPr>
        <w:tc>
          <w:tcPr>
            <w:cnfStyle w:val="001000000000" w:firstRow="0" w:lastRow="0" w:firstColumn="1" w:lastColumn="0" w:oddVBand="0" w:evenVBand="0" w:oddHBand="0" w:evenHBand="0" w:firstRowFirstColumn="0" w:firstRowLastColumn="0" w:lastRowFirstColumn="0" w:lastRowLastColumn="0"/>
            <w:tcW w:w="504" w:type="pct"/>
          </w:tcPr>
          <w:p w14:paraId="2DE92C0D" w14:textId="77777777" w:rsidR="00647559" w:rsidRPr="009E3F61" w:rsidRDefault="00647559" w:rsidP="00434396">
            <w:pPr>
              <w:ind w:left="0" w:firstLine="0"/>
              <w:rPr>
                <w:sz w:val="12"/>
                <w:szCs w:val="12"/>
              </w:rPr>
            </w:pPr>
            <w:proofErr w:type="spellStart"/>
            <w:r>
              <w:rPr>
                <w:sz w:val="12"/>
                <w:szCs w:val="12"/>
              </w:rPr>
              <w:t>Nextcloud</w:t>
            </w:r>
            <w:proofErr w:type="spellEnd"/>
            <w:r>
              <w:rPr>
                <w:sz w:val="12"/>
                <w:szCs w:val="12"/>
              </w:rPr>
              <w:t xml:space="preserve"> Files</w:t>
            </w:r>
          </w:p>
        </w:tc>
        <w:tc>
          <w:tcPr>
            <w:tcW w:w="419" w:type="pct"/>
          </w:tcPr>
          <w:p w14:paraId="654BC69D"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Norsk Helsenett</w:t>
            </w:r>
          </w:p>
        </w:tc>
        <w:tc>
          <w:tcPr>
            <w:tcW w:w="603" w:type="pct"/>
          </w:tcPr>
          <w:p w14:paraId="270F5159"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&lt;kommer&gt;</w:t>
            </w:r>
          </w:p>
        </w:tc>
        <w:tc>
          <w:tcPr>
            <w:tcW w:w="788" w:type="pct"/>
          </w:tcPr>
          <w:p w14:paraId="11B094C8" w14:textId="77777777"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r w:rsidRPr="001073F6">
              <w:rPr>
                <w:sz w:val="12"/>
                <w:szCs w:val="12"/>
              </w:rPr>
              <w:t>Ikke besluttet (</w:t>
            </w:r>
            <w:proofErr w:type="spellStart"/>
            <w:r w:rsidRPr="001073F6">
              <w:rPr>
                <w:sz w:val="12"/>
                <w:szCs w:val="12"/>
              </w:rPr>
              <w:t>WebDAV</w:t>
            </w:r>
            <w:proofErr w:type="spellEnd"/>
            <w:r w:rsidRPr="001073F6">
              <w:rPr>
                <w:sz w:val="12"/>
                <w:szCs w:val="12"/>
              </w:rPr>
              <w:t xml:space="preserve"> API et alternativ)</w:t>
            </w:r>
          </w:p>
        </w:tc>
        <w:tc>
          <w:tcPr>
            <w:tcW w:w="1343" w:type="pct"/>
          </w:tcPr>
          <w:p w14:paraId="7E8F1CAA" w14:textId="1B227D86" w:rsidR="00647559" w:rsidRPr="009E3F6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proofErr w:type="spellStart"/>
            <w:r w:rsidRPr="001073F6">
              <w:rPr>
                <w:sz w:val="12"/>
                <w:szCs w:val="12"/>
              </w:rPr>
              <w:t>Nextcloud</w:t>
            </w:r>
            <w:proofErr w:type="spellEnd"/>
            <w:r w:rsidRPr="001073F6">
              <w:rPr>
                <w:sz w:val="12"/>
                <w:szCs w:val="12"/>
              </w:rPr>
              <w:t xml:space="preserve"> Files skal etter planen benyttes som elektronisk datautleveringsmekanisme mellom registerforvaltere, fra registerforvalter til forsker, samt deling av filer fra forsker til registerforvalter. Tjenesten vil bli tilgjengeliggjort gjennom helsedata.no</w:t>
            </w:r>
            <w:r w:rsidR="000905C2">
              <w:rPr>
                <w:sz w:val="12"/>
                <w:szCs w:val="12"/>
              </w:rPr>
              <w:t>.</w:t>
            </w:r>
          </w:p>
        </w:tc>
        <w:tc>
          <w:tcPr>
            <w:tcW w:w="1343" w:type="pct"/>
          </w:tcPr>
          <w:p w14:paraId="534B96C0" w14:textId="77777777" w:rsidR="00647559" w:rsidRPr="001073F6"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&lt;kommer&gt;</w:t>
            </w:r>
          </w:p>
        </w:tc>
      </w:tr>
      <w:tr w:rsidR="00647559" w:rsidRPr="009E3F61" w14:paraId="4F817B40" w14:textId="77777777" w:rsidTr="00434396">
        <w:trPr>
          <w:trHeight w:val="264"/>
        </w:trPr>
        <w:tc>
          <w:tcPr>
            <w:cnfStyle w:val="001000000000" w:firstRow="0" w:lastRow="0" w:firstColumn="1" w:lastColumn="0" w:oddVBand="0" w:evenVBand="0" w:oddHBand="0" w:evenHBand="0" w:firstRowFirstColumn="0" w:firstRowLastColumn="0" w:lastRowFirstColumn="0" w:lastRowLastColumn="0"/>
            <w:tcW w:w="504" w:type="pct"/>
          </w:tcPr>
          <w:p w14:paraId="44748138" w14:textId="77777777" w:rsidR="00647559" w:rsidRDefault="00647559" w:rsidP="00434396">
            <w:pPr>
              <w:ind w:left="0" w:firstLine="0"/>
              <w:rPr>
                <w:sz w:val="12"/>
                <w:szCs w:val="12"/>
              </w:rPr>
            </w:pPr>
            <w:proofErr w:type="spellStart"/>
            <w:r>
              <w:rPr>
                <w:sz w:val="12"/>
                <w:szCs w:val="12"/>
              </w:rPr>
              <w:t>HealthTerm</w:t>
            </w:r>
            <w:proofErr w:type="spellEnd"/>
          </w:p>
        </w:tc>
        <w:tc>
          <w:tcPr>
            <w:tcW w:w="419" w:type="pct"/>
          </w:tcPr>
          <w:p w14:paraId="448E103E" w14:textId="77777777" w:rsidR="00647559"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Direktoratet for e-helse</w:t>
            </w:r>
          </w:p>
        </w:tc>
        <w:tc>
          <w:tcPr>
            <w:tcW w:w="603" w:type="pct"/>
          </w:tcPr>
          <w:p w14:paraId="1911FEA1" w14:textId="77777777" w:rsidR="00647559"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&lt;kommer&gt;</w:t>
            </w:r>
          </w:p>
        </w:tc>
        <w:tc>
          <w:tcPr>
            <w:tcW w:w="788" w:type="pct"/>
          </w:tcPr>
          <w:p w14:paraId="626233BD" w14:textId="77777777" w:rsidR="00647559"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r w:rsidRPr="008472B1">
              <w:rPr>
                <w:sz w:val="12"/>
                <w:szCs w:val="12"/>
              </w:rPr>
              <w:t>REST API</w:t>
            </w:r>
          </w:p>
        </w:tc>
        <w:tc>
          <w:tcPr>
            <w:tcW w:w="1343" w:type="pct"/>
          </w:tcPr>
          <w:p w14:paraId="6C67BDE9" w14:textId="77777777" w:rsidR="00647559"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proofErr w:type="spellStart"/>
            <w:r w:rsidRPr="008472B1">
              <w:rPr>
                <w:sz w:val="12"/>
                <w:szCs w:val="12"/>
              </w:rPr>
              <w:t>HealthTerm</w:t>
            </w:r>
            <w:proofErr w:type="spellEnd"/>
            <w:r w:rsidRPr="008472B1">
              <w:rPr>
                <w:sz w:val="12"/>
                <w:szCs w:val="12"/>
              </w:rPr>
              <w:t xml:space="preserve"> skal etter planen inneholde metadata om variabler i registrene. Dette vil være kilde for variabelutforskeren på helsedata.no og er planlagt implementert ila våren 2019.</w:t>
            </w:r>
          </w:p>
        </w:tc>
        <w:tc>
          <w:tcPr>
            <w:tcW w:w="1343" w:type="pct"/>
          </w:tcPr>
          <w:p w14:paraId="62ED9532" w14:textId="77777777" w:rsidR="00647559" w:rsidRPr="008472B1"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&lt;kommer&gt;</w:t>
            </w:r>
          </w:p>
        </w:tc>
      </w:tr>
      <w:tr w:rsidR="00647559" w:rsidRPr="009E3F61" w14:paraId="493CAD2E" w14:textId="77777777" w:rsidTr="00434396">
        <w:trPr>
          <w:trHeight w:val="264"/>
        </w:trPr>
        <w:tc>
          <w:tcPr>
            <w:cnfStyle w:val="001000000000" w:firstRow="0" w:lastRow="0" w:firstColumn="1" w:lastColumn="0" w:oddVBand="0" w:evenVBand="0" w:oddHBand="0" w:evenHBand="0" w:firstRowFirstColumn="0" w:firstRowLastColumn="0" w:lastRowFirstColumn="0" w:lastRowLastColumn="0"/>
            <w:tcW w:w="504" w:type="pct"/>
          </w:tcPr>
          <w:p w14:paraId="35622928" w14:textId="679B037E" w:rsidR="00647559" w:rsidRDefault="00647559" w:rsidP="00434396">
            <w:pPr>
              <w:ind w:left="0" w:firstLine="0"/>
              <w:rPr>
                <w:sz w:val="12"/>
                <w:szCs w:val="12"/>
              </w:rPr>
            </w:pPr>
            <w:r>
              <w:rPr>
                <w:sz w:val="12"/>
                <w:szCs w:val="12"/>
              </w:rPr>
              <w:t>Saksbehandlings</w:t>
            </w:r>
            <w:r w:rsidR="00054366">
              <w:rPr>
                <w:sz w:val="12"/>
                <w:szCs w:val="12"/>
              </w:rPr>
              <w:t>-</w:t>
            </w:r>
            <w:r>
              <w:rPr>
                <w:sz w:val="12"/>
                <w:szCs w:val="12"/>
              </w:rPr>
              <w:t>løsning for helsedata</w:t>
            </w:r>
          </w:p>
        </w:tc>
        <w:tc>
          <w:tcPr>
            <w:tcW w:w="419" w:type="pct"/>
          </w:tcPr>
          <w:p w14:paraId="11D1B462" w14:textId="77777777" w:rsidR="00647559"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Direktoratet for e-helse</w:t>
            </w:r>
          </w:p>
        </w:tc>
        <w:tc>
          <w:tcPr>
            <w:tcW w:w="603" w:type="pct"/>
          </w:tcPr>
          <w:p w14:paraId="3501C6B4" w14:textId="77777777" w:rsidR="00647559"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&lt;kommer&gt;</w:t>
            </w:r>
          </w:p>
        </w:tc>
        <w:tc>
          <w:tcPr>
            <w:tcW w:w="788" w:type="pct"/>
          </w:tcPr>
          <w:p w14:paraId="2030BC96" w14:textId="77777777" w:rsidR="00647559"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&lt;kommer&gt;</w:t>
            </w:r>
          </w:p>
        </w:tc>
        <w:tc>
          <w:tcPr>
            <w:tcW w:w="1343" w:type="pct"/>
          </w:tcPr>
          <w:p w14:paraId="08BF8E21" w14:textId="77777777" w:rsidR="00647559"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&lt;kommer&gt;</w:t>
            </w:r>
          </w:p>
        </w:tc>
        <w:tc>
          <w:tcPr>
            <w:tcW w:w="1343" w:type="pct"/>
          </w:tcPr>
          <w:p w14:paraId="37BC2DFA" w14:textId="77777777" w:rsidR="00647559"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&lt;kommer&gt;</w:t>
            </w:r>
          </w:p>
        </w:tc>
      </w:tr>
      <w:tr w:rsidR="00647559" w:rsidRPr="009E3F61" w14:paraId="41A8DE87" w14:textId="77777777" w:rsidTr="00434396">
        <w:trPr>
          <w:trHeight w:val="264"/>
        </w:trPr>
        <w:tc>
          <w:tcPr>
            <w:cnfStyle w:val="001000000000" w:firstRow="0" w:lastRow="0" w:firstColumn="1" w:lastColumn="0" w:oddVBand="0" w:evenVBand="0" w:oddHBand="0" w:evenHBand="0" w:firstRowFirstColumn="0" w:firstRowLastColumn="0" w:lastRowFirstColumn="0" w:lastRowLastColumn="0"/>
            <w:tcW w:w="504" w:type="pct"/>
          </w:tcPr>
          <w:p w14:paraId="37CCA3FD" w14:textId="77777777" w:rsidR="00647559" w:rsidRDefault="00647559" w:rsidP="00434396">
            <w:pPr>
              <w:ind w:left="0" w:firstLine="0"/>
              <w:rPr>
                <w:sz w:val="12"/>
                <w:szCs w:val="12"/>
              </w:rPr>
            </w:pPr>
            <w:r>
              <w:rPr>
                <w:sz w:val="12"/>
                <w:szCs w:val="12"/>
              </w:rPr>
              <w:t>Helsedata.no</w:t>
            </w:r>
          </w:p>
        </w:tc>
        <w:tc>
          <w:tcPr>
            <w:tcW w:w="419" w:type="pct"/>
          </w:tcPr>
          <w:p w14:paraId="40BBF86D" w14:textId="77777777" w:rsidR="00647559"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Direktoratet for e-helse</w:t>
            </w:r>
          </w:p>
        </w:tc>
        <w:tc>
          <w:tcPr>
            <w:tcW w:w="603" w:type="pct"/>
          </w:tcPr>
          <w:p w14:paraId="06364D6F" w14:textId="77777777" w:rsidR="00647559"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&lt;kommer&gt;</w:t>
            </w:r>
          </w:p>
        </w:tc>
        <w:tc>
          <w:tcPr>
            <w:tcW w:w="788" w:type="pct"/>
          </w:tcPr>
          <w:p w14:paraId="6C455B03" w14:textId="77777777" w:rsidR="00647559"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&lt;kommer&gt;</w:t>
            </w:r>
          </w:p>
        </w:tc>
        <w:tc>
          <w:tcPr>
            <w:tcW w:w="1343" w:type="pct"/>
          </w:tcPr>
          <w:p w14:paraId="3BC16B11" w14:textId="77777777" w:rsidR="00647559"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&lt;kommer&gt;</w:t>
            </w:r>
          </w:p>
        </w:tc>
        <w:tc>
          <w:tcPr>
            <w:tcW w:w="1343" w:type="pct"/>
          </w:tcPr>
          <w:p w14:paraId="06353116" w14:textId="77777777" w:rsidR="00647559"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&lt;kommer&gt;</w:t>
            </w:r>
          </w:p>
        </w:tc>
      </w:tr>
      <w:tr w:rsidR="00647559" w:rsidRPr="009E3F61" w14:paraId="71A6A596" w14:textId="77777777" w:rsidTr="00434396">
        <w:trPr>
          <w:trHeight w:val="264"/>
        </w:trPr>
        <w:tc>
          <w:tcPr>
            <w:cnfStyle w:val="001000000000" w:firstRow="0" w:lastRow="0" w:firstColumn="1" w:lastColumn="0" w:oddVBand="0" w:evenVBand="0" w:oddHBand="0" w:evenHBand="0" w:firstRowFirstColumn="0" w:firstRowLastColumn="0" w:lastRowFirstColumn="0" w:lastRowLastColumn="0"/>
            <w:tcW w:w="504" w:type="pct"/>
          </w:tcPr>
          <w:p w14:paraId="066DAA1A" w14:textId="77777777" w:rsidR="00647559" w:rsidRDefault="00647559" w:rsidP="00434396">
            <w:pPr>
              <w:ind w:left="0" w:firstLine="0"/>
              <w:rPr>
                <w:sz w:val="12"/>
                <w:szCs w:val="12"/>
              </w:rPr>
            </w:pPr>
            <w:r>
              <w:rPr>
                <w:sz w:val="12"/>
                <w:szCs w:val="12"/>
              </w:rPr>
              <w:t>Helsenorge.no</w:t>
            </w:r>
          </w:p>
        </w:tc>
        <w:tc>
          <w:tcPr>
            <w:tcW w:w="419" w:type="pct"/>
          </w:tcPr>
          <w:p w14:paraId="38235EBE" w14:textId="77777777" w:rsidR="00647559"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Direktoratet for e-helse</w:t>
            </w:r>
          </w:p>
        </w:tc>
        <w:tc>
          <w:tcPr>
            <w:tcW w:w="603" w:type="pct"/>
          </w:tcPr>
          <w:p w14:paraId="3FF67AD0" w14:textId="77777777" w:rsidR="00647559"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&lt;kommer&gt;</w:t>
            </w:r>
          </w:p>
        </w:tc>
        <w:tc>
          <w:tcPr>
            <w:tcW w:w="788" w:type="pct"/>
          </w:tcPr>
          <w:p w14:paraId="6DD24498" w14:textId="77777777" w:rsidR="00647559"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&lt;kommer&gt;</w:t>
            </w:r>
          </w:p>
        </w:tc>
        <w:tc>
          <w:tcPr>
            <w:tcW w:w="1343" w:type="pct"/>
          </w:tcPr>
          <w:p w14:paraId="369E5C8D" w14:textId="77777777" w:rsidR="00647559"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&lt;kommer&gt;</w:t>
            </w:r>
          </w:p>
        </w:tc>
        <w:tc>
          <w:tcPr>
            <w:tcW w:w="1343" w:type="pct"/>
          </w:tcPr>
          <w:p w14:paraId="74516543" w14:textId="77777777" w:rsidR="00647559" w:rsidRDefault="00647559" w:rsidP="00434396">
            <w:pPr>
              <w:ind w:left="0" w:firstLine="0"/>
              <w:cnfStyle w:val="000000000000" w:firstRow="0" w:lastRow="0" w:firstColumn="0" w:lastColumn="0" w:oddVBand="0" w:evenVBand="0" w:oddHBand="0" w:evenHBand="0" w:firstRowFirstColumn="0" w:firstRowLastColumn="0" w:lastRowFirstColumn="0" w:lastRowLastColumn="0"/>
              <w:rPr>
                <w:sz w:val="12"/>
                <w:szCs w:val="12"/>
              </w:rPr>
            </w:pPr>
            <w:r>
              <w:rPr>
                <w:sz w:val="12"/>
                <w:szCs w:val="12"/>
              </w:rPr>
              <w:t>&lt;kommer&gt;</w:t>
            </w:r>
          </w:p>
        </w:tc>
      </w:tr>
    </w:tbl>
    <w:p w14:paraId="212B5B36" w14:textId="77777777" w:rsidR="00647559" w:rsidRDefault="00647559" w:rsidP="00434396">
      <w:pPr>
        <w:pStyle w:val="Bildetekst"/>
        <w:keepNext/>
        <w:ind w:left="0" w:firstLine="0"/>
      </w:pPr>
      <w:r>
        <w:t xml:space="preserve">Tabell </w:t>
      </w:r>
      <w:r w:rsidR="0090025B">
        <w:rPr>
          <w:noProof/>
        </w:rPr>
        <w:fldChar w:fldCharType="begin"/>
      </w:r>
      <w:r w:rsidR="0090025B">
        <w:rPr>
          <w:noProof/>
        </w:rPr>
        <w:instrText xml:space="preserve"> SEQ Tabell \* ARABIC </w:instrText>
      </w:r>
      <w:r w:rsidR="0090025B">
        <w:rPr>
          <w:noProof/>
        </w:rPr>
        <w:fldChar w:fldCharType="separate"/>
      </w:r>
      <w:r>
        <w:rPr>
          <w:noProof/>
        </w:rPr>
        <w:t>2</w:t>
      </w:r>
      <w:r w:rsidR="0090025B">
        <w:rPr>
          <w:noProof/>
        </w:rPr>
        <w:fldChar w:fldCharType="end"/>
      </w:r>
      <w:r>
        <w:t>: Beskrivelse over eksterne løsninger og grensesnitt som Helseanalyseplattformen etter planen vil integreres mot</w:t>
      </w:r>
    </w:p>
    <w:p w14:paraId="1756F9DE" w14:textId="77777777" w:rsidR="00647559" w:rsidRDefault="00647559" w:rsidP="00434396">
      <w:pPr>
        <w:ind w:left="0" w:firstLine="0"/>
        <w:sectPr w:rsidR="00647559" w:rsidSect="00434396">
          <w:pgSz w:w="16838" w:h="11906" w:orient="landscape"/>
          <w:pgMar w:top="1418" w:right="1418" w:bottom="1418" w:left="1418" w:header="709" w:footer="709" w:gutter="0"/>
          <w:cols w:space="708"/>
          <w:docGrid w:linePitch="360"/>
        </w:sectPr>
      </w:pPr>
    </w:p>
    <w:p w14:paraId="7EBC658E" w14:textId="77777777" w:rsidR="00647559" w:rsidRDefault="00647559" w:rsidP="00434396">
      <w:pPr>
        <w:keepNext/>
        <w:ind w:left="0" w:firstLine="0"/>
      </w:pPr>
      <w:r w:rsidRPr="00F952D1">
        <w:rPr>
          <w:noProof/>
          <w:lang w:val="en-US"/>
        </w:rPr>
        <w:lastRenderedPageBreak/>
        <w:drawing>
          <wp:inline distT="0" distB="0" distL="0" distR="0" wp14:anchorId="24DA3086" wp14:editId="7B0AD87B">
            <wp:extent cx="5658700" cy="8024446"/>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a:extLst>
                        <a:ext uri="{28A0092B-C50C-407E-A947-70E740481C1C}">
                          <a14:useLocalDpi xmlns:a14="http://schemas.microsoft.com/office/drawing/2010/main" val="0"/>
                        </a:ext>
                      </a:extLst>
                    </a:blip>
                    <a:srcRect l="2481" t="7748" r="1774" b="1366"/>
                    <a:stretch/>
                  </pic:blipFill>
                  <pic:spPr bwMode="auto">
                    <a:xfrm>
                      <a:off x="0" y="0"/>
                      <a:ext cx="5675210" cy="8047858"/>
                    </a:xfrm>
                    <a:prstGeom prst="rect">
                      <a:avLst/>
                    </a:prstGeom>
                    <a:noFill/>
                    <a:ln>
                      <a:noFill/>
                    </a:ln>
                    <a:extLst>
                      <a:ext uri="{53640926-AAD7-44D8-BBD7-CCE9431645EC}">
                        <a14:shadowObscured xmlns:a14="http://schemas.microsoft.com/office/drawing/2010/main"/>
                      </a:ext>
                    </a:extLst>
                  </pic:spPr>
                </pic:pic>
              </a:graphicData>
            </a:graphic>
          </wp:inline>
        </w:drawing>
      </w:r>
    </w:p>
    <w:p w14:paraId="1C90E35C" w14:textId="77777777" w:rsidR="00647559" w:rsidRPr="002828B1" w:rsidRDefault="00647559" w:rsidP="00434396">
      <w:pPr>
        <w:pStyle w:val="Bildetekst"/>
        <w:ind w:left="0" w:firstLine="0"/>
      </w:pPr>
      <w:r w:rsidRPr="002828B1">
        <w:t xml:space="preserve">Figur </w:t>
      </w:r>
      <w:r>
        <w:fldChar w:fldCharType="begin"/>
      </w:r>
      <w:r w:rsidRPr="002828B1">
        <w:instrText xml:space="preserve"> SEQ Figur \* ARABIC </w:instrText>
      </w:r>
      <w:r>
        <w:fldChar w:fldCharType="separate"/>
      </w:r>
      <w:r w:rsidRPr="002828B1">
        <w:rPr>
          <w:noProof/>
        </w:rPr>
        <w:t>7</w:t>
      </w:r>
      <w:r>
        <w:fldChar w:fldCharType="end"/>
      </w:r>
      <w:r w:rsidRPr="002828B1">
        <w:t xml:space="preserve">: Application </w:t>
      </w:r>
      <w:proofErr w:type="spellStart"/>
      <w:r w:rsidRPr="002828B1">
        <w:t>communication</w:t>
      </w:r>
      <w:proofErr w:type="spellEnd"/>
      <w:r w:rsidRPr="002828B1">
        <w:t xml:space="preserve"> diagram (v0.3) på nivå 1 for Helseanalyseplattformen</w:t>
      </w:r>
    </w:p>
    <w:p w14:paraId="2963989E" w14:textId="77777777" w:rsidR="00647559" w:rsidRDefault="00647559" w:rsidP="00434396">
      <w:pPr>
        <w:pStyle w:val="Overskrift2"/>
        <w:rPr>
          <w:lang w:eastAsia="nb-NO"/>
        </w:rPr>
      </w:pPr>
      <w:bookmarkStart w:id="46" w:name="_Toc9328576"/>
      <w:r>
        <w:rPr>
          <w:lang w:eastAsia="nb-NO"/>
        </w:rPr>
        <w:lastRenderedPageBreak/>
        <w:t>Antatt nødvendige tekniske kapabiliteter</w:t>
      </w:r>
      <w:bookmarkEnd w:id="46"/>
    </w:p>
    <w:p w14:paraId="6CE2B771" w14:textId="77777777" w:rsidR="00647559" w:rsidRDefault="00647559" w:rsidP="00434396">
      <w:pPr>
        <w:ind w:left="0" w:firstLine="0"/>
        <w:rPr>
          <w:lang w:eastAsia="nb-NO"/>
        </w:rPr>
      </w:pPr>
      <w:r>
        <w:rPr>
          <w:lang w:eastAsia="nb-NO"/>
        </w:rPr>
        <w:t>For å kunne realisere dataplattformen med tilhørende analysetjenester er det etablert ett forslag til tekniske kapabiliteter som Helsedataprogrammet tror er nødvendige for å realisere Helseanalyseplattformen. Under er en illustrasjon på disse:</w:t>
      </w:r>
    </w:p>
    <w:p w14:paraId="50A46648" w14:textId="77777777" w:rsidR="00647559" w:rsidRDefault="00647559" w:rsidP="00434396">
      <w:pPr>
        <w:keepNext/>
        <w:ind w:left="0" w:firstLine="0"/>
      </w:pPr>
      <w:r w:rsidRPr="00647559">
        <w:rPr>
          <w:noProof/>
          <w:vertAlign w:val="superscript"/>
          <w:lang w:eastAsia="nb-NO"/>
        </w:rPr>
        <w:drawing>
          <wp:inline distT="0" distB="0" distL="0" distR="0" wp14:anchorId="2B1189AF" wp14:editId="5ADBCA7A">
            <wp:extent cx="5943600" cy="4112439"/>
            <wp:effectExtent l="0" t="0" r="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2">
                      <a:extLst>
                        <a:ext uri="{28A0092B-C50C-407E-A947-70E740481C1C}">
                          <a14:useLocalDpi xmlns:a14="http://schemas.microsoft.com/office/drawing/2010/main" val="0"/>
                        </a:ext>
                      </a:extLst>
                    </a:blip>
                    <a:srcRect l="2315" t="13236" r="1621" b="2311"/>
                    <a:stretch/>
                  </pic:blipFill>
                  <pic:spPr bwMode="auto">
                    <a:xfrm>
                      <a:off x="0" y="0"/>
                      <a:ext cx="5950478" cy="4117198"/>
                    </a:xfrm>
                    <a:prstGeom prst="rect">
                      <a:avLst/>
                    </a:prstGeom>
                    <a:noFill/>
                    <a:ln>
                      <a:noFill/>
                    </a:ln>
                    <a:extLst>
                      <a:ext uri="{53640926-AAD7-44D8-BBD7-CCE9431645EC}">
                        <a14:shadowObscured xmlns:a14="http://schemas.microsoft.com/office/drawing/2010/main"/>
                      </a:ext>
                    </a:extLst>
                  </pic:spPr>
                </pic:pic>
              </a:graphicData>
            </a:graphic>
          </wp:inline>
        </w:drawing>
      </w:r>
    </w:p>
    <w:p w14:paraId="4DF4B84A" w14:textId="77777777" w:rsidR="00647559" w:rsidRPr="00647559" w:rsidRDefault="00647559" w:rsidP="00434396">
      <w:pPr>
        <w:pStyle w:val="Bildetekst"/>
        <w:ind w:left="0" w:firstLine="0"/>
        <w:rPr>
          <w:lang w:eastAsia="nb-NO"/>
        </w:rPr>
      </w:pPr>
      <w:r>
        <w:t xml:space="preserve">Figur </w:t>
      </w:r>
      <w:r w:rsidR="0090025B">
        <w:rPr>
          <w:noProof/>
        </w:rPr>
        <w:fldChar w:fldCharType="begin"/>
      </w:r>
      <w:r w:rsidR="0090025B">
        <w:rPr>
          <w:noProof/>
        </w:rPr>
        <w:instrText xml:space="preserve"> SEQ Figur \* ARABIC </w:instrText>
      </w:r>
      <w:r w:rsidR="0090025B">
        <w:rPr>
          <w:noProof/>
        </w:rPr>
        <w:fldChar w:fldCharType="separate"/>
      </w:r>
      <w:r>
        <w:rPr>
          <w:noProof/>
        </w:rPr>
        <w:t>8</w:t>
      </w:r>
      <w:r w:rsidR="0090025B">
        <w:rPr>
          <w:noProof/>
        </w:rPr>
        <w:fldChar w:fldCharType="end"/>
      </w:r>
      <w:r>
        <w:t>: Illustrasjon over forslag til tekniske kapabiliteter for Helseanalyseplattformens dataplattform og analyseinfrastruktur</w:t>
      </w:r>
    </w:p>
    <w:p w14:paraId="29B94FE8" w14:textId="77777777" w:rsidR="00647559" w:rsidRPr="00075D57" w:rsidRDefault="00647559" w:rsidP="00434396">
      <w:pPr>
        <w:ind w:left="0" w:firstLine="0"/>
        <w:rPr>
          <w:lang w:eastAsia="nb-NO"/>
        </w:rPr>
      </w:pPr>
      <w:r>
        <w:rPr>
          <w:lang w:eastAsia="nb-NO"/>
        </w:rPr>
        <w:t xml:space="preserve">Hvis Leverandøren mener det er </w:t>
      </w:r>
      <w:r w:rsidRPr="001A5C42">
        <w:rPr>
          <w:lang w:eastAsia="nb-NO"/>
        </w:rPr>
        <w:t xml:space="preserve">ytterligere eller </w:t>
      </w:r>
      <w:r w:rsidRPr="001A5C42">
        <w:rPr>
          <w:u w:val="single"/>
          <w:lang w:eastAsia="nb-NO"/>
        </w:rPr>
        <w:t>alternative</w:t>
      </w:r>
      <w:r>
        <w:rPr>
          <w:lang w:eastAsia="nb-NO"/>
        </w:rPr>
        <w:t xml:space="preserve"> tekniske kapabiliteter som kreves for å løse de funksjonelle kravene til løsningen </w:t>
      </w:r>
      <w:r w:rsidRPr="00606C67">
        <w:rPr>
          <w:u w:val="single"/>
          <w:lang w:eastAsia="nb-NO"/>
        </w:rPr>
        <w:t>oppfordrer vi på det sterkeste</w:t>
      </w:r>
      <w:r>
        <w:rPr>
          <w:lang w:eastAsia="nb-NO"/>
        </w:rPr>
        <w:t xml:space="preserve"> til at dette beskrives som en del av løsningsforslaget. </w:t>
      </w:r>
    </w:p>
    <w:p w14:paraId="453B3E9D" w14:textId="77777777" w:rsidR="00647559" w:rsidRDefault="00647559" w:rsidP="00434396">
      <w:pPr>
        <w:ind w:left="0" w:firstLine="0"/>
        <w:rPr>
          <w:lang w:eastAsia="nb-NO"/>
        </w:rPr>
      </w:pPr>
      <w:r>
        <w:rPr>
          <w:lang w:eastAsia="nb-NO"/>
        </w:rPr>
        <w:t>Vi har valgt å gruppere de tekniske kapabilitetene inn i følgende grupper:</w:t>
      </w:r>
    </w:p>
    <w:p w14:paraId="0CDDE3E1" w14:textId="77777777" w:rsidR="00647559" w:rsidRDefault="00647559" w:rsidP="00647559">
      <w:pPr>
        <w:numPr>
          <w:ilvl w:val="0"/>
          <w:numId w:val="47"/>
        </w:numPr>
        <w:spacing w:before="0" w:after="160" w:line="259" w:lineRule="auto"/>
        <w:contextualSpacing/>
        <w:rPr>
          <w:lang w:eastAsia="nb-NO"/>
        </w:rPr>
      </w:pPr>
      <w:r>
        <w:rPr>
          <w:lang w:eastAsia="nb-NO"/>
        </w:rPr>
        <w:t>Dataforvaltning</w:t>
      </w:r>
    </w:p>
    <w:p w14:paraId="377BF639" w14:textId="77777777" w:rsidR="00647559" w:rsidRDefault="00647559" w:rsidP="00647559">
      <w:pPr>
        <w:numPr>
          <w:ilvl w:val="0"/>
          <w:numId w:val="47"/>
        </w:numPr>
        <w:spacing w:before="0" w:after="160" w:line="259" w:lineRule="auto"/>
        <w:contextualSpacing/>
        <w:rPr>
          <w:lang w:eastAsia="nb-NO"/>
        </w:rPr>
      </w:pPr>
      <w:r>
        <w:rPr>
          <w:lang w:eastAsia="nb-NO"/>
        </w:rPr>
        <w:t>Sikkerhet</w:t>
      </w:r>
    </w:p>
    <w:p w14:paraId="29A1A720" w14:textId="77777777" w:rsidR="00647559" w:rsidRDefault="00647559" w:rsidP="00647559">
      <w:pPr>
        <w:numPr>
          <w:ilvl w:val="0"/>
          <w:numId w:val="47"/>
        </w:numPr>
        <w:spacing w:before="0" w:after="160" w:line="259" w:lineRule="auto"/>
        <w:contextualSpacing/>
        <w:rPr>
          <w:lang w:eastAsia="nb-NO"/>
        </w:rPr>
      </w:pPr>
      <w:r>
        <w:rPr>
          <w:lang w:eastAsia="nb-NO"/>
        </w:rPr>
        <w:t>Analyseverktøy</w:t>
      </w:r>
    </w:p>
    <w:p w14:paraId="399535DD" w14:textId="77777777" w:rsidR="00647559" w:rsidRDefault="00647559" w:rsidP="00647559">
      <w:pPr>
        <w:numPr>
          <w:ilvl w:val="0"/>
          <w:numId w:val="47"/>
        </w:numPr>
        <w:spacing w:before="0" w:after="160" w:line="259" w:lineRule="auto"/>
        <w:contextualSpacing/>
        <w:rPr>
          <w:lang w:eastAsia="nb-NO"/>
        </w:rPr>
      </w:pPr>
      <w:r>
        <w:rPr>
          <w:lang w:eastAsia="nb-NO"/>
        </w:rPr>
        <w:t>Integrasjon</w:t>
      </w:r>
    </w:p>
    <w:p w14:paraId="2C4044D1" w14:textId="77777777" w:rsidR="00647559" w:rsidRDefault="00647559" w:rsidP="00647559">
      <w:pPr>
        <w:numPr>
          <w:ilvl w:val="0"/>
          <w:numId w:val="47"/>
        </w:numPr>
        <w:spacing w:before="0" w:after="160" w:line="259" w:lineRule="auto"/>
        <w:contextualSpacing/>
        <w:rPr>
          <w:lang w:eastAsia="nb-NO"/>
        </w:rPr>
      </w:pPr>
      <w:r>
        <w:rPr>
          <w:lang w:eastAsia="nb-NO"/>
        </w:rPr>
        <w:t>Infrastruktur</w:t>
      </w:r>
    </w:p>
    <w:p w14:paraId="389CBE1F" w14:textId="77777777" w:rsidR="00647559" w:rsidRDefault="00647559" w:rsidP="00647559">
      <w:pPr>
        <w:numPr>
          <w:ilvl w:val="0"/>
          <w:numId w:val="47"/>
        </w:numPr>
        <w:spacing w:before="0" w:after="160" w:line="259" w:lineRule="auto"/>
        <w:contextualSpacing/>
        <w:rPr>
          <w:lang w:eastAsia="nb-NO"/>
        </w:rPr>
      </w:pPr>
      <w:r>
        <w:rPr>
          <w:lang w:eastAsia="nb-NO"/>
        </w:rPr>
        <w:t>Administrasjonsverktøy</w:t>
      </w:r>
    </w:p>
    <w:p w14:paraId="70368DF1" w14:textId="77777777" w:rsidR="00647559" w:rsidRDefault="00647559" w:rsidP="00647559">
      <w:pPr>
        <w:numPr>
          <w:ilvl w:val="0"/>
          <w:numId w:val="47"/>
        </w:numPr>
        <w:spacing w:before="0" w:after="160" w:line="259" w:lineRule="auto"/>
        <w:contextualSpacing/>
        <w:rPr>
          <w:lang w:eastAsia="nb-NO"/>
        </w:rPr>
      </w:pPr>
      <w:r>
        <w:rPr>
          <w:lang w:eastAsia="nb-NO"/>
        </w:rPr>
        <w:t>Utviklerverktøy</w:t>
      </w:r>
    </w:p>
    <w:p w14:paraId="77F038DB" w14:textId="77777777" w:rsidR="00647559" w:rsidRDefault="00647559" w:rsidP="00434396">
      <w:pPr>
        <w:ind w:left="0" w:firstLine="0"/>
        <w:rPr>
          <w:lang w:eastAsia="nb-NO"/>
        </w:rPr>
      </w:pPr>
      <w:r>
        <w:rPr>
          <w:lang w:eastAsia="nb-NO"/>
        </w:rPr>
        <w:t>Disse er videre beskrevet i kapitlene under.</w:t>
      </w:r>
    </w:p>
    <w:p w14:paraId="55C20F63" w14:textId="77777777" w:rsidR="00647559" w:rsidRDefault="00647559" w:rsidP="00685406">
      <w:pPr>
        <w:pStyle w:val="Overskrift3"/>
        <w:rPr>
          <w:lang w:eastAsia="nb-NO"/>
        </w:rPr>
      </w:pPr>
      <w:bookmarkStart w:id="47" w:name="_Toc9328577"/>
      <w:r>
        <w:rPr>
          <w:lang w:eastAsia="nb-NO"/>
        </w:rPr>
        <w:lastRenderedPageBreak/>
        <w:t>Dataforvaltning</w:t>
      </w:r>
      <w:bookmarkEnd w:id="47"/>
    </w:p>
    <w:p w14:paraId="10D51D1D" w14:textId="77777777" w:rsidR="00647559" w:rsidRPr="00BF2F8E" w:rsidRDefault="00647559" w:rsidP="00434396">
      <w:pPr>
        <w:ind w:left="0" w:firstLine="0"/>
        <w:rPr>
          <w:lang w:eastAsia="nb-NO"/>
        </w:rPr>
      </w:pPr>
      <w:r>
        <w:rPr>
          <w:lang w:eastAsia="nb-NO"/>
        </w:rPr>
        <w:t>Med tekniske kapabiliteter knyttet til dataforvaltning menes de egenskapene plattformen bør ha knyttet til å lagre og forvalte data på en god måte.</w:t>
      </w:r>
    </w:p>
    <w:tbl>
      <w:tblPr>
        <w:tblW w:w="9067" w:type="dxa"/>
        <w:tblLook w:val="04A0" w:firstRow="1" w:lastRow="0" w:firstColumn="1" w:lastColumn="0" w:noHBand="0" w:noVBand="1"/>
      </w:tblPr>
      <w:tblGrid>
        <w:gridCol w:w="804"/>
        <w:gridCol w:w="3285"/>
        <w:gridCol w:w="4978"/>
      </w:tblGrid>
      <w:tr w:rsidR="00647559" w14:paraId="3856AAD6" w14:textId="77777777" w:rsidTr="00647559">
        <w:tc>
          <w:tcPr>
            <w:tcW w:w="804" w:type="dxa"/>
          </w:tcPr>
          <w:p w14:paraId="5ACA9456" w14:textId="77777777" w:rsidR="00647559" w:rsidRPr="0078371B" w:rsidRDefault="00647559" w:rsidP="00434396">
            <w:pPr>
              <w:rPr>
                <w:rFonts w:eastAsia="Times New Roman" w:cstheme="minorHAnsi"/>
                <w:b/>
                <w:bCs/>
                <w:lang w:eastAsia="nb-NO"/>
              </w:rPr>
            </w:pPr>
            <w:r>
              <w:rPr>
                <w:rFonts w:eastAsia="Times New Roman" w:cstheme="minorHAnsi"/>
                <w:b/>
                <w:bCs/>
                <w:lang w:eastAsia="nb-NO"/>
              </w:rPr>
              <w:t>ID</w:t>
            </w:r>
          </w:p>
        </w:tc>
        <w:tc>
          <w:tcPr>
            <w:tcW w:w="3285" w:type="dxa"/>
          </w:tcPr>
          <w:p w14:paraId="28A986ED" w14:textId="77777777" w:rsidR="00647559" w:rsidRPr="0078371B" w:rsidRDefault="00647559" w:rsidP="00434396">
            <w:pPr>
              <w:rPr>
                <w:rFonts w:eastAsia="Times New Roman" w:cstheme="minorHAnsi"/>
                <w:b/>
                <w:bCs/>
                <w:lang w:eastAsia="nb-NO"/>
              </w:rPr>
            </w:pPr>
            <w:r>
              <w:rPr>
                <w:rFonts w:eastAsia="Times New Roman" w:cstheme="minorHAnsi"/>
                <w:b/>
                <w:bCs/>
                <w:lang w:eastAsia="nb-NO"/>
              </w:rPr>
              <w:t>Kapabilitet</w:t>
            </w:r>
          </w:p>
        </w:tc>
        <w:tc>
          <w:tcPr>
            <w:tcW w:w="4978" w:type="dxa"/>
          </w:tcPr>
          <w:p w14:paraId="0AAA0A38" w14:textId="77777777" w:rsidR="00647559" w:rsidRPr="0078371B" w:rsidRDefault="00647559" w:rsidP="00434396">
            <w:pPr>
              <w:rPr>
                <w:rFonts w:eastAsia="Times New Roman" w:cstheme="minorHAnsi"/>
                <w:b/>
                <w:bCs/>
                <w:lang w:eastAsia="nb-NO"/>
              </w:rPr>
            </w:pPr>
            <w:r>
              <w:rPr>
                <w:rFonts w:eastAsia="Times New Roman" w:cstheme="minorHAnsi"/>
                <w:b/>
                <w:bCs/>
                <w:lang w:eastAsia="nb-NO"/>
              </w:rPr>
              <w:t>Beskrivelse</w:t>
            </w:r>
          </w:p>
        </w:tc>
      </w:tr>
    </w:tbl>
    <w:tbl>
      <w:tblPr>
        <w:tblStyle w:val="Tabellrutenett"/>
        <w:tblW w:w="9067" w:type="dxa"/>
        <w:tblLook w:val="04A0" w:firstRow="1" w:lastRow="0" w:firstColumn="1" w:lastColumn="0" w:noHBand="0" w:noVBand="1"/>
      </w:tblPr>
      <w:tblGrid>
        <w:gridCol w:w="761"/>
        <w:gridCol w:w="3444"/>
        <w:gridCol w:w="4862"/>
      </w:tblGrid>
      <w:tr w:rsidR="00647559" w14:paraId="29801F37" w14:textId="77777777" w:rsidTr="00434396">
        <w:tc>
          <w:tcPr>
            <w:tcW w:w="804" w:type="dxa"/>
          </w:tcPr>
          <w:p w14:paraId="6FE498D3" w14:textId="77777777" w:rsidR="00647559" w:rsidRDefault="00647559" w:rsidP="00434396">
            <w:pPr>
              <w:rPr>
                <w:rFonts w:eastAsia="Times New Roman" w:cstheme="minorHAnsi"/>
                <w:bCs/>
                <w:lang w:eastAsia="nb-NO"/>
              </w:rPr>
            </w:pPr>
          </w:p>
        </w:tc>
        <w:tc>
          <w:tcPr>
            <w:tcW w:w="3285" w:type="dxa"/>
          </w:tcPr>
          <w:p w14:paraId="2FC7C2A0" w14:textId="77777777" w:rsidR="00647559" w:rsidRPr="002E4196" w:rsidRDefault="00647559" w:rsidP="002E4196">
            <w:pPr>
              <w:ind w:left="0" w:firstLine="0"/>
            </w:pPr>
            <w:r w:rsidRPr="002E4196">
              <w:t>Lagring av strukturerte data</w:t>
            </w:r>
          </w:p>
        </w:tc>
        <w:tc>
          <w:tcPr>
            <w:tcW w:w="4978" w:type="dxa"/>
          </w:tcPr>
          <w:p w14:paraId="1D82443A" w14:textId="77777777" w:rsidR="00647559" w:rsidRPr="002E4196" w:rsidRDefault="00647559" w:rsidP="002E4196">
            <w:pPr>
              <w:ind w:left="0" w:firstLine="0"/>
            </w:pPr>
            <w:r w:rsidRPr="002E4196">
              <w:t xml:space="preserve">Den tekniske plattformen må inneholde kapabiliteter for lagring av strukturerte data i form av relasjonsdatabaser. </w:t>
            </w:r>
          </w:p>
        </w:tc>
      </w:tr>
      <w:tr w:rsidR="00647559" w14:paraId="51338CD6" w14:textId="77777777" w:rsidTr="00434396">
        <w:tc>
          <w:tcPr>
            <w:tcW w:w="804" w:type="dxa"/>
          </w:tcPr>
          <w:p w14:paraId="333A5906" w14:textId="77777777" w:rsidR="00647559" w:rsidRDefault="00647559" w:rsidP="00434396">
            <w:pPr>
              <w:rPr>
                <w:rFonts w:eastAsia="Times New Roman" w:cstheme="minorHAnsi"/>
                <w:bCs/>
                <w:lang w:eastAsia="nb-NO"/>
              </w:rPr>
            </w:pPr>
          </w:p>
        </w:tc>
        <w:tc>
          <w:tcPr>
            <w:tcW w:w="3285" w:type="dxa"/>
          </w:tcPr>
          <w:p w14:paraId="6075FF10" w14:textId="77777777" w:rsidR="00647559" w:rsidRPr="002E4196" w:rsidRDefault="00647559" w:rsidP="002E4196">
            <w:pPr>
              <w:ind w:left="0" w:firstLine="0"/>
            </w:pPr>
            <w:r w:rsidRPr="002E4196">
              <w:t>Lagring av ustrukturerte data</w:t>
            </w:r>
          </w:p>
        </w:tc>
        <w:tc>
          <w:tcPr>
            <w:tcW w:w="4978" w:type="dxa"/>
          </w:tcPr>
          <w:p w14:paraId="29C6F862" w14:textId="77777777" w:rsidR="00647559" w:rsidRPr="002E4196" w:rsidRDefault="00647559" w:rsidP="002E4196">
            <w:pPr>
              <w:ind w:left="0" w:firstLine="0"/>
            </w:pPr>
            <w:r w:rsidRPr="002E4196">
              <w:t xml:space="preserve">Den tekniske plattformen må inneholde kapabiliteter for lagring av ustrukturerte data. </w:t>
            </w:r>
          </w:p>
        </w:tc>
      </w:tr>
      <w:tr w:rsidR="00647559" w14:paraId="1148387B" w14:textId="77777777" w:rsidTr="00434396">
        <w:tc>
          <w:tcPr>
            <w:tcW w:w="804" w:type="dxa"/>
          </w:tcPr>
          <w:p w14:paraId="41AEC14A" w14:textId="77777777" w:rsidR="00647559" w:rsidRDefault="00647559" w:rsidP="00434396">
            <w:pPr>
              <w:rPr>
                <w:rFonts w:eastAsia="Times New Roman" w:cstheme="minorHAnsi"/>
                <w:bCs/>
                <w:lang w:eastAsia="nb-NO"/>
              </w:rPr>
            </w:pPr>
          </w:p>
        </w:tc>
        <w:tc>
          <w:tcPr>
            <w:tcW w:w="3285" w:type="dxa"/>
          </w:tcPr>
          <w:p w14:paraId="6839FBA9" w14:textId="77777777" w:rsidR="00647559" w:rsidRPr="002E4196" w:rsidRDefault="00647559" w:rsidP="002E4196">
            <w:pPr>
              <w:ind w:left="0" w:firstLine="0"/>
            </w:pPr>
            <w:r w:rsidRPr="002E4196">
              <w:t>Informasjonsmodelleringsverktøy</w:t>
            </w:r>
          </w:p>
        </w:tc>
        <w:tc>
          <w:tcPr>
            <w:tcW w:w="4978" w:type="dxa"/>
          </w:tcPr>
          <w:p w14:paraId="1378830D" w14:textId="77777777" w:rsidR="00647559" w:rsidRPr="002E4196" w:rsidRDefault="00647559" w:rsidP="002E4196">
            <w:pPr>
              <w:ind w:left="0" w:firstLine="0"/>
            </w:pPr>
            <w:r w:rsidRPr="002E4196">
              <w:t>Den tekniske plattformen</w:t>
            </w:r>
            <w:r w:rsidRPr="002E4196" w:rsidDel="00AE3E8A">
              <w:t xml:space="preserve"> </w:t>
            </w:r>
            <w:r w:rsidRPr="002E4196">
              <w:t xml:space="preserve">bør inneholde informasjonsmodelleringsverktøy som kan benyttes for å etablere og forvalte informasjonsmodeller som Helsedataservice er ansvarlig for. Det bør være mulig å knytte register variabler mot en eller flere informasjonsmodeller. </w:t>
            </w:r>
          </w:p>
        </w:tc>
      </w:tr>
      <w:tr w:rsidR="00647559" w14:paraId="3338CA17" w14:textId="77777777" w:rsidTr="00434396">
        <w:tc>
          <w:tcPr>
            <w:tcW w:w="804" w:type="dxa"/>
          </w:tcPr>
          <w:p w14:paraId="1AAB8759" w14:textId="77777777" w:rsidR="00647559" w:rsidRDefault="00647559" w:rsidP="00434396">
            <w:pPr>
              <w:rPr>
                <w:rFonts w:eastAsia="Times New Roman" w:cstheme="minorHAnsi"/>
                <w:bCs/>
                <w:lang w:eastAsia="nb-NO"/>
              </w:rPr>
            </w:pPr>
          </w:p>
        </w:tc>
        <w:tc>
          <w:tcPr>
            <w:tcW w:w="3285" w:type="dxa"/>
          </w:tcPr>
          <w:p w14:paraId="417431CE" w14:textId="77777777" w:rsidR="00647559" w:rsidRPr="002E4196" w:rsidRDefault="00647559" w:rsidP="002E4196">
            <w:pPr>
              <w:ind w:left="0" w:firstLine="0"/>
            </w:pPr>
            <w:proofErr w:type="spellStart"/>
            <w:r w:rsidRPr="002E4196">
              <w:t>Datavirtualisering</w:t>
            </w:r>
            <w:proofErr w:type="spellEnd"/>
          </w:p>
        </w:tc>
        <w:tc>
          <w:tcPr>
            <w:tcW w:w="4978" w:type="dxa"/>
          </w:tcPr>
          <w:p w14:paraId="21A788D3" w14:textId="77777777" w:rsidR="00647559" w:rsidRPr="002E4196" w:rsidRDefault="00647559" w:rsidP="002E4196">
            <w:pPr>
              <w:ind w:left="0" w:firstLine="0"/>
            </w:pPr>
            <w:r w:rsidRPr="002E4196">
              <w:t>Den tekniske plattformen</w:t>
            </w:r>
            <w:r w:rsidRPr="002E4196" w:rsidDel="00AE3E8A">
              <w:t xml:space="preserve"> </w:t>
            </w:r>
            <w:r w:rsidRPr="002E4196">
              <w:t xml:space="preserve">bør inneholde kapabiliteter for </w:t>
            </w:r>
            <w:proofErr w:type="spellStart"/>
            <w:r w:rsidRPr="002E4196">
              <w:t>datavirtualisering</w:t>
            </w:r>
            <w:proofErr w:type="spellEnd"/>
            <w:r w:rsidRPr="002E4196">
              <w:t>/</w:t>
            </w:r>
            <w:proofErr w:type="spellStart"/>
            <w:r w:rsidRPr="002E4196">
              <w:t>federering</w:t>
            </w:r>
            <w:proofErr w:type="spellEnd"/>
            <w:r w:rsidRPr="002E4196">
              <w:t xml:space="preserve"> som gjør det mulig for Helsedataservice å koble registre og andre kilder på et logisk nivå uten nødvendigvis sitte på lokale kopier av data.</w:t>
            </w:r>
          </w:p>
        </w:tc>
      </w:tr>
      <w:tr w:rsidR="00647559" w14:paraId="34FABC3C" w14:textId="77777777" w:rsidTr="00434396">
        <w:tc>
          <w:tcPr>
            <w:tcW w:w="804" w:type="dxa"/>
          </w:tcPr>
          <w:p w14:paraId="24AD9A1E" w14:textId="77777777" w:rsidR="00647559" w:rsidRDefault="00647559" w:rsidP="00434396">
            <w:pPr>
              <w:rPr>
                <w:rFonts w:eastAsia="Times New Roman" w:cstheme="minorHAnsi"/>
                <w:bCs/>
                <w:lang w:eastAsia="nb-NO"/>
              </w:rPr>
            </w:pPr>
          </w:p>
        </w:tc>
        <w:tc>
          <w:tcPr>
            <w:tcW w:w="3285" w:type="dxa"/>
          </w:tcPr>
          <w:p w14:paraId="32FE287F" w14:textId="77777777" w:rsidR="00647559" w:rsidRPr="002E4196" w:rsidRDefault="00647559" w:rsidP="002E4196">
            <w:pPr>
              <w:ind w:left="0" w:firstLine="0"/>
            </w:pPr>
            <w:r w:rsidRPr="002E4196">
              <w:t xml:space="preserve">Data </w:t>
            </w:r>
            <w:proofErr w:type="spellStart"/>
            <w:r w:rsidRPr="002E4196">
              <w:t>lineage</w:t>
            </w:r>
            <w:proofErr w:type="spellEnd"/>
          </w:p>
        </w:tc>
        <w:tc>
          <w:tcPr>
            <w:tcW w:w="4978" w:type="dxa"/>
          </w:tcPr>
          <w:p w14:paraId="5B64616F" w14:textId="3DEB4671" w:rsidR="00647559" w:rsidRPr="002E4196" w:rsidRDefault="00647559" w:rsidP="002E4196">
            <w:pPr>
              <w:ind w:left="0" w:firstLine="0"/>
            </w:pPr>
            <w:r w:rsidRPr="002E4196">
              <w:t xml:space="preserve">Den tekniske plattformen </w:t>
            </w:r>
            <w:r w:rsidR="00F14155">
              <w:t>må</w:t>
            </w:r>
            <w:r w:rsidRPr="002E4196">
              <w:t xml:space="preserve"> inneholde kapabiliteter som gjør det mulig å spore data tilbake til opprinnelse og hvordan data har blitt flyttet og behandlet over tid fram til endepunkt.</w:t>
            </w:r>
          </w:p>
        </w:tc>
      </w:tr>
      <w:tr w:rsidR="00647559" w14:paraId="2660F00E" w14:textId="77777777" w:rsidTr="00434396">
        <w:tc>
          <w:tcPr>
            <w:tcW w:w="804" w:type="dxa"/>
          </w:tcPr>
          <w:p w14:paraId="12142CA1" w14:textId="77777777" w:rsidR="00647559" w:rsidRDefault="00647559" w:rsidP="00434396">
            <w:pPr>
              <w:rPr>
                <w:rFonts w:eastAsia="Times New Roman" w:cstheme="minorHAnsi"/>
                <w:bCs/>
                <w:lang w:eastAsia="nb-NO"/>
              </w:rPr>
            </w:pPr>
          </w:p>
        </w:tc>
        <w:tc>
          <w:tcPr>
            <w:tcW w:w="3285" w:type="dxa"/>
          </w:tcPr>
          <w:p w14:paraId="2B00E65F" w14:textId="77777777" w:rsidR="00647559" w:rsidRPr="002E4196" w:rsidRDefault="00647559" w:rsidP="002E4196">
            <w:pPr>
              <w:ind w:left="0" w:firstLine="0"/>
            </w:pPr>
            <w:r w:rsidRPr="002E4196">
              <w:t>Metadataforvaltningsverktøy</w:t>
            </w:r>
          </w:p>
        </w:tc>
        <w:tc>
          <w:tcPr>
            <w:tcW w:w="4978" w:type="dxa"/>
          </w:tcPr>
          <w:p w14:paraId="5C9281BC" w14:textId="094C4A1B" w:rsidR="00647559" w:rsidRPr="002E4196" w:rsidRDefault="00647559" w:rsidP="002E4196">
            <w:pPr>
              <w:ind w:left="0" w:firstLine="0"/>
            </w:pPr>
            <w:r w:rsidRPr="002E4196">
              <w:t xml:space="preserve">Den tekniske plattformen </w:t>
            </w:r>
            <w:r w:rsidR="00F14155">
              <w:t>bør</w:t>
            </w:r>
            <w:r w:rsidRPr="002E4196">
              <w:t xml:space="preserve"> inneholde verktøy for forvaltning av metadata. Denne </w:t>
            </w:r>
            <w:r w:rsidR="00F14155">
              <w:t>bør</w:t>
            </w:r>
            <w:r w:rsidRPr="002E4196">
              <w:t xml:space="preserve"> kunne samspille med </w:t>
            </w:r>
            <w:proofErr w:type="spellStart"/>
            <w:r w:rsidRPr="002E4196">
              <w:t>HealthTerm</w:t>
            </w:r>
            <w:proofErr w:type="spellEnd"/>
            <w:r w:rsidRPr="002E4196">
              <w:t>- verktøyet, som sektoren har valgt som standard løsning for å dokumentere og beskrive kodeverk, terminologi og metadata knyttet til helseregister variabler.</w:t>
            </w:r>
          </w:p>
          <w:p w14:paraId="7B87DE1D" w14:textId="77777777" w:rsidR="00647559" w:rsidRPr="002E4196" w:rsidRDefault="00647559" w:rsidP="002E4196">
            <w:pPr>
              <w:ind w:left="0" w:firstLine="0"/>
            </w:pPr>
            <w:r w:rsidRPr="002E4196">
              <w:t xml:space="preserve">Det må også legge til rette for at operasjonelle data på HAP kan kobles med metadata. </w:t>
            </w:r>
          </w:p>
        </w:tc>
      </w:tr>
      <w:tr w:rsidR="00647559" w14:paraId="5A4F7D9E" w14:textId="77777777" w:rsidTr="00434396">
        <w:tc>
          <w:tcPr>
            <w:tcW w:w="804" w:type="dxa"/>
          </w:tcPr>
          <w:p w14:paraId="6FE603C1" w14:textId="77777777" w:rsidR="00647559" w:rsidRDefault="00647559" w:rsidP="00434396">
            <w:pPr>
              <w:rPr>
                <w:rFonts w:eastAsia="Times New Roman" w:cstheme="minorHAnsi"/>
                <w:bCs/>
                <w:lang w:eastAsia="nb-NO"/>
              </w:rPr>
            </w:pPr>
          </w:p>
        </w:tc>
        <w:tc>
          <w:tcPr>
            <w:tcW w:w="3285" w:type="dxa"/>
          </w:tcPr>
          <w:p w14:paraId="662AE591" w14:textId="77777777" w:rsidR="00647559" w:rsidRPr="002E4196" w:rsidRDefault="00647559" w:rsidP="002E4196">
            <w:pPr>
              <w:ind w:left="0" w:firstLine="0"/>
            </w:pPr>
            <w:r w:rsidRPr="002E4196">
              <w:t>Arkivere data</w:t>
            </w:r>
          </w:p>
        </w:tc>
        <w:tc>
          <w:tcPr>
            <w:tcW w:w="4978" w:type="dxa"/>
          </w:tcPr>
          <w:p w14:paraId="16B5DF98" w14:textId="77777777" w:rsidR="00647559" w:rsidRPr="002E4196" w:rsidRDefault="00647559" w:rsidP="002E4196">
            <w:pPr>
              <w:ind w:left="0" w:firstLine="0"/>
            </w:pPr>
            <w:r w:rsidRPr="002E4196">
              <w:t>Den tekniske plattformen må ha mulighet til å arkivere og gjenfinne data som ikke lenger er i aktiv bruk. Data må lagres på en slik måte at det er enkelt å gjenfinne data ved behov.</w:t>
            </w:r>
          </w:p>
        </w:tc>
      </w:tr>
      <w:tr w:rsidR="00647559" w14:paraId="0F6BB3A7" w14:textId="77777777" w:rsidTr="00434396">
        <w:tc>
          <w:tcPr>
            <w:tcW w:w="804" w:type="dxa"/>
          </w:tcPr>
          <w:p w14:paraId="36930777" w14:textId="77777777" w:rsidR="00647559" w:rsidRDefault="00647559" w:rsidP="00434396">
            <w:pPr>
              <w:rPr>
                <w:rFonts w:eastAsia="Times New Roman" w:cstheme="minorHAnsi"/>
                <w:bCs/>
                <w:lang w:eastAsia="nb-NO"/>
              </w:rPr>
            </w:pPr>
          </w:p>
        </w:tc>
        <w:tc>
          <w:tcPr>
            <w:tcW w:w="3285" w:type="dxa"/>
          </w:tcPr>
          <w:p w14:paraId="41923DBE" w14:textId="77777777" w:rsidR="00647559" w:rsidRPr="002E4196" w:rsidRDefault="00647559" w:rsidP="002E4196">
            <w:pPr>
              <w:ind w:left="0" w:firstLine="0"/>
            </w:pPr>
            <w:proofErr w:type="spellStart"/>
            <w:r w:rsidRPr="002E4196">
              <w:t>Versjonere</w:t>
            </w:r>
            <w:proofErr w:type="spellEnd"/>
            <w:r w:rsidRPr="002E4196">
              <w:t xml:space="preserve"> data</w:t>
            </w:r>
          </w:p>
        </w:tc>
        <w:tc>
          <w:tcPr>
            <w:tcW w:w="4978" w:type="dxa"/>
          </w:tcPr>
          <w:p w14:paraId="22576FE0" w14:textId="77777777" w:rsidR="00647559" w:rsidRPr="002E4196" w:rsidRDefault="00647559" w:rsidP="002E4196">
            <w:pPr>
              <w:ind w:left="0" w:firstLine="0"/>
            </w:pPr>
            <w:r w:rsidRPr="002E4196">
              <w:t>Den tekniske plattformen må ha mulighet for å kunne håndtere ulike versjoner av datasett. Ulike sluttbrukere kan ha fått utlevert ulike versjoner av datasett fra dataleverandør, løsningen må kunne håndtere dette.</w:t>
            </w:r>
          </w:p>
        </w:tc>
      </w:tr>
    </w:tbl>
    <w:p w14:paraId="31D7C7E3" w14:textId="77777777" w:rsidR="00647559" w:rsidRPr="00674DBA" w:rsidRDefault="00647559" w:rsidP="00647559">
      <w:pPr>
        <w:rPr>
          <w:lang w:eastAsia="nb-NO"/>
        </w:rPr>
      </w:pPr>
    </w:p>
    <w:p w14:paraId="3E1C2E79" w14:textId="77777777" w:rsidR="00647559" w:rsidRDefault="00647559" w:rsidP="00685406">
      <w:pPr>
        <w:pStyle w:val="Overskrift3"/>
        <w:rPr>
          <w:lang w:eastAsia="nb-NO"/>
        </w:rPr>
      </w:pPr>
      <w:bookmarkStart w:id="48" w:name="_Toc9328578"/>
      <w:r>
        <w:rPr>
          <w:lang w:eastAsia="nb-NO"/>
        </w:rPr>
        <w:t>Sikkerhet</w:t>
      </w:r>
      <w:bookmarkEnd w:id="48"/>
    </w:p>
    <w:p w14:paraId="5A2FBE15" w14:textId="77777777" w:rsidR="00647559" w:rsidRPr="00541DB6" w:rsidRDefault="00647559" w:rsidP="00434396">
      <w:pPr>
        <w:ind w:left="0" w:firstLine="0"/>
        <w:rPr>
          <w:lang w:eastAsia="nb-NO"/>
        </w:rPr>
      </w:pPr>
      <w:r>
        <w:rPr>
          <w:lang w:eastAsia="nb-NO"/>
        </w:rPr>
        <w:t>Med tekniske kapabiliteter knyttet til sikkerhet menes de egenskapene plattformen bør ha for å kunne forvalte data på en trygg måte slik at man ivaretar gode personvernprinsipper.</w:t>
      </w:r>
    </w:p>
    <w:tbl>
      <w:tblPr>
        <w:tblStyle w:val="Tabellrutenett"/>
        <w:tblW w:w="9067" w:type="dxa"/>
        <w:tblLook w:val="04A0" w:firstRow="1" w:lastRow="0" w:firstColumn="1" w:lastColumn="0" w:noHBand="0" w:noVBand="1"/>
      </w:tblPr>
      <w:tblGrid>
        <w:gridCol w:w="804"/>
        <w:gridCol w:w="3285"/>
        <w:gridCol w:w="4978"/>
      </w:tblGrid>
      <w:tr w:rsidR="00647559" w14:paraId="705A62A1" w14:textId="77777777" w:rsidTr="00647559">
        <w:tc>
          <w:tcPr>
            <w:tcW w:w="804" w:type="dxa"/>
          </w:tcPr>
          <w:p w14:paraId="749C1B92" w14:textId="77777777" w:rsidR="00647559" w:rsidRPr="0078371B" w:rsidRDefault="00647559" w:rsidP="00434396">
            <w:pPr>
              <w:rPr>
                <w:rFonts w:eastAsia="Times New Roman" w:cstheme="minorHAnsi"/>
                <w:b/>
                <w:bCs/>
                <w:lang w:eastAsia="nb-NO"/>
              </w:rPr>
            </w:pPr>
            <w:r>
              <w:rPr>
                <w:rFonts w:eastAsia="Times New Roman" w:cstheme="minorHAnsi"/>
                <w:b/>
                <w:bCs/>
                <w:lang w:eastAsia="nb-NO"/>
              </w:rPr>
              <w:t>ID</w:t>
            </w:r>
          </w:p>
        </w:tc>
        <w:tc>
          <w:tcPr>
            <w:tcW w:w="3285" w:type="dxa"/>
          </w:tcPr>
          <w:p w14:paraId="23DA981E" w14:textId="77777777" w:rsidR="00647559" w:rsidRPr="0078371B" w:rsidRDefault="00647559" w:rsidP="00434396">
            <w:pPr>
              <w:rPr>
                <w:rFonts w:eastAsia="Times New Roman" w:cstheme="minorHAnsi"/>
                <w:b/>
                <w:bCs/>
                <w:lang w:eastAsia="nb-NO"/>
              </w:rPr>
            </w:pPr>
            <w:r>
              <w:rPr>
                <w:rFonts w:eastAsia="Times New Roman" w:cstheme="minorHAnsi"/>
                <w:b/>
                <w:bCs/>
                <w:lang w:eastAsia="nb-NO"/>
              </w:rPr>
              <w:t>Kapabilitet</w:t>
            </w:r>
          </w:p>
        </w:tc>
        <w:tc>
          <w:tcPr>
            <w:tcW w:w="4978" w:type="dxa"/>
          </w:tcPr>
          <w:p w14:paraId="140A75EB" w14:textId="77777777" w:rsidR="00647559" w:rsidRPr="0078371B" w:rsidRDefault="00647559" w:rsidP="00434396">
            <w:pPr>
              <w:rPr>
                <w:rFonts w:eastAsia="Times New Roman" w:cstheme="minorHAnsi"/>
                <w:b/>
                <w:bCs/>
                <w:lang w:eastAsia="nb-NO"/>
              </w:rPr>
            </w:pPr>
            <w:r>
              <w:rPr>
                <w:rFonts w:eastAsia="Times New Roman" w:cstheme="minorHAnsi"/>
                <w:b/>
                <w:bCs/>
                <w:lang w:eastAsia="nb-NO"/>
              </w:rPr>
              <w:t>Beskrivelse</w:t>
            </w:r>
          </w:p>
        </w:tc>
      </w:tr>
      <w:tr w:rsidR="00647559" w:rsidRPr="0016195F" w14:paraId="3A29995D" w14:textId="77777777" w:rsidTr="00434396">
        <w:tc>
          <w:tcPr>
            <w:tcW w:w="804" w:type="dxa"/>
          </w:tcPr>
          <w:p w14:paraId="5686A569" w14:textId="77777777" w:rsidR="00647559" w:rsidRPr="0016195F" w:rsidRDefault="00647559" w:rsidP="00434396">
            <w:pPr>
              <w:rPr>
                <w:rFonts w:cstheme="minorHAnsi"/>
                <w:lang w:eastAsia="nb-NO"/>
              </w:rPr>
            </w:pPr>
          </w:p>
        </w:tc>
        <w:tc>
          <w:tcPr>
            <w:tcW w:w="3285" w:type="dxa"/>
          </w:tcPr>
          <w:p w14:paraId="06848EC8" w14:textId="77777777" w:rsidR="00647559" w:rsidRPr="002E4196" w:rsidRDefault="00647559" w:rsidP="002E4196">
            <w:pPr>
              <w:ind w:left="0" w:firstLine="0"/>
            </w:pPr>
            <w:r w:rsidRPr="002E4196">
              <w:t>Sporing og logging</w:t>
            </w:r>
          </w:p>
        </w:tc>
        <w:tc>
          <w:tcPr>
            <w:tcW w:w="4978" w:type="dxa"/>
          </w:tcPr>
          <w:p w14:paraId="266635C5" w14:textId="77777777" w:rsidR="00647559" w:rsidRPr="002E4196" w:rsidRDefault="00647559" w:rsidP="002E4196">
            <w:pPr>
              <w:ind w:left="0" w:firstLine="0"/>
            </w:pPr>
            <w:r w:rsidRPr="002E4196">
              <w:t xml:space="preserve">Den tekniske løsningen må tilby detaljerte </w:t>
            </w:r>
            <w:proofErr w:type="spellStart"/>
            <w:r w:rsidRPr="002E4196">
              <w:t>sporingsmuligheter</w:t>
            </w:r>
            <w:proofErr w:type="spellEnd"/>
            <w:r w:rsidRPr="002E4196">
              <w:t xml:space="preserve"> og logging for all bruk av plattformen.</w:t>
            </w:r>
          </w:p>
        </w:tc>
      </w:tr>
      <w:tr w:rsidR="00647559" w:rsidRPr="0016195F" w14:paraId="20DB03D3" w14:textId="77777777" w:rsidTr="00434396">
        <w:tc>
          <w:tcPr>
            <w:tcW w:w="804" w:type="dxa"/>
          </w:tcPr>
          <w:p w14:paraId="68ED539C" w14:textId="77777777" w:rsidR="00647559" w:rsidRPr="0016195F" w:rsidRDefault="00647559" w:rsidP="00434396">
            <w:pPr>
              <w:rPr>
                <w:rFonts w:cstheme="minorHAnsi"/>
                <w:lang w:eastAsia="nb-NO"/>
              </w:rPr>
            </w:pPr>
          </w:p>
        </w:tc>
        <w:tc>
          <w:tcPr>
            <w:tcW w:w="3285" w:type="dxa"/>
          </w:tcPr>
          <w:p w14:paraId="73AD64CE" w14:textId="77777777" w:rsidR="00647559" w:rsidRPr="002E4196" w:rsidRDefault="00647559" w:rsidP="002E4196">
            <w:pPr>
              <w:ind w:left="0" w:firstLine="0"/>
            </w:pPr>
            <w:r w:rsidRPr="002E4196">
              <w:t>Autentisering og autorisasjon</w:t>
            </w:r>
          </w:p>
        </w:tc>
        <w:tc>
          <w:tcPr>
            <w:tcW w:w="4978" w:type="dxa"/>
          </w:tcPr>
          <w:p w14:paraId="5E012A92" w14:textId="77777777" w:rsidR="00647559" w:rsidRPr="002E4196" w:rsidRDefault="00647559" w:rsidP="002E4196">
            <w:pPr>
              <w:ind w:left="0" w:firstLine="0"/>
            </w:pPr>
            <w:r w:rsidRPr="002E4196">
              <w:t>Den tekniske plattformen må ha mulighet for å skille mellom ulike brukergrupper, bør støtte integrasjon med Helse-ID, og bør kunne integrere med andre, eksterne autentiseringsmekanismer basert på standarder som eksempelvis SAML og OAuth2.</w:t>
            </w:r>
          </w:p>
          <w:p w14:paraId="6DCB0711" w14:textId="77777777" w:rsidR="00647559" w:rsidRPr="002E4196" w:rsidRDefault="00647559" w:rsidP="002E4196">
            <w:pPr>
              <w:ind w:left="0" w:firstLine="0"/>
            </w:pPr>
            <w:r w:rsidRPr="002E4196">
              <w:t>Tilgangsrettigheter må kunne modelleres slik at tilgang kun gis for de som skal ha tilgang, uavhengig av autentiseringsmetode.</w:t>
            </w:r>
          </w:p>
        </w:tc>
      </w:tr>
      <w:tr w:rsidR="00647559" w:rsidRPr="0016195F" w14:paraId="12D778FD" w14:textId="77777777" w:rsidTr="00434396">
        <w:tc>
          <w:tcPr>
            <w:tcW w:w="804" w:type="dxa"/>
          </w:tcPr>
          <w:p w14:paraId="0D2E77D1" w14:textId="77777777" w:rsidR="00647559" w:rsidRPr="0016195F" w:rsidRDefault="00647559" w:rsidP="00434396">
            <w:pPr>
              <w:rPr>
                <w:rFonts w:cstheme="minorHAnsi"/>
                <w:lang w:eastAsia="nb-NO"/>
              </w:rPr>
            </w:pPr>
          </w:p>
        </w:tc>
        <w:tc>
          <w:tcPr>
            <w:tcW w:w="3285" w:type="dxa"/>
          </w:tcPr>
          <w:p w14:paraId="4AB74F50" w14:textId="77777777" w:rsidR="00647559" w:rsidRPr="002E4196" w:rsidRDefault="00647559" w:rsidP="002E4196">
            <w:pPr>
              <w:ind w:left="0" w:firstLine="0"/>
            </w:pPr>
            <w:r w:rsidRPr="002E4196">
              <w:t>Sertifikat- og nøkkelhåndtering</w:t>
            </w:r>
          </w:p>
        </w:tc>
        <w:tc>
          <w:tcPr>
            <w:tcW w:w="4978" w:type="dxa"/>
          </w:tcPr>
          <w:p w14:paraId="756A875A" w14:textId="77777777" w:rsidR="00647559" w:rsidRPr="002E4196" w:rsidRDefault="00647559" w:rsidP="002E4196">
            <w:pPr>
              <w:ind w:left="0" w:firstLine="0"/>
            </w:pPr>
            <w:r w:rsidRPr="002E4196">
              <w:t>Den tekniske løsningen må tilrettelegge for sikker administrasjon/håndtering av sertifikater og krypteringsnøkler.</w:t>
            </w:r>
            <w:r w:rsidRPr="002E4196" w:rsidDel="00213E9A">
              <w:t xml:space="preserve"> </w:t>
            </w:r>
          </w:p>
        </w:tc>
      </w:tr>
      <w:tr w:rsidR="00647559" w:rsidRPr="0016195F" w14:paraId="12B620C9" w14:textId="77777777" w:rsidTr="00434396">
        <w:tc>
          <w:tcPr>
            <w:tcW w:w="804" w:type="dxa"/>
          </w:tcPr>
          <w:p w14:paraId="6F494DF6" w14:textId="77777777" w:rsidR="00647559" w:rsidRPr="0016195F" w:rsidRDefault="00647559" w:rsidP="00434396">
            <w:pPr>
              <w:rPr>
                <w:rFonts w:cstheme="minorHAnsi"/>
                <w:lang w:eastAsia="nb-NO"/>
              </w:rPr>
            </w:pPr>
          </w:p>
        </w:tc>
        <w:tc>
          <w:tcPr>
            <w:tcW w:w="3285" w:type="dxa"/>
          </w:tcPr>
          <w:p w14:paraId="6A40BE37" w14:textId="77777777" w:rsidR="00647559" w:rsidRPr="002E4196" w:rsidRDefault="00647559" w:rsidP="002E4196">
            <w:pPr>
              <w:ind w:left="0" w:firstLine="0"/>
            </w:pPr>
            <w:r w:rsidRPr="002E4196">
              <w:t xml:space="preserve">Kryptering av data </w:t>
            </w:r>
          </w:p>
        </w:tc>
        <w:tc>
          <w:tcPr>
            <w:tcW w:w="4978" w:type="dxa"/>
          </w:tcPr>
          <w:p w14:paraId="50CE3AE4" w14:textId="77777777" w:rsidR="00647559" w:rsidRPr="002E4196" w:rsidRDefault="00647559" w:rsidP="002E4196">
            <w:pPr>
              <w:ind w:left="0" w:firstLine="0"/>
            </w:pPr>
            <w:r w:rsidRPr="002E4196">
              <w:t>D</w:t>
            </w:r>
            <w:r>
              <w:t xml:space="preserve">et må være mulig å kryptere data i alle stadier: Data som transporteres, data som lagres på disk, samt data som prosesseres. </w:t>
            </w:r>
            <w:r>
              <w:lastRenderedPageBreak/>
              <w:t>Krypteringsalgoritmer som legges til grunn må kunne byttes ut.</w:t>
            </w:r>
          </w:p>
        </w:tc>
      </w:tr>
      <w:tr w:rsidR="00647559" w:rsidRPr="00984905" w14:paraId="5BCD301E" w14:textId="77777777" w:rsidTr="00434396">
        <w:tc>
          <w:tcPr>
            <w:tcW w:w="804" w:type="dxa"/>
          </w:tcPr>
          <w:p w14:paraId="70147E55" w14:textId="77777777" w:rsidR="00647559" w:rsidRPr="0016195F" w:rsidRDefault="00647559" w:rsidP="00434396">
            <w:pPr>
              <w:rPr>
                <w:rFonts w:cstheme="minorHAnsi"/>
                <w:lang w:eastAsia="nb-NO"/>
              </w:rPr>
            </w:pPr>
          </w:p>
        </w:tc>
        <w:tc>
          <w:tcPr>
            <w:tcW w:w="3285" w:type="dxa"/>
          </w:tcPr>
          <w:p w14:paraId="5D3F6F60" w14:textId="77777777" w:rsidR="00647559" w:rsidRPr="002E4196" w:rsidRDefault="00647559" w:rsidP="002E4196">
            <w:pPr>
              <w:ind w:left="0" w:firstLine="0"/>
            </w:pPr>
            <w:r w:rsidRPr="002E4196">
              <w:t>Segmentering og soneinndeling</w:t>
            </w:r>
          </w:p>
        </w:tc>
        <w:tc>
          <w:tcPr>
            <w:tcW w:w="4978" w:type="dxa"/>
          </w:tcPr>
          <w:p w14:paraId="65A09050" w14:textId="77777777" w:rsidR="00647559" w:rsidRPr="002E4196" w:rsidRDefault="00647559" w:rsidP="002E4196">
            <w:pPr>
              <w:ind w:left="0" w:firstLine="0"/>
            </w:pPr>
            <w:r w:rsidRPr="002E4196">
              <w:t>Den tekniske plattformen</w:t>
            </w:r>
            <w:r>
              <w:t xml:space="preserve"> bør støtte muligheter til å dele systemer og ressurser inn i segmenter/soner, basert på kriterier som klassifisering, brukergrupper og trafikk mellom segmentene må kunne sperres/filtreres og logges.</w:t>
            </w:r>
          </w:p>
        </w:tc>
      </w:tr>
    </w:tbl>
    <w:p w14:paraId="69BBCDAE" w14:textId="77777777" w:rsidR="00647559" w:rsidRDefault="00647559" w:rsidP="00647559">
      <w:pPr>
        <w:rPr>
          <w:lang w:eastAsia="nb-NO"/>
        </w:rPr>
      </w:pPr>
    </w:p>
    <w:p w14:paraId="64CE83CB" w14:textId="77777777" w:rsidR="00647559" w:rsidRDefault="00647559" w:rsidP="00685406">
      <w:pPr>
        <w:pStyle w:val="Overskrift3"/>
        <w:rPr>
          <w:lang w:eastAsia="nb-NO"/>
        </w:rPr>
      </w:pPr>
      <w:bookmarkStart w:id="49" w:name="_Toc9328579"/>
      <w:r>
        <w:rPr>
          <w:lang w:eastAsia="nb-NO"/>
        </w:rPr>
        <w:t>Analyseverktøy</w:t>
      </w:r>
      <w:bookmarkEnd w:id="49"/>
    </w:p>
    <w:p w14:paraId="61A2FF0D" w14:textId="77777777" w:rsidR="00647559" w:rsidRPr="00D83689" w:rsidRDefault="00647559" w:rsidP="00434396">
      <w:pPr>
        <w:ind w:left="0" w:firstLine="0"/>
        <w:rPr>
          <w:lang w:eastAsia="nb-NO"/>
        </w:rPr>
      </w:pPr>
      <w:r>
        <w:rPr>
          <w:lang w:eastAsia="nb-NO"/>
        </w:rPr>
        <w:t>Med tekniske kapabiliteter knyttet til analyseverktøy menes de verktøy og egenskaper plattformen bør ha for at sluttbruker effektivt skal kunne analysere data for å produsere innsikt og kunnskap.</w:t>
      </w:r>
    </w:p>
    <w:tbl>
      <w:tblPr>
        <w:tblStyle w:val="Tabellrutenett"/>
        <w:tblW w:w="9062" w:type="dxa"/>
        <w:tblLook w:val="04A0" w:firstRow="1" w:lastRow="0" w:firstColumn="1" w:lastColumn="0" w:noHBand="0" w:noVBand="1"/>
      </w:tblPr>
      <w:tblGrid>
        <w:gridCol w:w="846"/>
        <w:gridCol w:w="3260"/>
        <w:gridCol w:w="4956"/>
      </w:tblGrid>
      <w:tr w:rsidR="00647559" w14:paraId="33CDBCE6" w14:textId="77777777" w:rsidTr="00434396">
        <w:tc>
          <w:tcPr>
            <w:tcW w:w="846" w:type="dxa"/>
          </w:tcPr>
          <w:p w14:paraId="451F7CAD" w14:textId="77777777" w:rsidR="00647559" w:rsidRDefault="00647559" w:rsidP="00434396">
            <w:pPr>
              <w:rPr>
                <w:rFonts w:eastAsia="Times New Roman" w:cstheme="minorHAnsi"/>
                <w:b/>
                <w:bCs/>
                <w:lang w:eastAsia="nb-NO"/>
              </w:rPr>
            </w:pPr>
            <w:r>
              <w:rPr>
                <w:rFonts w:eastAsia="Times New Roman" w:cstheme="minorHAnsi"/>
                <w:b/>
                <w:bCs/>
                <w:lang w:eastAsia="nb-NO"/>
              </w:rPr>
              <w:t>ID</w:t>
            </w:r>
          </w:p>
        </w:tc>
        <w:tc>
          <w:tcPr>
            <w:tcW w:w="3260" w:type="dxa"/>
          </w:tcPr>
          <w:p w14:paraId="63FEC25A" w14:textId="77777777" w:rsidR="00647559" w:rsidRPr="0078371B" w:rsidRDefault="00647559" w:rsidP="00434396">
            <w:pPr>
              <w:rPr>
                <w:rFonts w:eastAsia="Times New Roman" w:cstheme="minorHAnsi"/>
                <w:b/>
                <w:bCs/>
                <w:lang w:eastAsia="nb-NO"/>
              </w:rPr>
            </w:pPr>
            <w:r>
              <w:rPr>
                <w:rFonts w:eastAsia="Times New Roman" w:cstheme="minorHAnsi"/>
                <w:b/>
                <w:bCs/>
                <w:lang w:eastAsia="nb-NO"/>
              </w:rPr>
              <w:t>Kapabilitet</w:t>
            </w:r>
          </w:p>
        </w:tc>
        <w:tc>
          <w:tcPr>
            <w:tcW w:w="4956" w:type="dxa"/>
          </w:tcPr>
          <w:p w14:paraId="3F72D7CE" w14:textId="77777777" w:rsidR="00647559" w:rsidRPr="0078371B" w:rsidRDefault="00647559" w:rsidP="00434396">
            <w:pPr>
              <w:rPr>
                <w:rFonts w:eastAsia="Times New Roman" w:cstheme="minorHAnsi"/>
                <w:b/>
                <w:bCs/>
                <w:lang w:eastAsia="nb-NO"/>
              </w:rPr>
            </w:pPr>
            <w:r>
              <w:rPr>
                <w:rFonts w:eastAsia="Times New Roman" w:cstheme="minorHAnsi"/>
                <w:b/>
                <w:bCs/>
                <w:lang w:eastAsia="nb-NO"/>
              </w:rPr>
              <w:t>Beskrivelse</w:t>
            </w:r>
          </w:p>
        </w:tc>
      </w:tr>
      <w:tr w:rsidR="00647559" w:rsidRPr="0016195F" w14:paraId="60ABD9A1" w14:textId="77777777" w:rsidTr="00434396">
        <w:tc>
          <w:tcPr>
            <w:tcW w:w="846" w:type="dxa"/>
          </w:tcPr>
          <w:p w14:paraId="76D48CD5" w14:textId="77777777" w:rsidR="00647559" w:rsidRDefault="00647559" w:rsidP="00434396">
            <w:pPr>
              <w:rPr>
                <w:rStyle w:val="Merknadsreferanse"/>
                <w:rFonts w:cstheme="minorHAnsi"/>
                <w:noProof/>
                <w:sz w:val="22"/>
                <w:szCs w:val="22"/>
              </w:rPr>
            </w:pPr>
          </w:p>
        </w:tc>
        <w:tc>
          <w:tcPr>
            <w:tcW w:w="3260" w:type="dxa"/>
          </w:tcPr>
          <w:p w14:paraId="532BB9F2" w14:textId="77777777" w:rsidR="00647559" w:rsidRPr="002E4196" w:rsidRDefault="00647559" w:rsidP="002E4196">
            <w:pPr>
              <w:ind w:left="0" w:firstLine="0"/>
            </w:pPr>
            <w:r w:rsidRPr="002E4196">
              <w:t>Åpne analyseverktøy</w:t>
            </w:r>
          </w:p>
        </w:tc>
        <w:tc>
          <w:tcPr>
            <w:tcW w:w="4956" w:type="dxa"/>
          </w:tcPr>
          <w:p w14:paraId="4F89486A" w14:textId="77777777" w:rsidR="00647559" w:rsidRPr="002E4196" w:rsidRDefault="00647559" w:rsidP="002E4196">
            <w:pPr>
              <w:ind w:left="0" w:firstLine="0"/>
            </w:pPr>
            <w:r w:rsidRPr="002E4196">
              <w:t xml:space="preserve">Den tekniske plattformen må ha mulighet for sluttbruker å kunne bruke åpne analyseverktøy til å analysere og visualisere data tilgjengeliggjort i analyserom. Eksempel på slike verktøy er Python, R og </w:t>
            </w:r>
            <w:proofErr w:type="spellStart"/>
            <w:r w:rsidRPr="002E4196">
              <w:t>Jupyter</w:t>
            </w:r>
            <w:proofErr w:type="spellEnd"/>
            <w:r w:rsidRPr="002E4196">
              <w:t xml:space="preserve">. Det må også være mulig å benytte analysepakker fra eksempelvis CRAN og Python </w:t>
            </w:r>
            <w:proofErr w:type="spellStart"/>
            <w:r w:rsidRPr="002E4196">
              <w:t>Package</w:t>
            </w:r>
            <w:proofErr w:type="spellEnd"/>
            <w:r w:rsidRPr="002E4196">
              <w:t xml:space="preserve"> Index. </w:t>
            </w:r>
          </w:p>
        </w:tc>
      </w:tr>
      <w:tr w:rsidR="00647559" w:rsidRPr="007233C2" w14:paraId="11513C98" w14:textId="77777777" w:rsidTr="00434396">
        <w:tc>
          <w:tcPr>
            <w:tcW w:w="846" w:type="dxa"/>
          </w:tcPr>
          <w:p w14:paraId="3BC8EE80" w14:textId="77777777" w:rsidR="00647559" w:rsidRPr="00B42C53" w:rsidRDefault="00647559" w:rsidP="00434396">
            <w:pPr>
              <w:rPr>
                <w:rStyle w:val="Merknadsreferanse"/>
                <w:rFonts w:cstheme="minorHAnsi"/>
                <w:sz w:val="22"/>
                <w:szCs w:val="22"/>
              </w:rPr>
            </w:pPr>
          </w:p>
        </w:tc>
        <w:tc>
          <w:tcPr>
            <w:tcW w:w="3260" w:type="dxa"/>
          </w:tcPr>
          <w:p w14:paraId="26726564" w14:textId="77777777" w:rsidR="00647559" w:rsidRPr="002E4196" w:rsidRDefault="00647559" w:rsidP="002E4196">
            <w:pPr>
              <w:ind w:left="0" w:firstLine="0"/>
            </w:pPr>
            <w:r w:rsidRPr="002E4196">
              <w:t>Eksterne analyseverktøy</w:t>
            </w:r>
          </w:p>
        </w:tc>
        <w:tc>
          <w:tcPr>
            <w:tcW w:w="4956" w:type="dxa"/>
          </w:tcPr>
          <w:p w14:paraId="0DA86C59" w14:textId="1FC85352" w:rsidR="00647559" w:rsidRPr="002E4196" w:rsidRDefault="00647559" w:rsidP="002E4196">
            <w:pPr>
              <w:ind w:left="0" w:firstLine="0"/>
            </w:pPr>
            <w:r w:rsidRPr="002E4196">
              <w:t xml:space="preserve">Den tekniske plattformen </w:t>
            </w:r>
            <w:r w:rsidR="00F14155">
              <w:t>bør</w:t>
            </w:r>
            <w:r w:rsidRPr="002E4196">
              <w:t xml:space="preserve"> legge til rette for bruk av tredjeparts eksterne analyseverktøy </w:t>
            </w:r>
            <w:proofErr w:type="spellStart"/>
            <w:r w:rsidRPr="002E4196">
              <w:t>ihht</w:t>
            </w:r>
            <w:proofErr w:type="spellEnd"/>
            <w:r w:rsidRPr="002E4196">
              <w:t xml:space="preserve"> e</w:t>
            </w:r>
            <w:r w:rsidR="0090025B">
              <w:t>t</w:t>
            </w:r>
            <w:r w:rsidRPr="002E4196">
              <w:t xml:space="preserve"> økosystem tankegang der tredjeparts aktører kan tilby sine analyseverktøy eller –tjenester gjennom plattformen. </w:t>
            </w:r>
          </w:p>
        </w:tc>
      </w:tr>
      <w:tr w:rsidR="00647559" w:rsidRPr="0016195F" w14:paraId="50E2DB0C" w14:textId="77777777" w:rsidTr="00434396">
        <w:tc>
          <w:tcPr>
            <w:tcW w:w="846" w:type="dxa"/>
          </w:tcPr>
          <w:p w14:paraId="748E57C6" w14:textId="77777777" w:rsidR="00647559" w:rsidRDefault="00647559" w:rsidP="00434396">
            <w:pPr>
              <w:rPr>
                <w:rStyle w:val="Merknadsreferanse"/>
                <w:rFonts w:cstheme="minorHAnsi"/>
                <w:noProof/>
                <w:sz w:val="22"/>
                <w:szCs w:val="22"/>
              </w:rPr>
            </w:pPr>
          </w:p>
        </w:tc>
        <w:tc>
          <w:tcPr>
            <w:tcW w:w="3260" w:type="dxa"/>
          </w:tcPr>
          <w:p w14:paraId="13CA4EDA" w14:textId="77777777" w:rsidR="00647559" w:rsidRPr="002E4196" w:rsidRDefault="00647559" w:rsidP="002E4196">
            <w:pPr>
              <w:ind w:left="0" w:firstLine="0"/>
            </w:pPr>
            <w:r w:rsidRPr="002E4196">
              <w:t>Verktøy for å bygge og operasjonalisere rapporter og statistikk</w:t>
            </w:r>
          </w:p>
        </w:tc>
        <w:tc>
          <w:tcPr>
            <w:tcW w:w="4956" w:type="dxa"/>
          </w:tcPr>
          <w:p w14:paraId="533FC7DA" w14:textId="77777777" w:rsidR="00647559" w:rsidRPr="002E4196" w:rsidRDefault="00647559" w:rsidP="002E4196">
            <w:pPr>
              <w:ind w:left="0" w:firstLine="0"/>
            </w:pPr>
            <w:r w:rsidRPr="002E4196">
              <w:t xml:space="preserve">Den tekniske plattformen må gi mulighet for sluttbruker å bygge og operasjonalisere rapporter og statistikk produsert i analyserom på en hensiktsmessig måte. Med å operasjonalisere mener vi å tilgjengeliggjøre analyser og visualiseringer utenfor analyserommet, enten åpent for alle, eller via tilgangsstyrte brukerflater. </w:t>
            </w:r>
          </w:p>
        </w:tc>
      </w:tr>
      <w:tr w:rsidR="00647559" w:rsidRPr="0016195F" w14:paraId="172F704B" w14:textId="77777777" w:rsidTr="00434396">
        <w:tc>
          <w:tcPr>
            <w:tcW w:w="846" w:type="dxa"/>
          </w:tcPr>
          <w:p w14:paraId="29FA47EF" w14:textId="77777777" w:rsidR="00647559" w:rsidRDefault="00647559" w:rsidP="00434396">
            <w:pPr>
              <w:rPr>
                <w:rStyle w:val="Merknadsreferanse"/>
                <w:rFonts w:cstheme="minorHAnsi"/>
                <w:noProof/>
                <w:sz w:val="22"/>
                <w:szCs w:val="22"/>
              </w:rPr>
            </w:pPr>
          </w:p>
        </w:tc>
        <w:tc>
          <w:tcPr>
            <w:tcW w:w="3260" w:type="dxa"/>
          </w:tcPr>
          <w:p w14:paraId="01A656DF" w14:textId="77777777" w:rsidR="00647559" w:rsidRPr="002E4196" w:rsidRDefault="00647559" w:rsidP="002E4196">
            <w:pPr>
              <w:ind w:left="0" w:firstLine="0"/>
            </w:pPr>
            <w:r w:rsidRPr="002E4196">
              <w:t>Ta med egne analyseverktøy i analyserom</w:t>
            </w:r>
          </w:p>
        </w:tc>
        <w:tc>
          <w:tcPr>
            <w:tcW w:w="4956" w:type="dxa"/>
          </w:tcPr>
          <w:p w14:paraId="655F6195" w14:textId="77777777" w:rsidR="00647559" w:rsidRPr="002E4196" w:rsidRDefault="00647559" w:rsidP="002E4196">
            <w:pPr>
              <w:ind w:left="0" w:firstLine="0"/>
            </w:pPr>
            <w:r w:rsidRPr="002E4196">
              <w:t>Den tekniske plattformen bør gi mulighet for sluttbruker å kunne ta med egne prefererte verktøy til analyserommet, for å benytte disse til å analysere data.</w:t>
            </w:r>
          </w:p>
        </w:tc>
      </w:tr>
      <w:tr w:rsidR="00647559" w:rsidRPr="0016195F" w14:paraId="0C4C1564" w14:textId="77777777" w:rsidTr="00434396">
        <w:tc>
          <w:tcPr>
            <w:tcW w:w="846" w:type="dxa"/>
          </w:tcPr>
          <w:p w14:paraId="11F3A00D" w14:textId="77777777" w:rsidR="00647559" w:rsidRDefault="00647559" w:rsidP="00434396">
            <w:pPr>
              <w:rPr>
                <w:rStyle w:val="Merknadsreferanse"/>
                <w:rFonts w:cstheme="minorHAnsi"/>
                <w:noProof/>
                <w:sz w:val="22"/>
                <w:szCs w:val="22"/>
              </w:rPr>
            </w:pPr>
          </w:p>
        </w:tc>
        <w:tc>
          <w:tcPr>
            <w:tcW w:w="3260" w:type="dxa"/>
          </w:tcPr>
          <w:p w14:paraId="4A4FCC0B" w14:textId="77777777" w:rsidR="00647559" w:rsidRPr="002E4196" w:rsidRDefault="00647559" w:rsidP="002E4196">
            <w:pPr>
              <w:ind w:left="0" w:firstLine="0"/>
            </w:pPr>
            <w:r w:rsidRPr="002E4196">
              <w:t>Verktøy for å bygge og operasjonalisere maskinlæringsmodeller og algoritmer</w:t>
            </w:r>
          </w:p>
        </w:tc>
        <w:tc>
          <w:tcPr>
            <w:tcW w:w="4956" w:type="dxa"/>
          </w:tcPr>
          <w:p w14:paraId="72539A1C" w14:textId="77777777" w:rsidR="00647559" w:rsidRPr="002E4196" w:rsidRDefault="00647559" w:rsidP="002E4196">
            <w:pPr>
              <w:ind w:left="0" w:firstLine="0"/>
            </w:pPr>
            <w:r w:rsidRPr="002E4196">
              <w:t xml:space="preserve">Den tekniske plattformen må ha kapabiliteter og verktøy for å bygge maskinlæringsmodeller og algoritmer, samt operasjonalisere disse. Med operasjonalisering mener vi at algoritmen blir </w:t>
            </w:r>
            <w:proofErr w:type="spellStart"/>
            <w:r w:rsidRPr="002E4196">
              <w:t>produksjonssatt</w:t>
            </w:r>
            <w:proofErr w:type="spellEnd"/>
            <w:r w:rsidRPr="002E4196">
              <w:t xml:space="preserve"> og det er mulig å score nye data mot algoritmen.</w:t>
            </w:r>
          </w:p>
        </w:tc>
      </w:tr>
      <w:tr w:rsidR="00647559" w:rsidRPr="00533E8A" w14:paraId="5EC4AF7A" w14:textId="77777777" w:rsidTr="00434396">
        <w:tc>
          <w:tcPr>
            <w:tcW w:w="846" w:type="dxa"/>
          </w:tcPr>
          <w:p w14:paraId="5DDD627C" w14:textId="77777777" w:rsidR="00647559" w:rsidRDefault="00647559" w:rsidP="00434396">
            <w:pPr>
              <w:rPr>
                <w:rStyle w:val="Merknadsreferanse"/>
                <w:rFonts w:cstheme="minorHAnsi"/>
                <w:noProof/>
                <w:sz w:val="22"/>
                <w:szCs w:val="22"/>
              </w:rPr>
            </w:pPr>
          </w:p>
        </w:tc>
        <w:tc>
          <w:tcPr>
            <w:tcW w:w="3260" w:type="dxa"/>
          </w:tcPr>
          <w:p w14:paraId="111821FD" w14:textId="77777777" w:rsidR="00647559" w:rsidRPr="002E4196" w:rsidRDefault="00647559" w:rsidP="002E4196">
            <w:pPr>
              <w:ind w:left="0" w:firstLine="0"/>
            </w:pPr>
            <w:r w:rsidRPr="002E4196">
              <w:t xml:space="preserve">Data </w:t>
            </w:r>
            <w:proofErr w:type="spellStart"/>
            <w:r w:rsidRPr="002E4196">
              <w:t>wrangling</w:t>
            </w:r>
            <w:proofErr w:type="spellEnd"/>
            <w:r w:rsidRPr="002E4196">
              <w:t xml:space="preserve"> verktøy</w:t>
            </w:r>
          </w:p>
        </w:tc>
        <w:tc>
          <w:tcPr>
            <w:tcW w:w="4956" w:type="dxa"/>
          </w:tcPr>
          <w:p w14:paraId="65DCB2CF" w14:textId="77777777" w:rsidR="00647559" w:rsidRPr="002E4196" w:rsidRDefault="00647559" w:rsidP="002E4196">
            <w:pPr>
              <w:ind w:left="0" w:firstLine="0"/>
            </w:pPr>
            <w:r w:rsidRPr="002E4196">
              <w:t xml:space="preserve">Den tekniske plattformen bør ha mulighet for at sluttbruker i analyserom kan utforske og preparere datasett for analyse ved hjelp av data </w:t>
            </w:r>
            <w:proofErr w:type="spellStart"/>
            <w:r w:rsidRPr="002E4196">
              <w:t>wrangling</w:t>
            </w:r>
            <w:proofErr w:type="spellEnd"/>
            <w:r w:rsidRPr="002E4196">
              <w:t xml:space="preserve"> verktøy.</w:t>
            </w:r>
          </w:p>
        </w:tc>
      </w:tr>
    </w:tbl>
    <w:p w14:paraId="3A8CB3F6" w14:textId="77777777" w:rsidR="00647559" w:rsidRDefault="00647559" w:rsidP="00647559">
      <w:pPr>
        <w:rPr>
          <w:lang w:eastAsia="nb-NO"/>
        </w:rPr>
      </w:pPr>
    </w:p>
    <w:p w14:paraId="42E0B9A3" w14:textId="77777777" w:rsidR="00647559" w:rsidRDefault="00647559" w:rsidP="00685406">
      <w:pPr>
        <w:pStyle w:val="Overskrift3"/>
        <w:rPr>
          <w:lang w:eastAsia="nb-NO"/>
        </w:rPr>
      </w:pPr>
      <w:bookmarkStart w:id="50" w:name="_Toc9328580"/>
      <w:r>
        <w:rPr>
          <w:lang w:eastAsia="nb-NO"/>
        </w:rPr>
        <w:t>Integrasjon</w:t>
      </w:r>
      <w:bookmarkEnd w:id="50"/>
    </w:p>
    <w:p w14:paraId="423E70D1" w14:textId="77777777" w:rsidR="00647559" w:rsidRPr="00D83689" w:rsidRDefault="00647559" w:rsidP="00434396">
      <w:pPr>
        <w:ind w:left="0" w:firstLine="0"/>
        <w:rPr>
          <w:lang w:eastAsia="nb-NO"/>
        </w:rPr>
      </w:pPr>
      <w:r>
        <w:rPr>
          <w:lang w:eastAsia="nb-NO"/>
        </w:rPr>
        <w:t>Med tekniske kapabiliteter knyttet til integrasjon menes de egenskapene plattformen bør ha for å bringe data inn på dataplattformen, samt å tilgjengeliggjør data til analyse eller andre eksterne aktører på en trygg og sikker måte.</w:t>
      </w:r>
    </w:p>
    <w:tbl>
      <w:tblPr>
        <w:tblStyle w:val="Tabellrutenett"/>
        <w:tblW w:w="9067" w:type="dxa"/>
        <w:tblLook w:val="04A0" w:firstRow="1" w:lastRow="0" w:firstColumn="1" w:lastColumn="0" w:noHBand="0" w:noVBand="1"/>
      </w:tblPr>
      <w:tblGrid>
        <w:gridCol w:w="893"/>
        <w:gridCol w:w="3262"/>
        <w:gridCol w:w="4912"/>
      </w:tblGrid>
      <w:tr w:rsidR="00647559" w14:paraId="4FC5E6A6" w14:textId="77777777" w:rsidTr="00434396">
        <w:tc>
          <w:tcPr>
            <w:tcW w:w="893" w:type="dxa"/>
          </w:tcPr>
          <w:p w14:paraId="707ACA27" w14:textId="77777777" w:rsidR="00647559" w:rsidRPr="0078371B" w:rsidRDefault="00647559" w:rsidP="00434396">
            <w:pPr>
              <w:rPr>
                <w:rFonts w:eastAsia="Times New Roman" w:cstheme="minorHAnsi"/>
                <w:b/>
                <w:bCs/>
                <w:lang w:eastAsia="nb-NO"/>
              </w:rPr>
            </w:pPr>
            <w:r>
              <w:rPr>
                <w:rFonts w:eastAsia="Times New Roman" w:cstheme="minorHAnsi"/>
                <w:b/>
                <w:bCs/>
                <w:lang w:eastAsia="nb-NO"/>
              </w:rPr>
              <w:t>ID</w:t>
            </w:r>
          </w:p>
        </w:tc>
        <w:tc>
          <w:tcPr>
            <w:tcW w:w="3262" w:type="dxa"/>
          </w:tcPr>
          <w:p w14:paraId="31AA3E45" w14:textId="77777777" w:rsidR="00647559" w:rsidRPr="0078371B" w:rsidRDefault="00647559" w:rsidP="00434396">
            <w:pPr>
              <w:rPr>
                <w:rFonts w:eastAsia="Times New Roman" w:cstheme="minorHAnsi"/>
                <w:b/>
                <w:bCs/>
                <w:lang w:eastAsia="nb-NO"/>
              </w:rPr>
            </w:pPr>
            <w:r>
              <w:rPr>
                <w:rFonts w:eastAsia="Times New Roman" w:cstheme="minorHAnsi"/>
                <w:b/>
                <w:bCs/>
                <w:lang w:eastAsia="nb-NO"/>
              </w:rPr>
              <w:t>Kapabilitet</w:t>
            </w:r>
          </w:p>
        </w:tc>
        <w:tc>
          <w:tcPr>
            <w:tcW w:w="4912" w:type="dxa"/>
          </w:tcPr>
          <w:p w14:paraId="6B239988" w14:textId="77777777" w:rsidR="00647559" w:rsidRPr="0078371B" w:rsidRDefault="00647559" w:rsidP="00434396">
            <w:pPr>
              <w:rPr>
                <w:rFonts w:eastAsia="Times New Roman" w:cstheme="minorHAnsi"/>
                <w:b/>
                <w:bCs/>
                <w:lang w:eastAsia="nb-NO"/>
              </w:rPr>
            </w:pPr>
            <w:r>
              <w:rPr>
                <w:rFonts w:eastAsia="Times New Roman" w:cstheme="minorHAnsi"/>
                <w:b/>
                <w:bCs/>
                <w:lang w:eastAsia="nb-NO"/>
              </w:rPr>
              <w:t>Beskrivelse</w:t>
            </w:r>
          </w:p>
        </w:tc>
      </w:tr>
      <w:tr w:rsidR="00647559" w:rsidRPr="0016195F" w14:paraId="2B76969C" w14:textId="77777777" w:rsidTr="00434396">
        <w:tc>
          <w:tcPr>
            <w:tcW w:w="893" w:type="dxa"/>
          </w:tcPr>
          <w:p w14:paraId="762E4C09" w14:textId="77777777" w:rsidR="00647559" w:rsidRPr="0016195F" w:rsidRDefault="00647559" w:rsidP="00434396">
            <w:pPr>
              <w:rPr>
                <w:rFonts w:cstheme="minorHAnsi"/>
                <w:lang w:eastAsia="nb-NO"/>
              </w:rPr>
            </w:pPr>
          </w:p>
        </w:tc>
        <w:tc>
          <w:tcPr>
            <w:tcW w:w="3262" w:type="dxa"/>
          </w:tcPr>
          <w:p w14:paraId="6927FE63" w14:textId="77777777" w:rsidR="00647559" w:rsidRPr="002E4196" w:rsidRDefault="00647559" w:rsidP="002E4196">
            <w:pPr>
              <w:ind w:left="0" w:firstLine="0"/>
            </w:pPr>
            <w:r w:rsidRPr="002E4196">
              <w:t>Verktøy for å bygge og forvalte data pipelines</w:t>
            </w:r>
          </w:p>
        </w:tc>
        <w:tc>
          <w:tcPr>
            <w:tcW w:w="4912" w:type="dxa"/>
          </w:tcPr>
          <w:p w14:paraId="3E570564" w14:textId="77777777" w:rsidR="00647559" w:rsidRPr="002E4196" w:rsidRDefault="00647559" w:rsidP="002E4196">
            <w:pPr>
              <w:ind w:left="0" w:firstLine="0"/>
            </w:pPr>
            <w:r w:rsidRPr="002E4196">
              <w:t>Den tekniske plattformen må ha mulighet for å kunne bygge avanserte data pipelines for å motta og flytte data fra kilde til destinasjon. Både batchbaserte og nær-sanntidsflytting (</w:t>
            </w:r>
            <w:proofErr w:type="spellStart"/>
            <w:r w:rsidRPr="002E4196">
              <w:t>streaming</w:t>
            </w:r>
            <w:proofErr w:type="spellEnd"/>
            <w:r w:rsidRPr="002E4196">
              <w:t xml:space="preserve">) av data må støttes. Det må være mulig å kvalitetssikre, transformere og berike data underveis i prosessen. </w:t>
            </w:r>
            <w:proofErr w:type="spellStart"/>
            <w:r w:rsidRPr="002E4196">
              <w:t>Datamapping</w:t>
            </w:r>
            <w:proofErr w:type="spellEnd"/>
            <w:r w:rsidRPr="002E4196">
              <w:t xml:space="preserve"> og konvertering mellom ulike datastrukturer og formater må støttes. Plattformen må ha gode muligheter for å validere og overvåke data pipelines.</w:t>
            </w:r>
          </w:p>
        </w:tc>
      </w:tr>
      <w:tr w:rsidR="00647559" w:rsidRPr="0016195F" w14:paraId="237B2955" w14:textId="77777777" w:rsidTr="00434396">
        <w:tc>
          <w:tcPr>
            <w:tcW w:w="893" w:type="dxa"/>
          </w:tcPr>
          <w:p w14:paraId="7F7CAADF" w14:textId="77777777" w:rsidR="00647559" w:rsidRPr="0016195F" w:rsidRDefault="00647559" w:rsidP="00434396">
            <w:pPr>
              <w:rPr>
                <w:rFonts w:cstheme="minorHAnsi"/>
                <w:lang w:eastAsia="nb-NO"/>
              </w:rPr>
            </w:pPr>
          </w:p>
        </w:tc>
        <w:tc>
          <w:tcPr>
            <w:tcW w:w="3262" w:type="dxa"/>
          </w:tcPr>
          <w:p w14:paraId="6CB422CC" w14:textId="77777777" w:rsidR="00647559" w:rsidRPr="002E4196" w:rsidRDefault="00647559" w:rsidP="002E4196">
            <w:pPr>
              <w:ind w:left="0" w:firstLine="0"/>
            </w:pPr>
            <w:r w:rsidRPr="002E4196">
              <w:t xml:space="preserve">Verktøy for </w:t>
            </w:r>
            <w:proofErr w:type="spellStart"/>
            <w:r w:rsidRPr="002E4196">
              <w:t>datakvalitetesregler</w:t>
            </w:r>
            <w:proofErr w:type="spellEnd"/>
          </w:p>
        </w:tc>
        <w:tc>
          <w:tcPr>
            <w:tcW w:w="4912" w:type="dxa"/>
          </w:tcPr>
          <w:p w14:paraId="55A7DAA1" w14:textId="77777777" w:rsidR="00647559" w:rsidRPr="002E4196" w:rsidRDefault="00647559" w:rsidP="002E4196">
            <w:pPr>
              <w:ind w:left="0" w:firstLine="0"/>
            </w:pPr>
            <w:r w:rsidRPr="002E4196">
              <w:t xml:space="preserve">Den tekniske plattformen bør inneholde verktøy for å etablere og utføre datakvalitetsregler. Disse bør kunne eksekveres som en del av </w:t>
            </w:r>
            <w:r w:rsidRPr="002E4196">
              <w:lastRenderedPageBreak/>
              <w:t>mottaksprosessen av data fra datapipelines, periodisk, eller ved behov.</w:t>
            </w:r>
          </w:p>
        </w:tc>
      </w:tr>
      <w:tr w:rsidR="00647559" w:rsidRPr="0016195F" w14:paraId="3217A484" w14:textId="77777777" w:rsidTr="00434396">
        <w:tc>
          <w:tcPr>
            <w:tcW w:w="893" w:type="dxa"/>
          </w:tcPr>
          <w:p w14:paraId="46ED695C" w14:textId="77777777" w:rsidR="00647559" w:rsidRPr="0016195F" w:rsidRDefault="00647559" w:rsidP="00434396">
            <w:pPr>
              <w:rPr>
                <w:rFonts w:cstheme="minorHAnsi"/>
                <w:lang w:eastAsia="nb-NO"/>
              </w:rPr>
            </w:pPr>
          </w:p>
        </w:tc>
        <w:tc>
          <w:tcPr>
            <w:tcW w:w="3262" w:type="dxa"/>
          </w:tcPr>
          <w:p w14:paraId="1CEFD334" w14:textId="77777777" w:rsidR="00647559" w:rsidRPr="002E4196" w:rsidRDefault="00647559" w:rsidP="002E4196">
            <w:pPr>
              <w:ind w:left="0" w:firstLine="0"/>
            </w:pPr>
            <w:r w:rsidRPr="002E4196">
              <w:t>Verktøy for å tilgjengeliggjøre data til analyserom</w:t>
            </w:r>
          </w:p>
        </w:tc>
        <w:tc>
          <w:tcPr>
            <w:tcW w:w="4912" w:type="dxa"/>
          </w:tcPr>
          <w:p w14:paraId="37863122" w14:textId="77777777" w:rsidR="00647559" w:rsidRPr="002E4196" w:rsidRDefault="00647559" w:rsidP="002E4196">
            <w:pPr>
              <w:ind w:left="0" w:firstLine="0"/>
            </w:pPr>
            <w:r w:rsidRPr="002E4196">
              <w:t xml:space="preserve">Den tekniske plattformen må inneholde en kapabilitet som gjør det mulig for Helsedataservice å tilgjengeliggjøre data inn i analyserom. Her har vi sett for oss at dette gjøres ved at data fysisk flyttes </w:t>
            </w:r>
            <w:r>
              <w:t xml:space="preserve">fra dataplattform </w:t>
            </w:r>
            <w:r w:rsidRPr="002E4196">
              <w:t xml:space="preserve">til lagringsmedium i analyserom </w:t>
            </w:r>
            <w:r>
              <w:t>som kun er tilgjengelig for den som har fått innvilget tilgang til data</w:t>
            </w:r>
            <w:r w:rsidRPr="002E4196">
              <w:t>.</w:t>
            </w:r>
          </w:p>
        </w:tc>
      </w:tr>
      <w:tr w:rsidR="00647559" w:rsidRPr="0016195F" w14:paraId="08CE217D" w14:textId="77777777" w:rsidTr="00434396">
        <w:tc>
          <w:tcPr>
            <w:tcW w:w="893" w:type="dxa"/>
          </w:tcPr>
          <w:p w14:paraId="500F3A83" w14:textId="77777777" w:rsidR="00647559" w:rsidRPr="0016195F" w:rsidRDefault="00647559" w:rsidP="00434396">
            <w:pPr>
              <w:rPr>
                <w:rFonts w:cstheme="minorHAnsi"/>
                <w:lang w:eastAsia="nb-NO"/>
              </w:rPr>
            </w:pPr>
          </w:p>
        </w:tc>
        <w:tc>
          <w:tcPr>
            <w:tcW w:w="3262" w:type="dxa"/>
          </w:tcPr>
          <w:p w14:paraId="73449645" w14:textId="77777777" w:rsidR="00647559" w:rsidRPr="002E4196" w:rsidRDefault="00647559" w:rsidP="002E4196">
            <w:pPr>
              <w:ind w:left="0" w:firstLine="0"/>
            </w:pPr>
            <w:r w:rsidRPr="002E4196">
              <w:t>API Management</w:t>
            </w:r>
          </w:p>
        </w:tc>
        <w:tc>
          <w:tcPr>
            <w:tcW w:w="4912" w:type="dxa"/>
          </w:tcPr>
          <w:p w14:paraId="72989D56" w14:textId="6061398C" w:rsidR="00647559" w:rsidRPr="002E4196" w:rsidRDefault="00647559" w:rsidP="002E4196">
            <w:pPr>
              <w:ind w:left="0" w:firstLine="0"/>
            </w:pPr>
            <w:r w:rsidRPr="002E4196">
              <w:t xml:space="preserve">Den tekniske plattformen bør tilby verktøystøtte for API Management for å tilgjengeliggjøre grensesnitt på en kontrollert og effektiv måte. </w:t>
            </w:r>
          </w:p>
          <w:p w14:paraId="13164D32" w14:textId="677F7770" w:rsidR="00647559" w:rsidRPr="002E4196" w:rsidRDefault="00647559" w:rsidP="002E4196">
            <w:pPr>
              <w:ind w:left="0" w:firstLine="0"/>
            </w:pPr>
            <w:r w:rsidRPr="002E4196">
              <w:t>API management bør kunne integrere med autentiseringsløsninger basert på vanlige protokoller, som SAML, OAUTH2, samt Helse-ID.</w:t>
            </w:r>
          </w:p>
          <w:p w14:paraId="5AB19DFE" w14:textId="48D7BA63" w:rsidR="00647559" w:rsidRPr="002E4196" w:rsidRDefault="00647559" w:rsidP="002E4196">
            <w:pPr>
              <w:ind w:left="0" w:firstLine="0"/>
            </w:pPr>
            <w:r w:rsidRPr="002E4196">
              <w:t xml:space="preserve">API management løsning bør støtte kryptering av trafikk, på transport og meldingsnivå. </w:t>
            </w:r>
          </w:p>
          <w:p w14:paraId="6B070EC2" w14:textId="269C6DDC" w:rsidR="00647559" w:rsidRPr="002E4196" w:rsidRDefault="00647559" w:rsidP="002E4196">
            <w:pPr>
              <w:ind w:left="0" w:firstLine="0"/>
            </w:pPr>
            <w:r w:rsidRPr="002E4196">
              <w:t xml:space="preserve">API management bør støtte kunne detektere og hindre applikasjons angrep som OWASP Top 10, samt forsøk på tjenestenektangrep o.l. </w:t>
            </w:r>
          </w:p>
        </w:tc>
      </w:tr>
      <w:tr w:rsidR="00647559" w:rsidRPr="0016195F" w14:paraId="06BD1389" w14:textId="77777777" w:rsidTr="00434396">
        <w:tc>
          <w:tcPr>
            <w:tcW w:w="893" w:type="dxa"/>
          </w:tcPr>
          <w:p w14:paraId="66E7795F" w14:textId="77777777" w:rsidR="00647559" w:rsidRPr="0016195F" w:rsidRDefault="00647559" w:rsidP="00434396">
            <w:pPr>
              <w:rPr>
                <w:rFonts w:cstheme="minorHAnsi"/>
                <w:lang w:eastAsia="nb-NO"/>
              </w:rPr>
            </w:pPr>
          </w:p>
        </w:tc>
        <w:tc>
          <w:tcPr>
            <w:tcW w:w="3262" w:type="dxa"/>
          </w:tcPr>
          <w:p w14:paraId="59281DDB" w14:textId="77777777" w:rsidR="00647559" w:rsidRPr="002E4196" w:rsidRDefault="00647559" w:rsidP="002E4196">
            <w:pPr>
              <w:ind w:left="0" w:firstLine="0"/>
            </w:pPr>
            <w:r w:rsidRPr="002E4196">
              <w:t>Import av data inn i analyserom</w:t>
            </w:r>
          </w:p>
        </w:tc>
        <w:tc>
          <w:tcPr>
            <w:tcW w:w="4912" w:type="dxa"/>
          </w:tcPr>
          <w:p w14:paraId="730E4D6C" w14:textId="77777777" w:rsidR="00647559" w:rsidRPr="002E4196" w:rsidRDefault="00647559" w:rsidP="002E4196">
            <w:pPr>
              <w:ind w:left="0" w:firstLine="0"/>
            </w:pPr>
            <w:r w:rsidRPr="002E4196">
              <w:t>Den tekniske plattformen må ha mulighet for sluttbruker å kunne importere egne data inn i analyserom, og kunne koble disse med data tilgjengeliggjort fra dataplattform.</w:t>
            </w:r>
          </w:p>
        </w:tc>
      </w:tr>
    </w:tbl>
    <w:p w14:paraId="1EA32672" w14:textId="77777777" w:rsidR="00647559" w:rsidRDefault="00647559" w:rsidP="00647559">
      <w:pPr>
        <w:rPr>
          <w:lang w:eastAsia="nb-NO"/>
        </w:rPr>
      </w:pPr>
    </w:p>
    <w:p w14:paraId="74069550" w14:textId="5A2F49CB" w:rsidR="00647559" w:rsidRDefault="00647559" w:rsidP="00685406">
      <w:pPr>
        <w:pStyle w:val="Overskrift3"/>
        <w:rPr>
          <w:lang w:eastAsia="nb-NO"/>
        </w:rPr>
      </w:pPr>
      <w:bookmarkStart w:id="51" w:name="_Toc9328581"/>
      <w:r>
        <w:rPr>
          <w:lang w:eastAsia="nb-NO"/>
        </w:rPr>
        <w:t>Administrasjonsverktøy</w:t>
      </w:r>
      <w:bookmarkEnd w:id="51"/>
    </w:p>
    <w:p w14:paraId="3B9B1D37" w14:textId="77777777" w:rsidR="00647559" w:rsidRPr="00D83689" w:rsidRDefault="00647559" w:rsidP="00434396">
      <w:pPr>
        <w:ind w:left="0" w:firstLine="0"/>
        <w:rPr>
          <w:lang w:eastAsia="nb-NO"/>
        </w:rPr>
      </w:pPr>
      <w:r>
        <w:rPr>
          <w:lang w:eastAsia="nb-NO"/>
        </w:rPr>
        <w:t xml:space="preserve">Med tekniske kapabiliteter knyttet til administrasjonsverktøy menes de egenskapene plattformen bør ha knyttet til å administrere og forvalte data- og analysetjenester som sluttbrukere benytter. </w:t>
      </w:r>
    </w:p>
    <w:tbl>
      <w:tblPr>
        <w:tblStyle w:val="Tabellrutenett"/>
        <w:tblW w:w="9067" w:type="dxa"/>
        <w:tblLook w:val="04A0" w:firstRow="1" w:lastRow="0" w:firstColumn="1" w:lastColumn="0" w:noHBand="0" w:noVBand="1"/>
      </w:tblPr>
      <w:tblGrid>
        <w:gridCol w:w="893"/>
        <w:gridCol w:w="3262"/>
        <w:gridCol w:w="4912"/>
      </w:tblGrid>
      <w:tr w:rsidR="00647559" w14:paraId="2425E941" w14:textId="77777777" w:rsidTr="00434396">
        <w:tc>
          <w:tcPr>
            <w:tcW w:w="893" w:type="dxa"/>
          </w:tcPr>
          <w:p w14:paraId="48BCAA43" w14:textId="77777777" w:rsidR="00647559" w:rsidRPr="0078371B" w:rsidRDefault="00647559" w:rsidP="00434396">
            <w:pPr>
              <w:rPr>
                <w:rFonts w:eastAsia="Times New Roman" w:cstheme="minorHAnsi"/>
                <w:b/>
                <w:bCs/>
                <w:lang w:eastAsia="nb-NO"/>
              </w:rPr>
            </w:pPr>
            <w:r>
              <w:rPr>
                <w:rFonts w:eastAsia="Times New Roman" w:cstheme="minorHAnsi"/>
                <w:b/>
                <w:bCs/>
                <w:lang w:eastAsia="nb-NO"/>
              </w:rPr>
              <w:t>ID</w:t>
            </w:r>
          </w:p>
        </w:tc>
        <w:tc>
          <w:tcPr>
            <w:tcW w:w="3262" w:type="dxa"/>
          </w:tcPr>
          <w:p w14:paraId="08DC99AB" w14:textId="77777777" w:rsidR="00647559" w:rsidRPr="0078371B" w:rsidRDefault="00647559" w:rsidP="00434396">
            <w:pPr>
              <w:rPr>
                <w:rFonts w:eastAsia="Times New Roman" w:cstheme="minorHAnsi"/>
                <w:b/>
                <w:bCs/>
                <w:lang w:eastAsia="nb-NO"/>
              </w:rPr>
            </w:pPr>
            <w:r>
              <w:rPr>
                <w:rFonts w:eastAsia="Times New Roman" w:cstheme="minorHAnsi"/>
                <w:b/>
                <w:bCs/>
                <w:lang w:eastAsia="nb-NO"/>
              </w:rPr>
              <w:t>Kapabilitet</w:t>
            </w:r>
          </w:p>
        </w:tc>
        <w:tc>
          <w:tcPr>
            <w:tcW w:w="4912" w:type="dxa"/>
          </w:tcPr>
          <w:p w14:paraId="11FFF9FC" w14:textId="77777777" w:rsidR="00647559" w:rsidRPr="0078371B" w:rsidRDefault="00647559" w:rsidP="00434396">
            <w:pPr>
              <w:rPr>
                <w:rFonts w:eastAsia="Times New Roman" w:cstheme="minorHAnsi"/>
                <w:b/>
                <w:bCs/>
                <w:lang w:eastAsia="nb-NO"/>
              </w:rPr>
            </w:pPr>
            <w:r>
              <w:rPr>
                <w:rFonts w:eastAsia="Times New Roman" w:cstheme="minorHAnsi"/>
                <w:b/>
                <w:bCs/>
                <w:lang w:eastAsia="nb-NO"/>
              </w:rPr>
              <w:t>Beskrivelse</w:t>
            </w:r>
          </w:p>
        </w:tc>
      </w:tr>
      <w:tr w:rsidR="00647559" w:rsidRPr="00533E8A" w14:paraId="03C14906" w14:textId="77777777" w:rsidTr="00434396">
        <w:tc>
          <w:tcPr>
            <w:tcW w:w="893" w:type="dxa"/>
          </w:tcPr>
          <w:p w14:paraId="5D7218A3" w14:textId="77777777" w:rsidR="00647559" w:rsidRPr="0016195F" w:rsidRDefault="00647559" w:rsidP="00434396">
            <w:pPr>
              <w:rPr>
                <w:rFonts w:cstheme="minorHAnsi"/>
                <w:lang w:eastAsia="nb-NO"/>
              </w:rPr>
            </w:pPr>
          </w:p>
        </w:tc>
        <w:tc>
          <w:tcPr>
            <w:tcW w:w="3262" w:type="dxa"/>
          </w:tcPr>
          <w:p w14:paraId="7D27FDA0" w14:textId="77777777" w:rsidR="00647559" w:rsidRPr="002E4196" w:rsidRDefault="00647559" w:rsidP="002E4196">
            <w:pPr>
              <w:ind w:left="0" w:firstLine="0"/>
            </w:pPr>
            <w:proofErr w:type="spellStart"/>
            <w:r w:rsidRPr="002E4196">
              <w:t>Provisjonere</w:t>
            </w:r>
            <w:proofErr w:type="spellEnd"/>
            <w:r w:rsidRPr="002E4196">
              <w:t xml:space="preserve"> analyserom</w:t>
            </w:r>
          </w:p>
        </w:tc>
        <w:tc>
          <w:tcPr>
            <w:tcW w:w="4912" w:type="dxa"/>
          </w:tcPr>
          <w:p w14:paraId="0239F038" w14:textId="77777777" w:rsidR="00647559" w:rsidRPr="002E4196" w:rsidRDefault="00647559" w:rsidP="002E4196">
            <w:pPr>
              <w:ind w:left="0" w:firstLine="0"/>
            </w:pPr>
            <w:r w:rsidRPr="002E4196">
              <w:t xml:space="preserve">Den tekniske plattformen må ha mulighet til å effektivt kunne sette opp nye analyserom med </w:t>
            </w:r>
            <w:r w:rsidRPr="002E4196">
              <w:lastRenderedPageBreak/>
              <w:t>tilhørende data for brukere som har blitt innvilget tilgang.</w:t>
            </w:r>
          </w:p>
        </w:tc>
      </w:tr>
      <w:tr w:rsidR="00647559" w:rsidRPr="00533E8A" w14:paraId="22FB703B" w14:textId="77777777" w:rsidTr="00434396">
        <w:tc>
          <w:tcPr>
            <w:tcW w:w="893" w:type="dxa"/>
          </w:tcPr>
          <w:p w14:paraId="291B12E5" w14:textId="77777777" w:rsidR="00647559" w:rsidRPr="0016195F" w:rsidRDefault="00647559" w:rsidP="00434396">
            <w:pPr>
              <w:rPr>
                <w:rFonts w:cstheme="minorHAnsi"/>
                <w:lang w:eastAsia="nb-NO"/>
              </w:rPr>
            </w:pPr>
          </w:p>
        </w:tc>
        <w:tc>
          <w:tcPr>
            <w:tcW w:w="3262" w:type="dxa"/>
          </w:tcPr>
          <w:p w14:paraId="0EB0B001" w14:textId="77777777" w:rsidR="00647559" w:rsidRPr="002E4196" w:rsidRDefault="00647559" w:rsidP="002E4196">
            <w:pPr>
              <w:ind w:left="0" w:firstLine="0"/>
            </w:pPr>
            <w:r w:rsidRPr="002E4196">
              <w:t>Bestilling, transaksjonshåndtering og økonomistyring</w:t>
            </w:r>
          </w:p>
        </w:tc>
        <w:tc>
          <w:tcPr>
            <w:tcW w:w="4912" w:type="dxa"/>
          </w:tcPr>
          <w:p w14:paraId="2B5CD245" w14:textId="3E3669DB" w:rsidR="00647559" w:rsidRPr="002E4196" w:rsidRDefault="00647559" w:rsidP="002E4196">
            <w:pPr>
              <w:ind w:left="0" w:firstLine="0"/>
            </w:pPr>
            <w:r w:rsidRPr="002E4196">
              <w:t xml:space="preserve">Den tekniske plattformen </w:t>
            </w:r>
            <w:r w:rsidR="00F14155">
              <w:t>bør</w:t>
            </w:r>
            <w:r w:rsidRPr="002E4196">
              <w:t xml:space="preserve"> ha mulighet til å håndtere bestillinger og beregne fakturagrunnlag, samt kunne samhandle med egen løsning for fakturering og bokføring.</w:t>
            </w:r>
          </w:p>
        </w:tc>
      </w:tr>
      <w:tr w:rsidR="00647559" w:rsidRPr="00533E8A" w14:paraId="3E8F1BFC" w14:textId="77777777" w:rsidTr="00434396">
        <w:tc>
          <w:tcPr>
            <w:tcW w:w="893" w:type="dxa"/>
          </w:tcPr>
          <w:p w14:paraId="230D4A62" w14:textId="77777777" w:rsidR="00647559" w:rsidRPr="0016195F" w:rsidRDefault="00647559" w:rsidP="00434396">
            <w:pPr>
              <w:rPr>
                <w:rFonts w:cstheme="minorHAnsi"/>
                <w:lang w:eastAsia="nb-NO"/>
              </w:rPr>
            </w:pPr>
          </w:p>
        </w:tc>
        <w:tc>
          <w:tcPr>
            <w:tcW w:w="3262" w:type="dxa"/>
          </w:tcPr>
          <w:p w14:paraId="4FEB639C" w14:textId="77777777" w:rsidR="00647559" w:rsidRPr="002E4196" w:rsidRDefault="00647559" w:rsidP="002E4196">
            <w:pPr>
              <w:ind w:left="0" w:firstLine="0"/>
            </w:pPr>
            <w:r w:rsidRPr="002E4196">
              <w:t>Beregne pris på analyserom</w:t>
            </w:r>
          </w:p>
        </w:tc>
        <w:tc>
          <w:tcPr>
            <w:tcW w:w="4912" w:type="dxa"/>
          </w:tcPr>
          <w:p w14:paraId="14593D3D" w14:textId="6DD99EC0" w:rsidR="00647559" w:rsidRPr="002E4196" w:rsidRDefault="00647559" w:rsidP="002E4196">
            <w:pPr>
              <w:ind w:left="0" w:firstLine="0"/>
            </w:pPr>
            <w:r w:rsidRPr="002E4196">
              <w:t xml:space="preserve">Den tekniske plattformen </w:t>
            </w:r>
            <w:r w:rsidR="00F14155">
              <w:t>bør</w:t>
            </w:r>
            <w:r w:rsidRPr="002E4196">
              <w:t xml:space="preserve"> ha mulighet til å kunne beregne pris for de tjenestene som en sluttbruker ønsker å benytte.</w:t>
            </w:r>
          </w:p>
        </w:tc>
      </w:tr>
      <w:tr w:rsidR="00647559" w:rsidRPr="00533E8A" w14:paraId="5D887A74" w14:textId="77777777" w:rsidTr="00434396">
        <w:tc>
          <w:tcPr>
            <w:tcW w:w="893" w:type="dxa"/>
          </w:tcPr>
          <w:p w14:paraId="13316FB0" w14:textId="77777777" w:rsidR="00647559" w:rsidRPr="0016195F" w:rsidRDefault="00647559" w:rsidP="00434396">
            <w:pPr>
              <w:rPr>
                <w:rFonts w:cstheme="minorHAnsi"/>
                <w:lang w:eastAsia="nb-NO"/>
              </w:rPr>
            </w:pPr>
          </w:p>
        </w:tc>
        <w:tc>
          <w:tcPr>
            <w:tcW w:w="3262" w:type="dxa"/>
          </w:tcPr>
          <w:p w14:paraId="6A965DF2" w14:textId="77777777" w:rsidR="00647559" w:rsidRPr="002E4196" w:rsidRDefault="00647559" w:rsidP="002E4196">
            <w:pPr>
              <w:ind w:left="0" w:firstLine="0"/>
            </w:pPr>
            <w:r w:rsidRPr="002E4196">
              <w:t>Tjenestekatalog</w:t>
            </w:r>
          </w:p>
        </w:tc>
        <w:tc>
          <w:tcPr>
            <w:tcW w:w="4912" w:type="dxa"/>
          </w:tcPr>
          <w:p w14:paraId="259EF0CC" w14:textId="77777777" w:rsidR="00647559" w:rsidRPr="002E4196" w:rsidRDefault="00647559" w:rsidP="002E4196">
            <w:pPr>
              <w:ind w:left="0" w:firstLine="0"/>
            </w:pPr>
            <w:r w:rsidRPr="002E4196">
              <w:t xml:space="preserve">Den tekniske plattformen bør ha mulighet for å kunne vedlikeholde en tjenestekatalog med de tjenestene som Helsedataservice og aktører i økosystemet tilbyr sine sluttbrukere. </w:t>
            </w:r>
          </w:p>
        </w:tc>
      </w:tr>
      <w:tr w:rsidR="00647559" w:rsidRPr="00533E8A" w14:paraId="20A25725" w14:textId="77777777" w:rsidTr="00434396">
        <w:tc>
          <w:tcPr>
            <w:tcW w:w="893" w:type="dxa"/>
          </w:tcPr>
          <w:p w14:paraId="57CEA4C2" w14:textId="77777777" w:rsidR="00647559" w:rsidRPr="0016195F" w:rsidRDefault="00647559" w:rsidP="00434396">
            <w:pPr>
              <w:rPr>
                <w:rFonts w:cstheme="minorHAnsi"/>
                <w:lang w:eastAsia="nb-NO"/>
              </w:rPr>
            </w:pPr>
          </w:p>
        </w:tc>
        <w:tc>
          <w:tcPr>
            <w:tcW w:w="3262" w:type="dxa"/>
          </w:tcPr>
          <w:p w14:paraId="2D93808B" w14:textId="77777777" w:rsidR="00647559" w:rsidRPr="002E4196" w:rsidRDefault="00647559" w:rsidP="002E4196">
            <w:pPr>
              <w:ind w:left="0" w:firstLine="0"/>
            </w:pPr>
            <w:r w:rsidRPr="002E4196">
              <w:t>Kundekatalog</w:t>
            </w:r>
          </w:p>
        </w:tc>
        <w:tc>
          <w:tcPr>
            <w:tcW w:w="4912" w:type="dxa"/>
          </w:tcPr>
          <w:p w14:paraId="0EB714B7" w14:textId="62C35920" w:rsidR="00647559" w:rsidRPr="002E4196" w:rsidRDefault="00647559" w:rsidP="002E4196">
            <w:pPr>
              <w:ind w:left="0" w:firstLine="0"/>
            </w:pPr>
            <w:r w:rsidRPr="002E4196">
              <w:t xml:space="preserve">Den tekniske plattformen bør ha mulighet for å kunne vedlikeholde en kundekatalog med de aktørene som benytter HAP sine tjenester. </w:t>
            </w:r>
          </w:p>
        </w:tc>
      </w:tr>
      <w:tr w:rsidR="00647559" w:rsidRPr="00533E8A" w14:paraId="1ECFA09F" w14:textId="77777777" w:rsidTr="00434396">
        <w:tc>
          <w:tcPr>
            <w:tcW w:w="893" w:type="dxa"/>
          </w:tcPr>
          <w:p w14:paraId="0EF5F5CB" w14:textId="77777777" w:rsidR="00647559" w:rsidRPr="0016195F" w:rsidRDefault="00647559" w:rsidP="00434396">
            <w:pPr>
              <w:rPr>
                <w:rFonts w:cstheme="minorHAnsi"/>
                <w:lang w:eastAsia="nb-NO"/>
              </w:rPr>
            </w:pPr>
          </w:p>
        </w:tc>
        <w:tc>
          <w:tcPr>
            <w:tcW w:w="3262" w:type="dxa"/>
          </w:tcPr>
          <w:p w14:paraId="0CE32DF0" w14:textId="77777777" w:rsidR="00647559" w:rsidRPr="002E4196" w:rsidRDefault="00647559" w:rsidP="002E4196">
            <w:pPr>
              <w:ind w:left="0" w:firstLine="0"/>
            </w:pPr>
            <w:r w:rsidRPr="002E4196">
              <w:t>Leverandør/ partnerkatalog</w:t>
            </w:r>
          </w:p>
        </w:tc>
        <w:tc>
          <w:tcPr>
            <w:tcW w:w="4912" w:type="dxa"/>
          </w:tcPr>
          <w:p w14:paraId="026604B7" w14:textId="77777777" w:rsidR="00647559" w:rsidRPr="002E4196" w:rsidRDefault="00647559" w:rsidP="002E4196">
            <w:pPr>
              <w:ind w:left="0" w:firstLine="0"/>
            </w:pPr>
            <w:r w:rsidRPr="002E4196">
              <w:t xml:space="preserve">Den tekniske plattformen bør ha mulighet for å kunne vedlikeholde en leverandør katalog med de aktørene i økosystemet som tilbyr tjenester på HAP. </w:t>
            </w:r>
          </w:p>
        </w:tc>
      </w:tr>
      <w:tr w:rsidR="00647559" w:rsidRPr="00533E8A" w14:paraId="5C12D683" w14:textId="77777777" w:rsidTr="00434396">
        <w:tc>
          <w:tcPr>
            <w:tcW w:w="893" w:type="dxa"/>
          </w:tcPr>
          <w:p w14:paraId="1E51B9D3" w14:textId="77777777" w:rsidR="00647559" w:rsidRPr="0016195F" w:rsidRDefault="00647559" w:rsidP="00434396">
            <w:pPr>
              <w:rPr>
                <w:rFonts w:cstheme="minorHAnsi"/>
                <w:lang w:eastAsia="nb-NO"/>
              </w:rPr>
            </w:pPr>
          </w:p>
        </w:tc>
        <w:tc>
          <w:tcPr>
            <w:tcW w:w="3262" w:type="dxa"/>
          </w:tcPr>
          <w:p w14:paraId="405297C3" w14:textId="77777777" w:rsidR="00647559" w:rsidRPr="002E4196" w:rsidRDefault="00647559" w:rsidP="002E4196">
            <w:pPr>
              <w:ind w:left="0" w:firstLine="0"/>
            </w:pPr>
            <w:r w:rsidRPr="002E4196">
              <w:t>Endre kapasitet - lagring og prosessering</w:t>
            </w:r>
          </w:p>
        </w:tc>
        <w:tc>
          <w:tcPr>
            <w:tcW w:w="4912" w:type="dxa"/>
          </w:tcPr>
          <w:p w14:paraId="3B94F1F3" w14:textId="77777777" w:rsidR="00647559" w:rsidRPr="002E4196" w:rsidRDefault="00647559" w:rsidP="002E4196">
            <w:pPr>
              <w:ind w:left="0" w:firstLine="0"/>
            </w:pPr>
            <w:r w:rsidRPr="002E4196">
              <w:t xml:space="preserve">Den tekniske plattformen må gjøre det enkelt for sluttbruker å endre kapasitet i form av lagring og prosessering i sitt analyserom. Dersom dette er en tjeneste sluttbruker betaler for, må faktureringsgrunnlaget også reflektere dette. </w:t>
            </w:r>
          </w:p>
        </w:tc>
      </w:tr>
      <w:tr w:rsidR="00647559" w:rsidRPr="00533E8A" w14:paraId="0980670C" w14:textId="77777777" w:rsidTr="00434396">
        <w:tc>
          <w:tcPr>
            <w:tcW w:w="893" w:type="dxa"/>
          </w:tcPr>
          <w:p w14:paraId="59BC3442" w14:textId="77777777" w:rsidR="00647559" w:rsidRPr="0016195F" w:rsidRDefault="00647559" w:rsidP="00434396">
            <w:pPr>
              <w:rPr>
                <w:rFonts w:cstheme="minorHAnsi"/>
                <w:lang w:eastAsia="nb-NO"/>
              </w:rPr>
            </w:pPr>
          </w:p>
        </w:tc>
        <w:tc>
          <w:tcPr>
            <w:tcW w:w="3262" w:type="dxa"/>
          </w:tcPr>
          <w:p w14:paraId="242DAB8F" w14:textId="77777777" w:rsidR="00647559" w:rsidRPr="002E4196" w:rsidRDefault="00647559" w:rsidP="002E4196">
            <w:pPr>
              <w:ind w:left="0" w:firstLine="0"/>
            </w:pPr>
            <w:r w:rsidRPr="002E4196">
              <w:t>Samtykke og reservasjons-</w:t>
            </w:r>
          </w:p>
          <w:p w14:paraId="071B4FCA" w14:textId="1C11D032" w:rsidR="00647559" w:rsidRPr="002E4196" w:rsidRDefault="00647559" w:rsidP="002E4196">
            <w:pPr>
              <w:ind w:left="0" w:firstLine="0"/>
            </w:pPr>
            <w:r w:rsidRPr="002E4196">
              <w:t>håndtering</w:t>
            </w:r>
          </w:p>
        </w:tc>
        <w:tc>
          <w:tcPr>
            <w:tcW w:w="4912" w:type="dxa"/>
          </w:tcPr>
          <w:p w14:paraId="3DD0ACC2" w14:textId="6CF69D0A" w:rsidR="00647559" w:rsidRPr="002E4196" w:rsidRDefault="00647559" w:rsidP="002E4196">
            <w:pPr>
              <w:ind w:left="0" w:firstLine="0"/>
            </w:pPr>
            <w:r w:rsidRPr="002E4196">
              <w:t>Den tekniske plattformen må gi innbygger mulighet via helsenorge.no til å kunne samtykke og reservere seg mot bruk av egne helsedata på HAP. Det må også være mulig for innbygger å be om å bli slettet.</w:t>
            </w:r>
          </w:p>
        </w:tc>
      </w:tr>
      <w:tr w:rsidR="00647559" w:rsidRPr="00533E8A" w14:paraId="6613C28D" w14:textId="77777777" w:rsidTr="00434396">
        <w:tc>
          <w:tcPr>
            <w:tcW w:w="893" w:type="dxa"/>
          </w:tcPr>
          <w:p w14:paraId="1DFDDF4C" w14:textId="77777777" w:rsidR="00647559" w:rsidRPr="0016195F" w:rsidRDefault="00647559" w:rsidP="00434396">
            <w:pPr>
              <w:rPr>
                <w:rFonts w:cstheme="minorHAnsi"/>
                <w:lang w:eastAsia="nb-NO"/>
              </w:rPr>
            </w:pPr>
          </w:p>
        </w:tc>
        <w:tc>
          <w:tcPr>
            <w:tcW w:w="3262" w:type="dxa"/>
          </w:tcPr>
          <w:p w14:paraId="2F6C3955" w14:textId="77777777" w:rsidR="00647559" w:rsidRPr="002E4196" w:rsidRDefault="00647559" w:rsidP="002E4196">
            <w:pPr>
              <w:ind w:left="0" w:firstLine="0"/>
            </w:pPr>
            <w:r w:rsidRPr="002E4196">
              <w:t>Lisenshåndtering</w:t>
            </w:r>
          </w:p>
        </w:tc>
        <w:tc>
          <w:tcPr>
            <w:tcW w:w="4912" w:type="dxa"/>
          </w:tcPr>
          <w:p w14:paraId="65E039BC" w14:textId="77777777" w:rsidR="00647559" w:rsidRPr="002E4196" w:rsidRDefault="00647559" w:rsidP="002E4196">
            <w:pPr>
              <w:ind w:left="0" w:firstLine="0"/>
            </w:pPr>
            <w:r w:rsidRPr="002E4196">
              <w:t>Den tekniske plattformen må ha mulighet til å kunne skaffe en oversikt over, samt kunne a</w:t>
            </w:r>
            <w:r>
              <w:t xml:space="preserve">dministrere </w:t>
            </w:r>
            <w:proofErr w:type="spellStart"/>
            <w:r>
              <w:t>software</w:t>
            </w:r>
            <w:proofErr w:type="spellEnd"/>
            <w:r>
              <w:t xml:space="preserve"> lisenser som er i bruk på plattformen.</w:t>
            </w:r>
          </w:p>
        </w:tc>
      </w:tr>
      <w:tr w:rsidR="00647559" w:rsidRPr="00533E8A" w14:paraId="6F66A803" w14:textId="77777777" w:rsidTr="00434396">
        <w:tc>
          <w:tcPr>
            <w:tcW w:w="893" w:type="dxa"/>
          </w:tcPr>
          <w:p w14:paraId="1F1B9296" w14:textId="77777777" w:rsidR="00647559" w:rsidRPr="0016195F" w:rsidRDefault="00647559" w:rsidP="00434396">
            <w:pPr>
              <w:rPr>
                <w:rFonts w:cstheme="minorHAnsi"/>
                <w:lang w:eastAsia="nb-NO"/>
              </w:rPr>
            </w:pPr>
          </w:p>
        </w:tc>
        <w:tc>
          <w:tcPr>
            <w:tcW w:w="3262" w:type="dxa"/>
          </w:tcPr>
          <w:p w14:paraId="7FD34587" w14:textId="77777777" w:rsidR="00647559" w:rsidRPr="002E4196" w:rsidRDefault="00647559" w:rsidP="002E4196">
            <w:pPr>
              <w:ind w:left="0" w:firstLine="0"/>
            </w:pPr>
            <w:r w:rsidRPr="002E4196">
              <w:t>Koblingsnøkkelkatalog</w:t>
            </w:r>
          </w:p>
        </w:tc>
        <w:tc>
          <w:tcPr>
            <w:tcW w:w="4912" w:type="dxa"/>
          </w:tcPr>
          <w:p w14:paraId="671F3F5B" w14:textId="77777777" w:rsidR="00647559" w:rsidRPr="002E4196" w:rsidRDefault="00647559" w:rsidP="002E4196">
            <w:pPr>
              <w:ind w:left="0" w:firstLine="0"/>
            </w:pPr>
            <w:r w:rsidRPr="002E4196">
              <w:t>Den tekniske plattformen må ha funksjonalitet for å koble sammen data fra 2 eller flere anonymiserte/</w:t>
            </w:r>
            <w:proofErr w:type="spellStart"/>
            <w:r w:rsidRPr="002E4196">
              <w:t>pseudonymiserte</w:t>
            </w:r>
            <w:proofErr w:type="spellEnd"/>
            <w:r w:rsidRPr="002E4196">
              <w:t xml:space="preserve"> tabeller på en sikker måte, og må støtte bruk av rolledeling (</w:t>
            </w:r>
            <w:proofErr w:type="spellStart"/>
            <w:r w:rsidRPr="002E4196">
              <w:t>separation-of-duties</w:t>
            </w:r>
            <w:proofErr w:type="spellEnd"/>
            <w:r w:rsidRPr="002E4196">
              <w:t>) for godkjenning av hver enkelt kobling.</w:t>
            </w:r>
          </w:p>
          <w:p w14:paraId="34CE74E1" w14:textId="77777777" w:rsidR="00647559" w:rsidRPr="002E4196" w:rsidRDefault="00647559" w:rsidP="002E4196">
            <w:pPr>
              <w:ind w:left="0" w:firstLine="0"/>
            </w:pPr>
          </w:p>
        </w:tc>
      </w:tr>
      <w:tr w:rsidR="00647559" w:rsidRPr="00533E8A" w14:paraId="014B3CA2" w14:textId="77777777" w:rsidTr="00434396">
        <w:tc>
          <w:tcPr>
            <w:tcW w:w="893" w:type="dxa"/>
          </w:tcPr>
          <w:p w14:paraId="504877D8" w14:textId="77777777" w:rsidR="00647559" w:rsidRPr="0016195F" w:rsidRDefault="00647559" w:rsidP="00434396">
            <w:pPr>
              <w:rPr>
                <w:rFonts w:cstheme="minorHAnsi"/>
                <w:lang w:eastAsia="nb-NO"/>
              </w:rPr>
            </w:pPr>
          </w:p>
        </w:tc>
        <w:tc>
          <w:tcPr>
            <w:tcW w:w="3262" w:type="dxa"/>
          </w:tcPr>
          <w:p w14:paraId="072A83F2" w14:textId="77777777" w:rsidR="00647559" w:rsidRPr="002E4196" w:rsidRDefault="00647559" w:rsidP="002E4196">
            <w:pPr>
              <w:ind w:left="0" w:firstLine="0"/>
            </w:pPr>
            <w:r w:rsidRPr="002E4196">
              <w:t>Avslutte bruk av analyserom</w:t>
            </w:r>
          </w:p>
        </w:tc>
        <w:tc>
          <w:tcPr>
            <w:tcW w:w="4912" w:type="dxa"/>
          </w:tcPr>
          <w:p w14:paraId="051492AA" w14:textId="726CC289" w:rsidR="00647559" w:rsidRPr="002E4196" w:rsidRDefault="00647559" w:rsidP="002E4196">
            <w:pPr>
              <w:ind w:left="0" w:firstLine="0"/>
            </w:pPr>
            <w:r w:rsidRPr="002E4196">
              <w:t xml:space="preserve">Den tekniske plattformen må gjøre det enkelt for sluttbruker å avslutte og stenge ned ett analyserom som ikke lenger skal benyttes. Det må være mulighet for at innholdet i analyserommet kan arkiveres (for eksempel for forskningens etterprøvbarhet). </w:t>
            </w:r>
          </w:p>
        </w:tc>
      </w:tr>
      <w:tr w:rsidR="00647559" w:rsidRPr="006F6E80" w14:paraId="582E4216" w14:textId="77777777" w:rsidTr="00434396">
        <w:tc>
          <w:tcPr>
            <w:tcW w:w="893" w:type="dxa"/>
          </w:tcPr>
          <w:p w14:paraId="3E61C128" w14:textId="77777777" w:rsidR="00647559" w:rsidRPr="006F6E80" w:rsidRDefault="00647559" w:rsidP="00434396">
            <w:pPr>
              <w:rPr>
                <w:lang w:eastAsia="nb-NO"/>
              </w:rPr>
            </w:pPr>
          </w:p>
        </w:tc>
        <w:tc>
          <w:tcPr>
            <w:tcW w:w="3262" w:type="dxa"/>
          </w:tcPr>
          <w:p w14:paraId="473BFF1D" w14:textId="77777777" w:rsidR="00647559" w:rsidRPr="002E4196" w:rsidRDefault="00647559" w:rsidP="002E4196">
            <w:pPr>
              <w:ind w:left="0" w:firstLine="0"/>
            </w:pPr>
            <w:r w:rsidRPr="002E4196">
              <w:t>Digital rettighetsadministrasjon</w:t>
            </w:r>
          </w:p>
        </w:tc>
        <w:tc>
          <w:tcPr>
            <w:tcW w:w="4912" w:type="dxa"/>
          </w:tcPr>
          <w:p w14:paraId="63B6C9D5" w14:textId="77777777" w:rsidR="00647559" w:rsidRDefault="00647559" w:rsidP="002E4196">
            <w:pPr>
              <w:ind w:left="0" w:firstLine="0"/>
            </w:pPr>
            <w:r w:rsidRPr="002E4196">
              <w:t>Den tekniske plattformen</w:t>
            </w:r>
            <w:r>
              <w:t xml:space="preserve"> bør ha støtte for digital rettighetsadministrasjon (DRM) slik at man kan begrense bruksmulighetene til data som er utlevert til sluttbruker. Ved hjelp av DRM systemet bør man kunne knytte datautleveringer til en lisens som regulerer bruk av data.</w:t>
            </w:r>
          </w:p>
          <w:p w14:paraId="7669E976" w14:textId="77777777" w:rsidR="00647559" w:rsidRPr="006F6E80" w:rsidRDefault="00647559" w:rsidP="002E4196">
            <w:pPr>
              <w:ind w:left="0" w:firstLine="0"/>
            </w:pPr>
            <w:r>
              <w:t xml:space="preserve">Man bør også kunne sette ett digital vannmerke på datasett eller lignende mekanismer for å sikre integriteten på datasett. </w:t>
            </w:r>
          </w:p>
        </w:tc>
      </w:tr>
      <w:tr w:rsidR="00647559" w:rsidRPr="00533E8A" w14:paraId="49BCA2A7" w14:textId="77777777" w:rsidTr="00434396">
        <w:trPr>
          <w:trHeight w:val="733"/>
        </w:trPr>
        <w:tc>
          <w:tcPr>
            <w:tcW w:w="893" w:type="dxa"/>
          </w:tcPr>
          <w:p w14:paraId="01AA2754" w14:textId="77777777" w:rsidR="00647559" w:rsidRPr="0016195F" w:rsidRDefault="00647559" w:rsidP="00434396">
            <w:pPr>
              <w:rPr>
                <w:rFonts w:cstheme="minorHAnsi"/>
                <w:lang w:eastAsia="nb-NO"/>
              </w:rPr>
            </w:pPr>
          </w:p>
        </w:tc>
        <w:tc>
          <w:tcPr>
            <w:tcW w:w="3262" w:type="dxa"/>
          </w:tcPr>
          <w:p w14:paraId="77B3731D" w14:textId="77777777" w:rsidR="00647559" w:rsidRPr="002E4196" w:rsidRDefault="00647559" w:rsidP="002E4196">
            <w:pPr>
              <w:ind w:left="0" w:firstLine="0"/>
            </w:pPr>
            <w:r w:rsidRPr="002E4196">
              <w:t>Asset management</w:t>
            </w:r>
          </w:p>
        </w:tc>
        <w:tc>
          <w:tcPr>
            <w:tcW w:w="4912" w:type="dxa"/>
          </w:tcPr>
          <w:p w14:paraId="3A54292E" w14:textId="043EB6B1" w:rsidR="00647559" w:rsidRPr="002E4196" w:rsidRDefault="00647559" w:rsidP="002E4196">
            <w:pPr>
              <w:ind w:left="0" w:firstLine="0"/>
            </w:pPr>
            <w:r w:rsidRPr="002E4196">
              <w:t xml:space="preserve">Den tekniske plattformen </w:t>
            </w:r>
            <w:r w:rsidR="00F14155">
              <w:t>bør</w:t>
            </w:r>
            <w:r w:rsidRPr="002E4196">
              <w:t xml:space="preserve"> kunne kontinuerlig produsere en oversikt over maskin- og programvare som inngår i løsningen.</w:t>
            </w:r>
          </w:p>
        </w:tc>
      </w:tr>
    </w:tbl>
    <w:p w14:paraId="64B8AB72" w14:textId="77777777" w:rsidR="00647559" w:rsidRDefault="00647559" w:rsidP="00647559">
      <w:pPr>
        <w:rPr>
          <w:lang w:eastAsia="nb-NO"/>
        </w:rPr>
      </w:pPr>
    </w:p>
    <w:p w14:paraId="1B9618E5" w14:textId="77777777" w:rsidR="00647559" w:rsidRDefault="00647559" w:rsidP="00685406">
      <w:pPr>
        <w:pStyle w:val="Overskrift3"/>
        <w:rPr>
          <w:lang w:eastAsia="nb-NO"/>
        </w:rPr>
      </w:pPr>
      <w:bookmarkStart w:id="52" w:name="_Toc9328582"/>
      <w:r>
        <w:rPr>
          <w:lang w:eastAsia="nb-NO"/>
        </w:rPr>
        <w:t>Infrastruktur</w:t>
      </w:r>
      <w:bookmarkEnd w:id="52"/>
    </w:p>
    <w:p w14:paraId="6845D2EB" w14:textId="77777777" w:rsidR="00647559" w:rsidRPr="00D83689" w:rsidRDefault="00647559" w:rsidP="00434396">
      <w:pPr>
        <w:ind w:left="0" w:firstLine="0"/>
        <w:rPr>
          <w:lang w:eastAsia="nb-NO"/>
        </w:rPr>
      </w:pPr>
      <w:r>
        <w:rPr>
          <w:lang w:eastAsia="nb-NO"/>
        </w:rPr>
        <w:t xml:space="preserve">Med tekniske kapabiliteter knyttet til infrastruktur menes de basis egenskapene plattformen bør ha knyttet infrastruktur. </w:t>
      </w:r>
    </w:p>
    <w:tbl>
      <w:tblPr>
        <w:tblStyle w:val="Tabellrutenett"/>
        <w:tblW w:w="9067" w:type="dxa"/>
        <w:tblLook w:val="04A0" w:firstRow="1" w:lastRow="0" w:firstColumn="1" w:lastColumn="0" w:noHBand="0" w:noVBand="1"/>
      </w:tblPr>
      <w:tblGrid>
        <w:gridCol w:w="893"/>
        <w:gridCol w:w="3262"/>
        <w:gridCol w:w="4912"/>
      </w:tblGrid>
      <w:tr w:rsidR="00647559" w14:paraId="73A5FFE4" w14:textId="77777777" w:rsidTr="00434396">
        <w:tc>
          <w:tcPr>
            <w:tcW w:w="893" w:type="dxa"/>
          </w:tcPr>
          <w:p w14:paraId="59B97762" w14:textId="77777777" w:rsidR="00647559" w:rsidRPr="0078371B" w:rsidRDefault="00647559" w:rsidP="00434396">
            <w:pPr>
              <w:rPr>
                <w:rFonts w:eastAsia="Times New Roman" w:cstheme="minorHAnsi"/>
                <w:b/>
                <w:bCs/>
                <w:lang w:eastAsia="nb-NO"/>
              </w:rPr>
            </w:pPr>
            <w:r>
              <w:rPr>
                <w:rFonts w:eastAsia="Times New Roman" w:cstheme="minorHAnsi"/>
                <w:b/>
                <w:bCs/>
                <w:lang w:eastAsia="nb-NO"/>
              </w:rPr>
              <w:t>ID</w:t>
            </w:r>
          </w:p>
        </w:tc>
        <w:tc>
          <w:tcPr>
            <w:tcW w:w="3262" w:type="dxa"/>
          </w:tcPr>
          <w:p w14:paraId="3B25C7AA" w14:textId="77777777" w:rsidR="00647559" w:rsidRPr="0078371B" w:rsidRDefault="00647559" w:rsidP="00434396">
            <w:pPr>
              <w:rPr>
                <w:rFonts w:eastAsia="Times New Roman" w:cstheme="minorHAnsi"/>
                <w:b/>
                <w:bCs/>
                <w:lang w:eastAsia="nb-NO"/>
              </w:rPr>
            </w:pPr>
            <w:r>
              <w:rPr>
                <w:rFonts w:eastAsia="Times New Roman" w:cstheme="minorHAnsi"/>
                <w:b/>
                <w:bCs/>
                <w:lang w:eastAsia="nb-NO"/>
              </w:rPr>
              <w:t>Kapabilitet</w:t>
            </w:r>
          </w:p>
        </w:tc>
        <w:tc>
          <w:tcPr>
            <w:tcW w:w="4912" w:type="dxa"/>
          </w:tcPr>
          <w:p w14:paraId="33698F2A" w14:textId="77777777" w:rsidR="00647559" w:rsidRPr="0078371B" w:rsidRDefault="00647559" w:rsidP="00434396">
            <w:pPr>
              <w:rPr>
                <w:rFonts w:eastAsia="Times New Roman" w:cstheme="minorHAnsi"/>
                <w:b/>
                <w:bCs/>
                <w:lang w:eastAsia="nb-NO"/>
              </w:rPr>
            </w:pPr>
            <w:r>
              <w:rPr>
                <w:rFonts w:eastAsia="Times New Roman" w:cstheme="minorHAnsi"/>
                <w:b/>
                <w:bCs/>
                <w:lang w:eastAsia="nb-NO"/>
              </w:rPr>
              <w:t>Beskrivelse</w:t>
            </w:r>
          </w:p>
        </w:tc>
      </w:tr>
      <w:tr w:rsidR="00647559" w:rsidRPr="0016195F" w14:paraId="4C168592" w14:textId="77777777" w:rsidTr="00434396">
        <w:tc>
          <w:tcPr>
            <w:tcW w:w="893" w:type="dxa"/>
          </w:tcPr>
          <w:p w14:paraId="4256D287" w14:textId="77777777" w:rsidR="00647559" w:rsidRPr="0016195F" w:rsidRDefault="00647559" w:rsidP="00434396">
            <w:pPr>
              <w:rPr>
                <w:rFonts w:cstheme="minorHAnsi"/>
                <w:lang w:eastAsia="nb-NO"/>
              </w:rPr>
            </w:pPr>
          </w:p>
        </w:tc>
        <w:tc>
          <w:tcPr>
            <w:tcW w:w="3262" w:type="dxa"/>
          </w:tcPr>
          <w:p w14:paraId="17D752E5" w14:textId="77777777" w:rsidR="00647559" w:rsidRPr="002E4196" w:rsidRDefault="00647559" w:rsidP="002E4196">
            <w:pPr>
              <w:ind w:left="0" w:firstLine="0"/>
            </w:pPr>
            <w:r w:rsidRPr="002E4196">
              <w:t>Kjøremiljø for containere</w:t>
            </w:r>
          </w:p>
        </w:tc>
        <w:tc>
          <w:tcPr>
            <w:tcW w:w="4912" w:type="dxa"/>
          </w:tcPr>
          <w:p w14:paraId="5796B7D0" w14:textId="68D29707" w:rsidR="00647559" w:rsidRPr="002E4196" w:rsidRDefault="00647559" w:rsidP="002E4196">
            <w:pPr>
              <w:ind w:left="0" w:firstLine="0"/>
            </w:pPr>
            <w:r w:rsidRPr="002E4196">
              <w:t xml:space="preserve">Den tekniske plattformen bør tilby kjøremiljø for containere som er tilgjengelig for sluttbrukere av analyserom. </w:t>
            </w:r>
          </w:p>
        </w:tc>
      </w:tr>
      <w:tr w:rsidR="00647559" w:rsidRPr="0016195F" w14:paraId="7E16A03F" w14:textId="77777777" w:rsidTr="00434396">
        <w:tc>
          <w:tcPr>
            <w:tcW w:w="893" w:type="dxa"/>
          </w:tcPr>
          <w:p w14:paraId="170F182B" w14:textId="77777777" w:rsidR="00647559" w:rsidRPr="0016195F" w:rsidRDefault="00647559" w:rsidP="00434396">
            <w:pPr>
              <w:rPr>
                <w:rFonts w:cstheme="minorHAnsi"/>
                <w:lang w:eastAsia="nb-NO"/>
              </w:rPr>
            </w:pPr>
          </w:p>
        </w:tc>
        <w:tc>
          <w:tcPr>
            <w:tcW w:w="3262" w:type="dxa"/>
          </w:tcPr>
          <w:p w14:paraId="391EF334" w14:textId="77777777" w:rsidR="00647559" w:rsidRPr="002E4196" w:rsidRDefault="00647559" w:rsidP="002E4196">
            <w:pPr>
              <w:ind w:left="0" w:firstLine="0"/>
            </w:pPr>
            <w:proofErr w:type="spellStart"/>
            <w:r w:rsidRPr="002E4196">
              <w:t>Monitorering</w:t>
            </w:r>
            <w:proofErr w:type="spellEnd"/>
            <w:r w:rsidRPr="002E4196">
              <w:t xml:space="preserve"> av infrastruktur og applikasjoner</w:t>
            </w:r>
          </w:p>
        </w:tc>
        <w:tc>
          <w:tcPr>
            <w:tcW w:w="4912" w:type="dxa"/>
          </w:tcPr>
          <w:p w14:paraId="7364D39A" w14:textId="77777777" w:rsidR="00647559" w:rsidRPr="002E4196" w:rsidRDefault="00647559" w:rsidP="002E4196">
            <w:pPr>
              <w:ind w:left="0" w:firstLine="0"/>
            </w:pPr>
            <w:r w:rsidRPr="002E4196">
              <w:t xml:space="preserve">Den tekniske plattformen må ha mulighet for å måle ytelse, </w:t>
            </w:r>
            <w:proofErr w:type="spellStart"/>
            <w:r w:rsidRPr="002E4196">
              <w:t>responsivitet</w:t>
            </w:r>
            <w:proofErr w:type="spellEnd"/>
            <w:r w:rsidRPr="002E4196">
              <w:t xml:space="preserve"> etc.</w:t>
            </w:r>
          </w:p>
        </w:tc>
      </w:tr>
      <w:tr w:rsidR="00647559" w:rsidRPr="00533E8A" w14:paraId="60A7C724" w14:textId="77777777" w:rsidTr="00434396">
        <w:tc>
          <w:tcPr>
            <w:tcW w:w="893" w:type="dxa"/>
          </w:tcPr>
          <w:p w14:paraId="450E80E8" w14:textId="77777777" w:rsidR="00647559" w:rsidRDefault="00647559" w:rsidP="00434396">
            <w:pPr>
              <w:rPr>
                <w:rFonts w:cstheme="minorHAnsi"/>
                <w:lang w:eastAsia="nb-NO"/>
              </w:rPr>
            </w:pPr>
          </w:p>
        </w:tc>
        <w:tc>
          <w:tcPr>
            <w:tcW w:w="3262" w:type="dxa"/>
          </w:tcPr>
          <w:p w14:paraId="58740D09" w14:textId="77777777" w:rsidR="00647559" w:rsidRPr="002E4196" w:rsidRDefault="00647559" w:rsidP="002E4196">
            <w:pPr>
              <w:ind w:left="0" w:firstLine="0"/>
            </w:pPr>
            <w:proofErr w:type="spellStart"/>
            <w:r w:rsidRPr="002E4196">
              <w:t>Backup</w:t>
            </w:r>
            <w:proofErr w:type="spellEnd"/>
          </w:p>
        </w:tc>
        <w:tc>
          <w:tcPr>
            <w:tcW w:w="4912" w:type="dxa"/>
          </w:tcPr>
          <w:p w14:paraId="7724FA6B" w14:textId="77777777" w:rsidR="00647559" w:rsidRPr="002E4196" w:rsidRDefault="00647559" w:rsidP="002E4196">
            <w:pPr>
              <w:ind w:left="0" w:firstLine="0"/>
            </w:pPr>
            <w:r w:rsidRPr="002E4196">
              <w:t>Den tekniske plattformen må ha funksjonalitet for regelmessig sikkerhetskopiering (</w:t>
            </w:r>
            <w:proofErr w:type="spellStart"/>
            <w:r w:rsidRPr="002E4196">
              <w:t>backup</w:t>
            </w:r>
            <w:proofErr w:type="spellEnd"/>
            <w:r w:rsidRPr="002E4196">
              <w:t>). Funksjonaliteten må kunne testes/verifiseres.</w:t>
            </w:r>
          </w:p>
        </w:tc>
      </w:tr>
    </w:tbl>
    <w:p w14:paraId="1F8F9C0D" w14:textId="77777777" w:rsidR="00647559" w:rsidRDefault="00647559" w:rsidP="00647559">
      <w:pPr>
        <w:rPr>
          <w:lang w:eastAsia="nb-NO"/>
        </w:rPr>
      </w:pPr>
    </w:p>
    <w:p w14:paraId="63626EBF" w14:textId="77777777" w:rsidR="00647559" w:rsidRDefault="00647559" w:rsidP="00685406">
      <w:pPr>
        <w:pStyle w:val="Overskrift3"/>
        <w:rPr>
          <w:lang w:eastAsia="nb-NO"/>
        </w:rPr>
      </w:pPr>
      <w:bookmarkStart w:id="53" w:name="_Toc9328583"/>
      <w:r>
        <w:rPr>
          <w:lang w:eastAsia="nb-NO"/>
        </w:rPr>
        <w:t>Utviklerverktøy</w:t>
      </w:r>
      <w:bookmarkEnd w:id="53"/>
    </w:p>
    <w:p w14:paraId="523F6EED" w14:textId="77777777" w:rsidR="00647559" w:rsidRPr="00D83689" w:rsidRDefault="00647559" w:rsidP="002E4196">
      <w:pPr>
        <w:ind w:left="0" w:firstLine="0"/>
        <w:rPr>
          <w:lang w:eastAsia="nb-NO"/>
        </w:rPr>
      </w:pPr>
      <w:r>
        <w:rPr>
          <w:lang w:eastAsia="nb-NO"/>
        </w:rPr>
        <w:t>Med tekniske kapabiliteter knyttet til utviklerverktøy menes de egenskapene som trengs for å kunne utvikle applikasjoner på en trygg og effektiv måte på plattformen.</w:t>
      </w:r>
    </w:p>
    <w:tbl>
      <w:tblPr>
        <w:tblStyle w:val="Tabellrutenett"/>
        <w:tblW w:w="9067" w:type="dxa"/>
        <w:tblLook w:val="04A0" w:firstRow="1" w:lastRow="0" w:firstColumn="1" w:lastColumn="0" w:noHBand="0" w:noVBand="1"/>
      </w:tblPr>
      <w:tblGrid>
        <w:gridCol w:w="893"/>
        <w:gridCol w:w="3262"/>
        <w:gridCol w:w="4912"/>
      </w:tblGrid>
      <w:tr w:rsidR="00647559" w14:paraId="259B1593" w14:textId="77777777" w:rsidTr="00434396">
        <w:tc>
          <w:tcPr>
            <w:tcW w:w="893" w:type="dxa"/>
          </w:tcPr>
          <w:p w14:paraId="668F5642" w14:textId="77777777" w:rsidR="00647559" w:rsidRPr="0078371B" w:rsidRDefault="00647559" w:rsidP="00434396">
            <w:pPr>
              <w:rPr>
                <w:rFonts w:eastAsia="Times New Roman" w:cstheme="minorHAnsi"/>
                <w:b/>
                <w:bCs/>
                <w:lang w:eastAsia="nb-NO"/>
              </w:rPr>
            </w:pPr>
            <w:r>
              <w:rPr>
                <w:rFonts w:eastAsia="Times New Roman" w:cstheme="minorHAnsi"/>
                <w:b/>
                <w:bCs/>
                <w:lang w:eastAsia="nb-NO"/>
              </w:rPr>
              <w:t>ID</w:t>
            </w:r>
          </w:p>
        </w:tc>
        <w:tc>
          <w:tcPr>
            <w:tcW w:w="3262" w:type="dxa"/>
          </w:tcPr>
          <w:p w14:paraId="23ED0BDA" w14:textId="77777777" w:rsidR="00647559" w:rsidRPr="002E4196" w:rsidRDefault="00647559" w:rsidP="002E4196">
            <w:pPr>
              <w:ind w:left="0" w:firstLine="0"/>
              <w:rPr>
                <w:b/>
              </w:rPr>
            </w:pPr>
            <w:r w:rsidRPr="002E4196">
              <w:rPr>
                <w:b/>
              </w:rPr>
              <w:t>Kapabilitet</w:t>
            </w:r>
          </w:p>
        </w:tc>
        <w:tc>
          <w:tcPr>
            <w:tcW w:w="4912" w:type="dxa"/>
          </w:tcPr>
          <w:p w14:paraId="57EC76EC" w14:textId="77777777" w:rsidR="00647559" w:rsidRPr="002E4196" w:rsidRDefault="00647559" w:rsidP="002E4196">
            <w:pPr>
              <w:ind w:left="0" w:firstLine="0"/>
              <w:rPr>
                <w:b/>
              </w:rPr>
            </w:pPr>
            <w:r w:rsidRPr="002E4196">
              <w:rPr>
                <w:b/>
              </w:rPr>
              <w:t>Beskrivelse</w:t>
            </w:r>
          </w:p>
        </w:tc>
      </w:tr>
      <w:tr w:rsidR="00647559" w:rsidRPr="00533E8A" w14:paraId="7D7F10B5" w14:textId="77777777" w:rsidTr="00434396">
        <w:tc>
          <w:tcPr>
            <w:tcW w:w="893" w:type="dxa"/>
          </w:tcPr>
          <w:p w14:paraId="49977A13" w14:textId="77777777" w:rsidR="00647559" w:rsidRPr="0016195F" w:rsidRDefault="00647559" w:rsidP="00434396">
            <w:pPr>
              <w:rPr>
                <w:rFonts w:cstheme="minorHAnsi"/>
                <w:lang w:eastAsia="nb-NO"/>
              </w:rPr>
            </w:pPr>
          </w:p>
        </w:tc>
        <w:tc>
          <w:tcPr>
            <w:tcW w:w="3262" w:type="dxa"/>
          </w:tcPr>
          <w:p w14:paraId="5333044A" w14:textId="77777777" w:rsidR="00647559" w:rsidRPr="002E4196" w:rsidRDefault="00647559" w:rsidP="002E4196">
            <w:pPr>
              <w:ind w:left="0" w:firstLine="0"/>
            </w:pPr>
            <w:r w:rsidRPr="002E4196">
              <w:t>Applikasjonsutviklingsverktøy</w:t>
            </w:r>
          </w:p>
        </w:tc>
        <w:tc>
          <w:tcPr>
            <w:tcW w:w="4912" w:type="dxa"/>
          </w:tcPr>
          <w:p w14:paraId="67387F78" w14:textId="77777777" w:rsidR="00647559" w:rsidRPr="002E4196" w:rsidRDefault="00647559" w:rsidP="002E4196">
            <w:pPr>
              <w:ind w:left="0" w:firstLine="0"/>
            </w:pPr>
            <w:r w:rsidRPr="002E4196">
              <w:t>Den tekniske plattformen må inneholde verktøy som muliggjør sikker applikasjons- og tjenesteutvikling. Utviklingsmiljøet bør støtte/kunne integreres med verktøy som undersøker kode og integrasjoner for svakheter og sårbarheter. Verktøy må støtte en sikker utviklingsprosess i smidige miljøer (</w:t>
            </w:r>
            <w:proofErr w:type="spellStart"/>
            <w:r w:rsidRPr="002E4196">
              <w:t>DevSecOPS</w:t>
            </w:r>
            <w:proofErr w:type="spellEnd"/>
            <w:r w:rsidRPr="002E4196">
              <w:t>).</w:t>
            </w:r>
          </w:p>
        </w:tc>
      </w:tr>
      <w:tr w:rsidR="00647559" w:rsidRPr="00533E8A" w14:paraId="186F31A8" w14:textId="77777777" w:rsidTr="00434396">
        <w:tc>
          <w:tcPr>
            <w:tcW w:w="893" w:type="dxa"/>
          </w:tcPr>
          <w:p w14:paraId="0EB0E219" w14:textId="77777777" w:rsidR="00647559" w:rsidRPr="0016195F" w:rsidRDefault="00647559" w:rsidP="00434396">
            <w:pPr>
              <w:rPr>
                <w:rFonts w:cstheme="minorHAnsi"/>
                <w:lang w:eastAsia="nb-NO"/>
              </w:rPr>
            </w:pPr>
          </w:p>
        </w:tc>
        <w:tc>
          <w:tcPr>
            <w:tcW w:w="3262" w:type="dxa"/>
          </w:tcPr>
          <w:p w14:paraId="32DE93C1" w14:textId="77777777" w:rsidR="00647559" w:rsidRPr="002E4196" w:rsidRDefault="00647559" w:rsidP="002E4196">
            <w:pPr>
              <w:ind w:left="0" w:firstLine="0"/>
            </w:pPr>
            <w:r w:rsidRPr="002E4196">
              <w:t xml:space="preserve">Integrasjon mot </w:t>
            </w:r>
            <w:proofErr w:type="spellStart"/>
            <w:r w:rsidRPr="002E4196">
              <w:t>code</w:t>
            </w:r>
            <w:proofErr w:type="spellEnd"/>
            <w:r w:rsidRPr="002E4196">
              <w:t xml:space="preserve"> </w:t>
            </w:r>
            <w:proofErr w:type="spellStart"/>
            <w:r w:rsidRPr="002E4196">
              <w:t>repositories</w:t>
            </w:r>
            <w:proofErr w:type="spellEnd"/>
          </w:p>
        </w:tc>
        <w:tc>
          <w:tcPr>
            <w:tcW w:w="4912" w:type="dxa"/>
          </w:tcPr>
          <w:p w14:paraId="1FD70F35" w14:textId="666CB6A3" w:rsidR="00647559" w:rsidRPr="002E4196" w:rsidRDefault="00647559" w:rsidP="002E4196">
            <w:pPr>
              <w:ind w:left="0" w:firstLine="0"/>
            </w:pPr>
            <w:r w:rsidRPr="002E4196">
              <w:t xml:space="preserve">Den tekniske plattformen bør ha mulighet for integrasjon mot kildekode </w:t>
            </w:r>
            <w:proofErr w:type="spellStart"/>
            <w:r w:rsidRPr="002E4196">
              <w:t>repositories</w:t>
            </w:r>
            <w:proofErr w:type="spellEnd"/>
            <w:r w:rsidRPr="002E4196">
              <w:t xml:space="preserve"> (for eksempel GitHub). </w:t>
            </w:r>
          </w:p>
        </w:tc>
      </w:tr>
    </w:tbl>
    <w:p w14:paraId="6D99E753" w14:textId="77777777" w:rsidR="00685406" w:rsidRPr="005C643C" w:rsidRDefault="00685406">
      <w:pPr>
        <w:rPr>
          <w:rFonts w:asciiTheme="majorHAnsi" w:eastAsia="Times New Roman" w:hAnsiTheme="majorHAnsi" w:cstheme="majorBidi"/>
          <w:b/>
          <w:color w:val="0069E8" w:themeColor="text1"/>
          <w:sz w:val="48"/>
          <w:szCs w:val="32"/>
          <w:lang w:eastAsia="nb-NO"/>
        </w:rPr>
      </w:pPr>
      <w:r>
        <w:rPr>
          <w:rFonts w:eastAsia="Times New Roman"/>
          <w:lang w:eastAsia="nb-NO"/>
        </w:rPr>
        <w:br w:type="page"/>
      </w:r>
    </w:p>
    <w:p w14:paraId="7B37FB38" w14:textId="263C2D13" w:rsidR="00647559" w:rsidRDefault="00647559" w:rsidP="00647559">
      <w:pPr>
        <w:pStyle w:val="Overskrift1"/>
        <w:ind w:left="0" w:firstLine="0"/>
        <w:rPr>
          <w:rFonts w:eastAsia="Times New Roman"/>
          <w:lang w:eastAsia="nb-NO"/>
        </w:rPr>
      </w:pPr>
      <w:bookmarkStart w:id="54" w:name="_Toc9328584"/>
      <w:proofErr w:type="spellStart"/>
      <w:r>
        <w:rPr>
          <w:rFonts w:eastAsia="Times New Roman"/>
          <w:lang w:eastAsia="nb-NO"/>
        </w:rPr>
        <w:lastRenderedPageBreak/>
        <w:t>Kvalitetskrav</w:t>
      </w:r>
      <w:bookmarkEnd w:id="54"/>
      <w:proofErr w:type="spellEnd"/>
    </w:p>
    <w:p w14:paraId="2DAD9665" w14:textId="0AAF82F9" w:rsidR="00647559" w:rsidRDefault="00647559" w:rsidP="002E4196">
      <w:pPr>
        <w:ind w:left="0" w:firstLine="0"/>
        <w:rPr>
          <w:lang w:eastAsia="nb-NO"/>
        </w:rPr>
      </w:pPr>
      <w:r w:rsidRPr="002E4196">
        <w:rPr>
          <w:lang w:eastAsia="nb-NO"/>
        </w:rPr>
        <w:t>Kvalitetskravene er under arbeid. Denne listen vil derfor være mer bearbeidet i det endelige konkurransegrunnlaget.</w:t>
      </w:r>
    </w:p>
    <w:p w14:paraId="776F6EB0" w14:textId="5D023217" w:rsidR="00647559" w:rsidRDefault="00647559" w:rsidP="002E4196">
      <w:pPr>
        <w:ind w:left="0" w:firstLine="0"/>
        <w:rPr>
          <w:lang w:eastAsia="nb-NO"/>
        </w:rPr>
      </w:pPr>
      <w:r>
        <w:rPr>
          <w:lang w:eastAsia="nb-NO"/>
        </w:rPr>
        <w:t xml:space="preserve">Utgangspunktet for kvalitetskrav er standard for kvalitet i produktutvikling – ISO/IEC 25010. </w:t>
      </w:r>
    </w:p>
    <w:p w14:paraId="08F65984" w14:textId="3848881A" w:rsidR="00647559" w:rsidRDefault="00647559" w:rsidP="002E4196">
      <w:pPr>
        <w:ind w:left="0" w:firstLine="0"/>
        <w:rPr>
          <w:lang w:eastAsia="nb-NO"/>
        </w:rPr>
      </w:pPr>
      <w:r>
        <w:rPr>
          <w:lang w:eastAsia="nb-NO"/>
        </w:rPr>
        <w:t>Vi har gruppert kvalitetskravene i følgende kategorier:</w:t>
      </w:r>
    </w:p>
    <w:p w14:paraId="6DD4CEEE" w14:textId="77777777" w:rsidR="00647559" w:rsidRDefault="00647559" w:rsidP="00647559">
      <w:pPr>
        <w:numPr>
          <w:ilvl w:val="0"/>
          <w:numId w:val="48"/>
        </w:numPr>
        <w:spacing w:before="0" w:after="160" w:line="259" w:lineRule="auto"/>
        <w:contextualSpacing/>
        <w:rPr>
          <w:lang w:eastAsia="nb-NO"/>
        </w:rPr>
      </w:pPr>
      <w:r>
        <w:rPr>
          <w:lang w:eastAsia="nb-NO"/>
        </w:rPr>
        <w:t>Ytelse</w:t>
      </w:r>
    </w:p>
    <w:p w14:paraId="18136039" w14:textId="77777777" w:rsidR="00647559" w:rsidRDefault="00647559" w:rsidP="00647559">
      <w:pPr>
        <w:numPr>
          <w:ilvl w:val="0"/>
          <w:numId w:val="48"/>
        </w:numPr>
        <w:spacing w:before="0" w:after="160" w:line="259" w:lineRule="auto"/>
        <w:contextualSpacing/>
        <w:rPr>
          <w:lang w:eastAsia="nb-NO"/>
        </w:rPr>
      </w:pPr>
      <w:proofErr w:type="spellStart"/>
      <w:r>
        <w:rPr>
          <w:lang w:eastAsia="nb-NO"/>
        </w:rPr>
        <w:t>Kompabilitet</w:t>
      </w:r>
      <w:proofErr w:type="spellEnd"/>
    </w:p>
    <w:p w14:paraId="3A5F2394" w14:textId="77777777" w:rsidR="00647559" w:rsidRDefault="00647559" w:rsidP="00647559">
      <w:pPr>
        <w:numPr>
          <w:ilvl w:val="0"/>
          <w:numId w:val="48"/>
        </w:numPr>
        <w:spacing w:before="0" w:after="160" w:line="259" w:lineRule="auto"/>
        <w:contextualSpacing/>
        <w:rPr>
          <w:lang w:eastAsia="nb-NO"/>
        </w:rPr>
      </w:pPr>
      <w:r>
        <w:rPr>
          <w:lang w:eastAsia="nb-NO"/>
        </w:rPr>
        <w:t>Brukskvalitet</w:t>
      </w:r>
    </w:p>
    <w:p w14:paraId="6EE4B96F" w14:textId="77777777" w:rsidR="00647559" w:rsidRDefault="00647559" w:rsidP="00647559">
      <w:pPr>
        <w:numPr>
          <w:ilvl w:val="0"/>
          <w:numId w:val="48"/>
        </w:numPr>
        <w:spacing w:before="0" w:after="160" w:line="259" w:lineRule="auto"/>
        <w:contextualSpacing/>
        <w:rPr>
          <w:lang w:eastAsia="nb-NO"/>
        </w:rPr>
      </w:pPr>
      <w:r>
        <w:rPr>
          <w:lang w:eastAsia="nb-NO"/>
        </w:rPr>
        <w:t>Robusthet</w:t>
      </w:r>
    </w:p>
    <w:p w14:paraId="57AABAE7" w14:textId="77777777" w:rsidR="00647559" w:rsidRDefault="00647559" w:rsidP="00647559">
      <w:pPr>
        <w:numPr>
          <w:ilvl w:val="0"/>
          <w:numId w:val="48"/>
        </w:numPr>
        <w:spacing w:before="0" w:after="160" w:line="259" w:lineRule="auto"/>
        <w:contextualSpacing/>
        <w:rPr>
          <w:lang w:eastAsia="nb-NO"/>
        </w:rPr>
      </w:pPr>
      <w:r>
        <w:rPr>
          <w:lang w:eastAsia="nb-NO"/>
        </w:rPr>
        <w:t>Sikkerhet</w:t>
      </w:r>
    </w:p>
    <w:p w14:paraId="4BD11931" w14:textId="77777777" w:rsidR="00647559" w:rsidRDefault="00647559" w:rsidP="00647559">
      <w:pPr>
        <w:numPr>
          <w:ilvl w:val="0"/>
          <w:numId w:val="48"/>
        </w:numPr>
        <w:spacing w:before="0" w:after="160" w:line="259" w:lineRule="auto"/>
        <w:contextualSpacing/>
        <w:rPr>
          <w:lang w:eastAsia="nb-NO"/>
        </w:rPr>
      </w:pPr>
      <w:proofErr w:type="spellStart"/>
      <w:r>
        <w:rPr>
          <w:lang w:eastAsia="nb-NO"/>
        </w:rPr>
        <w:t>Vedlikeholdbarhet</w:t>
      </w:r>
      <w:proofErr w:type="spellEnd"/>
    </w:p>
    <w:p w14:paraId="2FC04E82" w14:textId="77777777" w:rsidR="00647559" w:rsidRDefault="00647559" w:rsidP="00647559">
      <w:pPr>
        <w:numPr>
          <w:ilvl w:val="0"/>
          <w:numId w:val="48"/>
        </w:numPr>
        <w:spacing w:before="0" w:after="160" w:line="259" w:lineRule="auto"/>
        <w:contextualSpacing/>
        <w:rPr>
          <w:lang w:eastAsia="nb-NO"/>
        </w:rPr>
      </w:pPr>
      <w:r>
        <w:rPr>
          <w:lang w:eastAsia="nb-NO"/>
        </w:rPr>
        <w:t>Portabilitet</w:t>
      </w:r>
    </w:p>
    <w:p w14:paraId="7F90A5AB" w14:textId="77777777" w:rsidR="00647559" w:rsidRDefault="00647559" w:rsidP="002E4196">
      <w:pPr>
        <w:ind w:left="0" w:firstLine="0"/>
        <w:rPr>
          <w:lang w:eastAsia="nb-NO"/>
        </w:rPr>
      </w:pPr>
      <w:r>
        <w:rPr>
          <w:lang w:eastAsia="nb-NO"/>
        </w:rPr>
        <w:t>Disse er videre beskrevet i kapitlene under.</w:t>
      </w:r>
    </w:p>
    <w:p w14:paraId="3F97A23E" w14:textId="7A73FCB4" w:rsidR="00647559" w:rsidRPr="00254EE0" w:rsidRDefault="00647559" w:rsidP="00254EE0">
      <w:pPr>
        <w:pStyle w:val="Overskrift3"/>
        <w:rPr>
          <w:rStyle w:val="Overskrift2Tegn"/>
          <w:b/>
          <w:sz w:val="28"/>
          <w:szCs w:val="24"/>
        </w:rPr>
      </w:pPr>
      <w:bookmarkStart w:id="55" w:name="_Toc9328585"/>
      <w:r w:rsidRPr="00254EE0">
        <w:rPr>
          <w:rStyle w:val="Overskrift2Tegn"/>
          <w:b/>
          <w:sz w:val="28"/>
          <w:szCs w:val="24"/>
        </w:rPr>
        <w:t>Ytelse</w:t>
      </w:r>
      <w:bookmarkEnd w:id="55"/>
    </w:p>
    <w:p w14:paraId="37380C26" w14:textId="77777777" w:rsidR="00647559" w:rsidRPr="00647559" w:rsidRDefault="00647559" w:rsidP="002E4196">
      <w:pPr>
        <w:ind w:left="0" w:firstLine="0"/>
      </w:pPr>
      <w:r w:rsidRPr="0054317B">
        <w:t>Ytelse defineres i forhold til tilgjengelige ressurser under gitte forhold. Kapasitet, særlig brukt som et uttrykk for antall instruksjoner som kan utføres eller antall beregninger som kan foretas pr tidsenhet. Innsats, yteevne og prestasjonsevne er andre begreper for ytelse.</w:t>
      </w:r>
    </w:p>
    <w:tbl>
      <w:tblPr>
        <w:tblStyle w:val="Tabellrutenett"/>
        <w:tblW w:w="0" w:type="auto"/>
        <w:tblLook w:val="04A0" w:firstRow="1" w:lastRow="0" w:firstColumn="1" w:lastColumn="0" w:noHBand="0" w:noVBand="1"/>
      </w:tblPr>
      <w:tblGrid>
        <w:gridCol w:w="1555"/>
        <w:gridCol w:w="3533"/>
        <w:gridCol w:w="3972"/>
      </w:tblGrid>
      <w:tr w:rsidR="00647559" w:rsidRPr="00A75265" w14:paraId="32200F64" w14:textId="77777777" w:rsidTr="00434396">
        <w:tc>
          <w:tcPr>
            <w:tcW w:w="1555" w:type="dxa"/>
          </w:tcPr>
          <w:p w14:paraId="7C36EFA8" w14:textId="4EB28FEF" w:rsidR="00647559" w:rsidRPr="00A75265" w:rsidRDefault="00647559" w:rsidP="00434396">
            <w:pPr>
              <w:rPr>
                <w:b/>
              </w:rPr>
            </w:pPr>
            <w:r w:rsidRPr="00A75265">
              <w:rPr>
                <w:b/>
              </w:rPr>
              <w:t>ID</w:t>
            </w:r>
          </w:p>
        </w:tc>
        <w:tc>
          <w:tcPr>
            <w:tcW w:w="3534" w:type="dxa"/>
          </w:tcPr>
          <w:p w14:paraId="629508C6" w14:textId="77777777" w:rsidR="00647559" w:rsidRPr="00A75265" w:rsidRDefault="00647559" w:rsidP="00434396">
            <w:pPr>
              <w:rPr>
                <w:b/>
              </w:rPr>
            </w:pPr>
            <w:r w:rsidRPr="00A75265">
              <w:rPr>
                <w:b/>
              </w:rPr>
              <w:t>Kvalitetskrav</w:t>
            </w:r>
          </w:p>
        </w:tc>
        <w:tc>
          <w:tcPr>
            <w:tcW w:w="3973" w:type="dxa"/>
          </w:tcPr>
          <w:p w14:paraId="0A7E80CE" w14:textId="77777777" w:rsidR="00647559" w:rsidRPr="00A75265" w:rsidRDefault="00647559" w:rsidP="00434396">
            <w:pPr>
              <w:rPr>
                <w:b/>
              </w:rPr>
            </w:pPr>
            <w:r w:rsidRPr="00A75265">
              <w:rPr>
                <w:b/>
              </w:rPr>
              <w:t>Beskrivelse</w:t>
            </w:r>
          </w:p>
        </w:tc>
      </w:tr>
      <w:tr w:rsidR="00647559" w14:paraId="6360A29E" w14:textId="77777777" w:rsidTr="00434396">
        <w:tc>
          <w:tcPr>
            <w:tcW w:w="1555" w:type="dxa"/>
          </w:tcPr>
          <w:p w14:paraId="12FB3DC8" w14:textId="77777777" w:rsidR="00647559" w:rsidRDefault="00647559" w:rsidP="00434396"/>
        </w:tc>
        <w:tc>
          <w:tcPr>
            <w:tcW w:w="3534" w:type="dxa"/>
          </w:tcPr>
          <w:p w14:paraId="4B7DDBF3" w14:textId="77777777" w:rsidR="00647559" w:rsidRDefault="00647559" w:rsidP="002E4196">
            <w:pPr>
              <w:ind w:left="0" w:firstLine="0"/>
            </w:pPr>
            <w:r w:rsidRPr="0054317B">
              <w:t>Baseline (utgangspunkt) for ytelse skal være definert</w:t>
            </w:r>
          </w:p>
        </w:tc>
        <w:tc>
          <w:tcPr>
            <w:tcW w:w="3973" w:type="dxa"/>
          </w:tcPr>
          <w:p w14:paraId="366BDF41" w14:textId="77777777" w:rsidR="00647559" w:rsidRDefault="00647559" w:rsidP="002E4196">
            <w:pPr>
              <w:ind w:left="0" w:firstLine="0"/>
            </w:pPr>
            <w:r w:rsidRPr="0054317B">
              <w:t>Den ytelsen, prestasjonsevnen, som settes som standard og minimumskrav for en løsning. Dersom ytelsen på noen områder avviker, bør tiltak iverksettes</w:t>
            </w:r>
            <w:r>
              <w:t>.</w:t>
            </w:r>
          </w:p>
        </w:tc>
      </w:tr>
      <w:tr w:rsidR="00647559" w14:paraId="119A9F33" w14:textId="77777777" w:rsidTr="00434396">
        <w:tc>
          <w:tcPr>
            <w:tcW w:w="1555" w:type="dxa"/>
          </w:tcPr>
          <w:p w14:paraId="0D4B77B8" w14:textId="77777777" w:rsidR="00647559" w:rsidRDefault="00647559" w:rsidP="00434396"/>
        </w:tc>
        <w:tc>
          <w:tcPr>
            <w:tcW w:w="3534" w:type="dxa"/>
          </w:tcPr>
          <w:p w14:paraId="233C8C09" w14:textId="77777777" w:rsidR="00647559" w:rsidRDefault="00647559" w:rsidP="002E4196">
            <w:pPr>
              <w:ind w:left="0" w:firstLine="0"/>
            </w:pPr>
            <w:r w:rsidRPr="0054317B">
              <w:t>Elementer som påvirker ytelse i løsningen samt nødvendig kapasitet for å opprettholde stabil drift, skal være dokumentert</w:t>
            </w:r>
          </w:p>
        </w:tc>
        <w:tc>
          <w:tcPr>
            <w:tcW w:w="3973" w:type="dxa"/>
          </w:tcPr>
          <w:p w14:paraId="64D505F7" w14:textId="77777777" w:rsidR="00647559" w:rsidRDefault="00647559" w:rsidP="00647559">
            <w:pPr>
              <w:pStyle w:val="Listeavsnitt"/>
              <w:numPr>
                <w:ilvl w:val="0"/>
                <w:numId w:val="40"/>
              </w:numPr>
              <w:spacing w:before="0" w:after="0" w:line="240" w:lineRule="auto"/>
              <w:contextualSpacing/>
            </w:pPr>
            <w:r w:rsidRPr="0054317B">
              <w:t xml:space="preserve">Eksempler på elementer: Antall samtidige brukere, transaksjonsvolumer, på </w:t>
            </w:r>
            <w:proofErr w:type="spellStart"/>
            <w:r w:rsidRPr="0054317B">
              <w:t>timeout</w:t>
            </w:r>
            <w:proofErr w:type="spellEnd"/>
            <w:r w:rsidRPr="0054317B">
              <w:t xml:space="preserve"> for informasjonsutveksling</w:t>
            </w:r>
          </w:p>
          <w:p w14:paraId="5B52C69F" w14:textId="77777777" w:rsidR="00647559" w:rsidRPr="00647559" w:rsidRDefault="00647559" w:rsidP="00647559">
            <w:pPr>
              <w:numPr>
                <w:ilvl w:val="0"/>
                <w:numId w:val="40"/>
              </w:numPr>
              <w:spacing w:before="0" w:after="0" w:line="240" w:lineRule="auto"/>
              <w:contextualSpacing/>
              <w:rPr>
                <w:lang w:eastAsia="nb-NO"/>
              </w:rPr>
            </w:pPr>
            <w:r w:rsidRPr="00B633D1">
              <w:rPr>
                <w:lang w:eastAsia="nb-NO"/>
              </w:rPr>
              <w:t xml:space="preserve">Kapasitet som løsningen er beregnet for å tåle – normalsituasjon og </w:t>
            </w:r>
            <w:proofErr w:type="spellStart"/>
            <w:r w:rsidRPr="00B633D1">
              <w:rPr>
                <w:lang w:eastAsia="nb-NO"/>
              </w:rPr>
              <w:t>max</w:t>
            </w:r>
            <w:proofErr w:type="spellEnd"/>
            <w:r w:rsidRPr="00B633D1">
              <w:rPr>
                <w:lang w:eastAsia="nb-NO"/>
              </w:rPr>
              <w:t>.</w:t>
            </w:r>
          </w:p>
        </w:tc>
      </w:tr>
      <w:tr w:rsidR="00647559" w14:paraId="11E20FFA" w14:textId="77777777" w:rsidTr="00434396">
        <w:tc>
          <w:tcPr>
            <w:tcW w:w="1555" w:type="dxa"/>
          </w:tcPr>
          <w:p w14:paraId="73DA2E68" w14:textId="77777777" w:rsidR="00647559" w:rsidRDefault="00647559" w:rsidP="00434396"/>
        </w:tc>
        <w:tc>
          <w:tcPr>
            <w:tcW w:w="3534" w:type="dxa"/>
          </w:tcPr>
          <w:p w14:paraId="1433458B" w14:textId="77777777" w:rsidR="00647559" w:rsidRDefault="00647559" w:rsidP="002E4196">
            <w:pPr>
              <w:ind w:left="0" w:firstLine="0"/>
            </w:pPr>
            <w:r w:rsidRPr="0054317B">
              <w:t>Objektive og målbare ytelseskriterier skal være definert, f.eks. svartider og prosesseringstid ved ulik belastning</w:t>
            </w:r>
          </w:p>
        </w:tc>
        <w:tc>
          <w:tcPr>
            <w:tcW w:w="3973" w:type="dxa"/>
          </w:tcPr>
          <w:p w14:paraId="0DFF9F6B" w14:textId="77777777" w:rsidR="00647559" w:rsidRPr="0054317B" w:rsidRDefault="00647559" w:rsidP="00647559">
            <w:pPr>
              <w:numPr>
                <w:ilvl w:val="0"/>
                <w:numId w:val="41"/>
              </w:numPr>
              <w:spacing w:before="0" w:after="0" w:line="240" w:lineRule="auto"/>
              <w:contextualSpacing/>
            </w:pPr>
            <w:r w:rsidRPr="0054317B">
              <w:t>Eksempel: xx % av transaksjonene skal være innenfor et gitt tidsintervall</w:t>
            </w:r>
          </w:p>
          <w:p w14:paraId="22938F02" w14:textId="77777777" w:rsidR="00647559" w:rsidRDefault="00647559" w:rsidP="00647559">
            <w:pPr>
              <w:numPr>
                <w:ilvl w:val="0"/>
                <w:numId w:val="41"/>
              </w:numPr>
              <w:spacing w:before="0" w:after="0" w:line="240" w:lineRule="auto"/>
              <w:contextualSpacing/>
            </w:pPr>
            <w:r w:rsidRPr="0054317B">
              <w:t xml:space="preserve">Krav til responstid pr. type/kategori transaksjoner og </w:t>
            </w:r>
            <w:proofErr w:type="spellStart"/>
            <w:proofErr w:type="gramStart"/>
            <w:r w:rsidRPr="0054317B">
              <w:t>max</w:t>
            </w:r>
            <w:proofErr w:type="spellEnd"/>
            <w:r w:rsidRPr="0054317B">
              <w:t>./</w:t>
            </w:r>
            <w:proofErr w:type="gramEnd"/>
            <w:r w:rsidRPr="0054317B">
              <w:t>akseptabelt avvik (andel)</w:t>
            </w:r>
          </w:p>
        </w:tc>
      </w:tr>
      <w:tr w:rsidR="00647559" w14:paraId="7468D5D8" w14:textId="77777777" w:rsidTr="00434396">
        <w:tc>
          <w:tcPr>
            <w:tcW w:w="1555" w:type="dxa"/>
          </w:tcPr>
          <w:p w14:paraId="288BB1E7" w14:textId="77777777" w:rsidR="00647559" w:rsidRDefault="00647559" w:rsidP="00434396"/>
        </w:tc>
        <w:tc>
          <w:tcPr>
            <w:tcW w:w="3534" w:type="dxa"/>
          </w:tcPr>
          <w:p w14:paraId="1234BAB8" w14:textId="77777777" w:rsidR="00647559" w:rsidRDefault="00647559" w:rsidP="002E4196">
            <w:pPr>
              <w:ind w:left="0" w:firstLine="0"/>
            </w:pPr>
            <w:r w:rsidRPr="0054317B">
              <w:t>Løsninger skal ha minst like god ytelse som tilsvarende løsninger innen samme løsningsområde</w:t>
            </w:r>
          </w:p>
        </w:tc>
        <w:tc>
          <w:tcPr>
            <w:tcW w:w="3973" w:type="dxa"/>
          </w:tcPr>
          <w:p w14:paraId="0BEBE97B" w14:textId="77777777" w:rsidR="00647559" w:rsidRDefault="00647559" w:rsidP="002E4196">
            <w:pPr>
              <w:ind w:left="0" w:firstLine="0"/>
            </w:pPr>
          </w:p>
        </w:tc>
      </w:tr>
      <w:tr w:rsidR="00647559" w14:paraId="1354FE26" w14:textId="77777777" w:rsidTr="00434396">
        <w:tc>
          <w:tcPr>
            <w:tcW w:w="1555" w:type="dxa"/>
          </w:tcPr>
          <w:p w14:paraId="74E0A837" w14:textId="77777777" w:rsidR="00647559" w:rsidRDefault="00647559" w:rsidP="00434396"/>
        </w:tc>
        <w:tc>
          <w:tcPr>
            <w:tcW w:w="3534" w:type="dxa"/>
          </w:tcPr>
          <w:p w14:paraId="69A243C8" w14:textId="77777777" w:rsidR="00647559" w:rsidRDefault="00647559" w:rsidP="002E4196">
            <w:pPr>
              <w:ind w:left="0" w:firstLine="0"/>
            </w:pPr>
            <w:r w:rsidRPr="0054317B">
              <w:t>Ytelsen skal ikke forringes i andre komponenter og tjenester i verdikjeden. Avvik fra dette må avtales særskilt</w:t>
            </w:r>
          </w:p>
        </w:tc>
        <w:tc>
          <w:tcPr>
            <w:tcW w:w="3973" w:type="dxa"/>
          </w:tcPr>
          <w:p w14:paraId="110F4EF6" w14:textId="77777777" w:rsidR="00647559" w:rsidRDefault="00647559" w:rsidP="002E4196">
            <w:pPr>
              <w:ind w:left="0" w:firstLine="0"/>
            </w:pPr>
            <w:r w:rsidRPr="0054317B">
              <w:t>Eksempel: Endringer i</w:t>
            </w:r>
            <w:r>
              <w:t xml:space="preserve"> Helseanalyseplattformen</w:t>
            </w:r>
            <w:r w:rsidRPr="0054317B">
              <w:t xml:space="preserve"> må avklares mot andre løsninger og aktører f. eks. ID-porten, </w:t>
            </w:r>
            <w:proofErr w:type="spellStart"/>
            <w:r w:rsidRPr="0054317B">
              <w:t>EPJ’er</w:t>
            </w:r>
            <w:proofErr w:type="spellEnd"/>
            <w:r w:rsidRPr="0054317B">
              <w:t xml:space="preserve"> og Grunndata</w:t>
            </w:r>
          </w:p>
        </w:tc>
      </w:tr>
      <w:tr w:rsidR="00647559" w14:paraId="25EB50CD" w14:textId="77777777" w:rsidTr="00434396">
        <w:tc>
          <w:tcPr>
            <w:tcW w:w="1555" w:type="dxa"/>
          </w:tcPr>
          <w:p w14:paraId="3EA6B5EC" w14:textId="77777777" w:rsidR="00647559" w:rsidRDefault="00647559" w:rsidP="00434396"/>
        </w:tc>
        <w:tc>
          <w:tcPr>
            <w:tcW w:w="3534" w:type="dxa"/>
          </w:tcPr>
          <w:p w14:paraId="1C9DE877" w14:textId="77777777" w:rsidR="00647559" w:rsidRDefault="00647559" w:rsidP="002E4196">
            <w:pPr>
              <w:ind w:left="0" w:firstLine="0"/>
            </w:pPr>
            <w:r w:rsidRPr="0054317B">
              <w:t>Ytelse skal testes i et egnet testmiljø for ytelsestesting</w:t>
            </w:r>
          </w:p>
        </w:tc>
        <w:tc>
          <w:tcPr>
            <w:tcW w:w="3973" w:type="dxa"/>
          </w:tcPr>
          <w:p w14:paraId="70EBECE0" w14:textId="77777777" w:rsidR="00647559" w:rsidRDefault="00647559" w:rsidP="002E4196">
            <w:pPr>
              <w:ind w:left="0" w:firstLine="0"/>
            </w:pPr>
            <w:r w:rsidRPr="0054317B">
              <w:t>Ytelsestest skal innfri avtalt baseline for ytelse, i motsatt fall må tiltak iverksettes</w:t>
            </w:r>
          </w:p>
        </w:tc>
      </w:tr>
    </w:tbl>
    <w:p w14:paraId="4F879307" w14:textId="3348981F" w:rsidR="00647559" w:rsidRPr="00685406" w:rsidRDefault="00647559" w:rsidP="00685406">
      <w:pPr>
        <w:pStyle w:val="Overskrift3"/>
        <w:rPr>
          <w:rStyle w:val="Overskrift2Tegn"/>
          <w:b/>
          <w:sz w:val="28"/>
          <w:szCs w:val="24"/>
        </w:rPr>
      </w:pPr>
      <w:bookmarkStart w:id="56" w:name="_Toc9328586"/>
      <w:proofErr w:type="spellStart"/>
      <w:r w:rsidRPr="00685406">
        <w:rPr>
          <w:rStyle w:val="Overskrift2Tegn"/>
          <w:b/>
          <w:sz w:val="28"/>
          <w:szCs w:val="24"/>
        </w:rPr>
        <w:t>Kompabilitet</w:t>
      </w:r>
      <w:bookmarkEnd w:id="56"/>
      <w:proofErr w:type="spellEnd"/>
    </w:p>
    <w:p w14:paraId="1F20431F" w14:textId="03009E01" w:rsidR="00647559" w:rsidRPr="00647559" w:rsidRDefault="00647559" w:rsidP="002E4196">
      <w:pPr>
        <w:ind w:left="0" w:firstLine="0"/>
      </w:pPr>
      <w:r>
        <w:t xml:space="preserve">Med </w:t>
      </w:r>
      <w:proofErr w:type="spellStart"/>
      <w:r>
        <w:t>kompabilitet</w:t>
      </w:r>
      <w:proofErr w:type="spellEnd"/>
      <w:r>
        <w:t xml:space="preserve"> så menes h</w:t>
      </w:r>
      <w:r w:rsidRPr="0054317B">
        <w:t>vor godt en løsning/et produkt kan samhandle og utveksle informasjon med andre systemer, og/eller hvor godt løsningen/produktet klarer å utføre sine funksjoner i et delt miljø med andre løsninger/produkter.  I kompatibilitet legges også overenstemmelse med lover, standarder og rammeverk, interne styringsprinsipper og policy, som ikke tydelig er dekket under andre områder.</w:t>
      </w:r>
    </w:p>
    <w:tbl>
      <w:tblPr>
        <w:tblStyle w:val="Tabellrutenett"/>
        <w:tblW w:w="0" w:type="auto"/>
        <w:tblLook w:val="04A0" w:firstRow="1" w:lastRow="0" w:firstColumn="1" w:lastColumn="0" w:noHBand="0" w:noVBand="1"/>
      </w:tblPr>
      <w:tblGrid>
        <w:gridCol w:w="1128"/>
        <w:gridCol w:w="3261"/>
        <w:gridCol w:w="4671"/>
      </w:tblGrid>
      <w:tr w:rsidR="00647559" w:rsidRPr="00A75265" w14:paraId="0A02A828" w14:textId="77777777" w:rsidTr="00434396">
        <w:tc>
          <w:tcPr>
            <w:tcW w:w="1129" w:type="dxa"/>
          </w:tcPr>
          <w:p w14:paraId="33BBABFE" w14:textId="77777777" w:rsidR="00647559" w:rsidRPr="00A75265" w:rsidRDefault="00647559" w:rsidP="00434396">
            <w:pPr>
              <w:rPr>
                <w:b/>
              </w:rPr>
            </w:pPr>
            <w:r w:rsidRPr="00A75265">
              <w:rPr>
                <w:b/>
              </w:rPr>
              <w:t>ID</w:t>
            </w:r>
          </w:p>
        </w:tc>
        <w:tc>
          <w:tcPr>
            <w:tcW w:w="3261" w:type="dxa"/>
          </w:tcPr>
          <w:p w14:paraId="41C1FDCC" w14:textId="77777777" w:rsidR="00647559" w:rsidRPr="00A75265" w:rsidRDefault="00647559" w:rsidP="00434396">
            <w:pPr>
              <w:rPr>
                <w:b/>
              </w:rPr>
            </w:pPr>
            <w:r w:rsidRPr="00A75265">
              <w:rPr>
                <w:b/>
              </w:rPr>
              <w:t>Kvalitetskrav</w:t>
            </w:r>
          </w:p>
        </w:tc>
        <w:tc>
          <w:tcPr>
            <w:tcW w:w="4672" w:type="dxa"/>
          </w:tcPr>
          <w:p w14:paraId="4A3262BC" w14:textId="77777777" w:rsidR="00647559" w:rsidRPr="00A75265" w:rsidRDefault="00647559" w:rsidP="00434396">
            <w:pPr>
              <w:rPr>
                <w:b/>
              </w:rPr>
            </w:pPr>
            <w:r w:rsidRPr="00A75265">
              <w:rPr>
                <w:b/>
              </w:rPr>
              <w:t>Beskrivelse</w:t>
            </w:r>
          </w:p>
        </w:tc>
      </w:tr>
      <w:tr w:rsidR="00647559" w14:paraId="0CEBE066" w14:textId="77777777" w:rsidTr="00434396">
        <w:tc>
          <w:tcPr>
            <w:tcW w:w="1129" w:type="dxa"/>
          </w:tcPr>
          <w:p w14:paraId="22F9C28D" w14:textId="77777777" w:rsidR="00647559" w:rsidRDefault="00647559" w:rsidP="00434396"/>
        </w:tc>
        <w:tc>
          <w:tcPr>
            <w:tcW w:w="3261" w:type="dxa"/>
          </w:tcPr>
          <w:p w14:paraId="62A961A7" w14:textId="77777777" w:rsidR="00647559" w:rsidRDefault="00647559" w:rsidP="002E4196">
            <w:pPr>
              <w:ind w:left="0" w:firstLine="0"/>
            </w:pPr>
            <w:r w:rsidRPr="00C62E6B">
              <w:t>Løsninger skal være i overensstemmelse med gjeldende lover, forskrifter, retningslinjer og ev. (bransje)bestemmelser</w:t>
            </w:r>
          </w:p>
        </w:tc>
        <w:tc>
          <w:tcPr>
            <w:tcW w:w="4672" w:type="dxa"/>
          </w:tcPr>
          <w:p w14:paraId="171439FC" w14:textId="77777777" w:rsidR="00647559" w:rsidRPr="002220FD" w:rsidRDefault="00812374" w:rsidP="00647559">
            <w:pPr>
              <w:ind w:left="0" w:firstLine="0"/>
            </w:pPr>
            <w:hyperlink r:id="rId23" w:history="1">
              <w:r w:rsidR="00647559" w:rsidRPr="002220FD">
                <w:rPr>
                  <w:rStyle w:val="Hyperkobling"/>
                  <w:rFonts w:asciiTheme="minorHAnsi" w:hAnsiTheme="minorHAnsi"/>
                </w:rPr>
                <w:t>Digitaliseringsrundskrivet</w:t>
              </w:r>
            </w:hyperlink>
            <w:r w:rsidR="00647559" w:rsidRPr="002220FD">
              <w:rPr>
                <w:u w:val="single"/>
              </w:rPr>
              <w:t xml:space="preserve">, </w:t>
            </w:r>
            <w:r w:rsidR="00647559" w:rsidRPr="002220FD">
              <w:t xml:space="preserve">pkt. 1.8 </w:t>
            </w:r>
            <w:r w:rsidR="00647559" w:rsidRPr="002220FD">
              <w:rPr>
                <w:i/>
                <w:iCs/>
              </w:rPr>
              <w:t>Følg krav om arkitektur og standarder</w:t>
            </w:r>
          </w:p>
          <w:p w14:paraId="7E0124C0" w14:textId="77777777" w:rsidR="00647559" w:rsidRDefault="00812374" w:rsidP="002E4196">
            <w:pPr>
              <w:ind w:left="0" w:firstLine="0"/>
            </w:pPr>
            <w:hyperlink r:id="rId24" w:history="1">
              <w:proofErr w:type="spellStart"/>
              <w:r w:rsidR="00647559" w:rsidRPr="002220FD">
                <w:rPr>
                  <w:rStyle w:val="Hyperkobling"/>
                  <w:rFonts w:asciiTheme="minorHAnsi" w:hAnsiTheme="minorHAnsi"/>
                </w:rPr>
                <w:t>Difi</w:t>
              </w:r>
              <w:proofErr w:type="spellEnd"/>
              <w:r w:rsidR="00647559" w:rsidRPr="002220FD">
                <w:rPr>
                  <w:rStyle w:val="Hyperkobling"/>
                  <w:rFonts w:asciiTheme="minorHAnsi" w:hAnsiTheme="minorHAnsi"/>
                </w:rPr>
                <w:t xml:space="preserve"> - Referansekatalogen for IT standarder</w:t>
              </w:r>
            </w:hyperlink>
            <w:r w:rsidR="00647559" w:rsidRPr="002220FD">
              <w:rPr>
                <w:u w:val="single"/>
              </w:rPr>
              <w:t xml:space="preserve"> </w:t>
            </w:r>
            <w:r w:rsidR="00647559" w:rsidRPr="002220FD">
              <w:t>beskriver pålagte åpne og anbefalte tekniske standarder</w:t>
            </w:r>
          </w:p>
        </w:tc>
      </w:tr>
      <w:tr w:rsidR="00647559" w14:paraId="4E7105E5" w14:textId="77777777" w:rsidTr="00434396">
        <w:tc>
          <w:tcPr>
            <w:tcW w:w="1129" w:type="dxa"/>
          </w:tcPr>
          <w:p w14:paraId="500C6C44" w14:textId="77777777" w:rsidR="00647559" w:rsidRDefault="00647559" w:rsidP="00434396"/>
        </w:tc>
        <w:tc>
          <w:tcPr>
            <w:tcW w:w="3261" w:type="dxa"/>
          </w:tcPr>
          <w:p w14:paraId="07A243EC" w14:textId="77777777" w:rsidR="00647559" w:rsidRDefault="00647559" w:rsidP="002E4196">
            <w:pPr>
              <w:ind w:left="0" w:firstLine="0"/>
            </w:pPr>
            <w:r w:rsidRPr="002220FD">
              <w:t>Løsninger skal utformes, utvikles, driftes og forvaltes i overenstemmelse med rammeverk for sikker og effektiv elektronisk samhandling og datautveksling</w:t>
            </w:r>
          </w:p>
        </w:tc>
        <w:tc>
          <w:tcPr>
            <w:tcW w:w="4672" w:type="dxa"/>
          </w:tcPr>
          <w:p w14:paraId="771478B1" w14:textId="77777777" w:rsidR="00647559" w:rsidRPr="002220FD" w:rsidRDefault="00812374" w:rsidP="00647559">
            <w:pPr>
              <w:ind w:left="0" w:firstLine="0"/>
            </w:pPr>
            <w:hyperlink r:id="rId25" w:history="1">
              <w:r w:rsidR="00647559" w:rsidRPr="002220FD">
                <w:rPr>
                  <w:rStyle w:val="Hyperkobling"/>
                  <w:rFonts w:asciiTheme="minorHAnsi" w:hAnsiTheme="minorHAnsi"/>
                </w:rPr>
                <w:t>Digitaliseringsrundskrivet</w:t>
              </w:r>
            </w:hyperlink>
            <w:r w:rsidR="00647559" w:rsidRPr="002220FD">
              <w:t xml:space="preserve">, pkt. 1.6 </w:t>
            </w:r>
            <w:r w:rsidR="00647559" w:rsidRPr="002220FD">
              <w:rPr>
                <w:i/>
                <w:iCs/>
              </w:rPr>
              <w:t xml:space="preserve">Bruk nasjonale felleskomponenter og fellesløsninger </w:t>
            </w:r>
            <w:r w:rsidR="00647559" w:rsidRPr="002220FD">
              <w:t xml:space="preserve">og 1.7 </w:t>
            </w:r>
            <w:r w:rsidR="00647559" w:rsidRPr="002220FD">
              <w:rPr>
                <w:i/>
                <w:iCs/>
              </w:rPr>
              <w:t>Bruk digital postkasse til innbyggere</w:t>
            </w:r>
          </w:p>
          <w:p w14:paraId="676714D6" w14:textId="77777777" w:rsidR="00647559" w:rsidRPr="002220FD" w:rsidRDefault="00812374" w:rsidP="002E4196">
            <w:pPr>
              <w:ind w:left="0" w:firstLine="0"/>
            </w:pPr>
            <w:hyperlink r:id="rId26" w:history="1">
              <w:proofErr w:type="spellStart"/>
              <w:r w:rsidR="00647559" w:rsidRPr="002220FD">
                <w:rPr>
                  <w:rStyle w:val="Hyperkobling"/>
                  <w:rFonts w:asciiTheme="minorHAnsi" w:hAnsiTheme="minorHAnsi"/>
                </w:rPr>
                <w:t>Difi’s</w:t>
              </w:r>
              <w:proofErr w:type="spellEnd"/>
              <w:r w:rsidR="00647559" w:rsidRPr="002220FD">
                <w:rPr>
                  <w:rStyle w:val="Hyperkobling"/>
                  <w:rFonts w:asciiTheme="minorHAnsi" w:hAnsiTheme="minorHAnsi"/>
                </w:rPr>
                <w:t xml:space="preserve"> arkitekturrammeverk for samhandling</w:t>
              </w:r>
            </w:hyperlink>
            <w:r w:rsidR="00647559" w:rsidRPr="002220FD">
              <w:rPr>
                <w:u w:val="single"/>
              </w:rPr>
              <w:t xml:space="preserve"> </w:t>
            </w:r>
            <w:r w:rsidR="00647559" w:rsidRPr="002220FD">
              <w:t>med EIF</w:t>
            </w:r>
          </w:p>
          <w:p w14:paraId="78973D5D" w14:textId="77777777" w:rsidR="00647559" w:rsidRPr="002220FD" w:rsidRDefault="00812374" w:rsidP="00647559">
            <w:pPr>
              <w:ind w:left="0" w:firstLine="0"/>
            </w:pPr>
            <w:hyperlink r:id="rId27" w:history="1">
              <w:r w:rsidR="00647559" w:rsidRPr="009D431C">
                <w:rPr>
                  <w:rStyle w:val="Hyperkobling"/>
                  <w:rFonts w:asciiTheme="minorHAnsi" w:hAnsiTheme="minorHAnsi"/>
                </w:rPr>
                <w:t>Standardiserte tjenestegrensesnitt (API) for helseregistre</w:t>
              </w:r>
            </w:hyperlink>
            <w:r w:rsidR="00647559">
              <w:t xml:space="preserve"> utarbeidet av Helsedataprogrammet</w:t>
            </w:r>
          </w:p>
          <w:p w14:paraId="5D1A2101" w14:textId="77777777" w:rsidR="00647559" w:rsidRDefault="00647559" w:rsidP="00434396"/>
        </w:tc>
      </w:tr>
      <w:tr w:rsidR="00647559" w14:paraId="6401143D" w14:textId="77777777" w:rsidTr="00434396">
        <w:tc>
          <w:tcPr>
            <w:tcW w:w="1129" w:type="dxa"/>
          </w:tcPr>
          <w:p w14:paraId="60FBF68F" w14:textId="77777777" w:rsidR="00647559" w:rsidRDefault="00647559" w:rsidP="00434396"/>
        </w:tc>
        <w:tc>
          <w:tcPr>
            <w:tcW w:w="3261" w:type="dxa"/>
          </w:tcPr>
          <w:p w14:paraId="3D2EBA05" w14:textId="77777777" w:rsidR="00647559" w:rsidRDefault="00647559" w:rsidP="002E4196">
            <w:pPr>
              <w:ind w:left="0" w:firstLine="0"/>
            </w:pPr>
            <w:r w:rsidRPr="002220FD">
              <w:t>Nasjonale felleskomponenter og fellesløsninger skal brukes</w:t>
            </w:r>
          </w:p>
        </w:tc>
        <w:tc>
          <w:tcPr>
            <w:tcW w:w="4672" w:type="dxa"/>
          </w:tcPr>
          <w:p w14:paraId="44A32523" w14:textId="77777777" w:rsidR="00647559" w:rsidRPr="002220FD" w:rsidRDefault="00812374" w:rsidP="00647559">
            <w:pPr>
              <w:ind w:left="0" w:firstLine="0"/>
            </w:pPr>
            <w:hyperlink r:id="rId28" w:history="1">
              <w:r w:rsidR="00647559" w:rsidRPr="002220FD">
                <w:rPr>
                  <w:rStyle w:val="Hyperkobling"/>
                  <w:rFonts w:asciiTheme="minorHAnsi" w:hAnsiTheme="minorHAnsi"/>
                </w:rPr>
                <w:t>Digitaliseringsrundskrivet</w:t>
              </w:r>
            </w:hyperlink>
            <w:r w:rsidR="00647559" w:rsidRPr="002220FD">
              <w:rPr>
                <w:u w:val="single"/>
              </w:rPr>
              <w:t xml:space="preserve"> </w:t>
            </w:r>
            <w:r w:rsidR="00647559" w:rsidRPr="002220FD">
              <w:t xml:space="preserve">pkt. 1.6 </w:t>
            </w:r>
            <w:r w:rsidR="00647559" w:rsidRPr="002220FD">
              <w:rPr>
                <w:i/>
                <w:iCs/>
              </w:rPr>
              <w:t xml:space="preserve">Bruk nasjonale felleskomponenter og fellesløsninger </w:t>
            </w:r>
          </w:p>
          <w:p w14:paraId="1196DF4C" w14:textId="575CF261" w:rsidR="00647559" w:rsidRDefault="00812374" w:rsidP="00685406">
            <w:pPr>
              <w:ind w:left="0" w:firstLine="0"/>
            </w:pPr>
            <w:hyperlink r:id="rId29" w:history="1">
              <w:proofErr w:type="spellStart"/>
              <w:r w:rsidR="00647559" w:rsidRPr="002220FD">
                <w:rPr>
                  <w:rStyle w:val="Hyperkobling"/>
                  <w:rFonts w:asciiTheme="minorHAnsi" w:hAnsiTheme="minorHAnsi"/>
                </w:rPr>
                <w:t>Difi</w:t>
              </w:r>
              <w:proofErr w:type="spellEnd"/>
              <w:r w:rsidR="00647559" w:rsidRPr="002220FD">
                <w:rPr>
                  <w:rStyle w:val="Hyperkobling"/>
                  <w:rFonts w:asciiTheme="minorHAnsi" w:hAnsiTheme="minorHAnsi"/>
                </w:rPr>
                <w:t xml:space="preserve"> - Strategiske prinsipper for nasjonale felleskomponenter</w:t>
              </w:r>
            </w:hyperlink>
          </w:p>
        </w:tc>
      </w:tr>
      <w:tr w:rsidR="00647559" w14:paraId="636B5A26" w14:textId="77777777" w:rsidTr="00434396">
        <w:tc>
          <w:tcPr>
            <w:tcW w:w="1129" w:type="dxa"/>
          </w:tcPr>
          <w:p w14:paraId="187259C1" w14:textId="77777777" w:rsidR="00647559" w:rsidRDefault="00647559" w:rsidP="00434396"/>
        </w:tc>
        <w:tc>
          <w:tcPr>
            <w:tcW w:w="3261" w:type="dxa"/>
          </w:tcPr>
          <w:p w14:paraId="75EA02AC" w14:textId="77777777" w:rsidR="00647559" w:rsidRDefault="00647559" w:rsidP="002E4196">
            <w:pPr>
              <w:ind w:left="0" w:firstLine="0"/>
            </w:pPr>
            <w:r w:rsidRPr="00D84736">
              <w:t>Løsningen skal eksponere grensesnitt som fortrinnsvis følger internasjonale og nasjonale standarder</w:t>
            </w:r>
          </w:p>
        </w:tc>
        <w:tc>
          <w:tcPr>
            <w:tcW w:w="4672" w:type="dxa"/>
          </w:tcPr>
          <w:p w14:paraId="2D757E37" w14:textId="77777777" w:rsidR="00647559" w:rsidRDefault="00647559" w:rsidP="002E4196">
            <w:pPr>
              <w:ind w:left="0" w:firstLine="0"/>
            </w:pPr>
            <w:r w:rsidRPr="00647559">
              <w:t xml:space="preserve">Løsningen skal eksponere grensesnitt som fortrinnsvis følger internasjonale og nasjonale standarder, eksempelvis: </w:t>
            </w:r>
            <w:hyperlink r:id="rId30" w:history="1">
              <w:r w:rsidRPr="00647559">
                <w:rPr>
                  <w:rStyle w:val="Hyperkobling"/>
                  <w:rFonts w:asciiTheme="minorHAnsi" w:hAnsiTheme="minorHAnsi"/>
                </w:rPr>
                <w:t>HL7 FHIR</w:t>
              </w:r>
            </w:hyperlink>
            <w:r w:rsidRPr="00647559">
              <w:t xml:space="preserve">. </w:t>
            </w:r>
          </w:p>
          <w:p w14:paraId="035AA06A" w14:textId="77777777" w:rsidR="00647559" w:rsidRPr="00647559" w:rsidRDefault="00647559" w:rsidP="002E4196">
            <w:pPr>
              <w:ind w:left="0" w:firstLine="0"/>
            </w:pPr>
            <w:r w:rsidRPr="00647559">
              <w:t>Dersom det er behov for grensesnitt som ikke følger en standard så skal dette godt begrunnes og godkjennes av produktansvarlig eller tilsvarende rolle.</w:t>
            </w:r>
          </w:p>
          <w:p w14:paraId="1D5866C5" w14:textId="3D880431" w:rsidR="00647559" w:rsidRDefault="00647559" w:rsidP="00685406">
            <w:pPr>
              <w:ind w:left="0" w:firstLine="0"/>
            </w:pPr>
            <w:r w:rsidRPr="002E4196">
              <w:t>Ref</w:t>
            </w:r>
            <w:r>
              <w:rPr>
                <w:u w:val="single"/>
              </w:rPr>
              <w:t xml:space="preserve">. </w:t>
            </w:r>
            <w:hyperlink r:id="rId31" w:history="1">
              <w:r w:rsidRPr="002220FD">
                <w:rPr>
                  <w:rStyle w:val="Hyperkobling"/>
                  <w:rFonts w:asciiTheme="minorHAnsi" w:hAnsiTheme="minorHAnsi"/>
                </w:rPr>
                <w:t>Digitaliseringsrundskrivet</w:t>
              </w:r>
            </w:hyperlink>
            <w:r w:rsidRPr="002220FD">
              <w:rPr>
                <w:u w:val="single"/>
              </w:rPr>
              <w:t xml:space="preserve">, </w:t>
            </w:r>
            <w:r w:rsidRPr="002220FD">
              <w:t xml:space="preserve">pkt. 1.9 </w:t>
            </w:r>
            <w:r w:rsidRPr="002220FD">
              <w:rPr>
                <w:i/>
                <w:iCs/>
              </w:rPr>
              <w:t>Grenseoverskridende tjenester</w:t>
            </w:r>
          </w:p>
        </w:tc>
      </w:tr>
      <w:tr w:rsidR="00647559" w14:paraId="7D9542C5" w14:textId="77777777" w:rsidTr="00434396">
        <w:tc>
          <w:tcPr>
            <w:tcW w:w="1129" w:type="dxa"/>
          </w:tcPr>
          <w:p w14:paraId="286E41B1" w14:textId="77777777" w:rsidR="00647559" w:rsidRDefault="00647559" w:rsidP="00434396"/>
        </w:tc>
        <w:tc>
          <w:tcPr>
            <w:tcW w:w="3261" w:type="dxa"/>
          </w:tcPr>
          <w:p w14:paraId="28DAEDA2" w14:textId="77777777" w:rsidR="00647559" w:rsidRDefault="00647559" w:rsidP="002E4196">
            <w:pPr>
              <w:ind w:left="0" w:firstLine="0"/>
            </w:pPr>
            <w:r w:rsidRPr="00D84736">
              <w:t xml:space="preserve">Endringer i grensesnitt skal være </w:t>
            </w:r>
            <w:proofErr w:type="spellStart"/>
            <w:r w:rsidRPr="00D84736">
              <w:t>bakoverkompatible</w:t>
            </w:r>
            <w:proofErr w:type="spellEnd"/>
            <w:r w:rsidRPr="00D84736">
              <w:t xml:space="preserve"> så langt det lar seg gjøre</w:t>
            </w:r>
          </w:p>
        </w:tc>
        <w:tc>
          <w:tcPr>
            <w:tcW w:w="4672" w:type="dxa"/>
          </w:tcPr>
          <w:p w14:paraId="71DB1A85" w14:textId="77777777" w:rsidR="00647559" w:rsidRDefault="00647559" w:rsidP="002E4196">
            <w:pPr>
              <w:ind w:left="0" w:firstLine="0"/>
            </w:pPr>
            <w:r w:rsidRPr="00B633D1">
              <w:t xml:space="preserve">Endringer i grensesnitt skal være </w:t>
            </w:r>
            <w:proofErr w:type="spellStart"/>
            <w:r w:rsidRPr="00B633D1">
              <w:t>bakoverkompatible</w:t>
            </w:r>
            <w:proofErr w:type="spellEnd"/>
            <w:r w:rsidRPr="00B633D1">
              <w:t xml:space="preserve"> så langt det lar seg gjøre. Dersom </w:t>
            </w:r>
            <w:proofErr w:type="spellStart"/>
            <w:r w:rsidRPr="00B633D1">
              <w:t>bakoverkompatibilitet</w:t>
            </w:r>
            <w:proofErr w:type="spellEnd"/>
            <w:r w:rsidRPr="00B633D1">
              <w:t xml:space="preserve"> ikke er mulig så skal grensesnitt </w:t>
            </w:r>
            <w:proofErr w:type="spellStart"/>
            <w:r w:rsidRPr="00B633D1">
              <w:t>versjoneres</w:t>
            </w:r>
            <w:proofErr w:type="spellEnd"/>
            <w:r w:rsidRPr="00B633D1">
              <w:t xml:space="preserve">. Alle versjoner av grensesnitt skal dokumenteres. Det kan være </w:t>
            </w:r>
            <w:proofErr w:type="spellStart"/>
            <w:r w:rsidRPr="00B633D1">
              <w:t>forretninglogikk</w:t>
            </w:r>
            <w:proofErr w:type="spellEnd"/>
            <w:r w:rsidRPr="00B633D1">
              <w:t xml:space="preserve"> som endret fra en versjon til en annen og dette må være dokumentert.</w:t>
            </w:r>
          </w:p>
        </w:tc>
      </w:tr>
      <w:tr w:rsidR="00647559" w14:paraId="39AEAB16" w14:textId="77777777" w:rsidTr="00434396">
        <w:tc>
          <w:tcPr>
            <w:tcW w:w="1129" w:type="dxa"/>
          </w:tcPr>
          <w:p w14:paraId="622F737B" w14:textId="77777777" w:rsidR="00647559" w:rsidRDefault="00647559" w:rsidP="00434396"/>
        </w:tc>
        <w:tc>
          <w:tcPr>
            <w:tcW w:w="3261" w:type="dxa"/>
          </w:tcPr>
          <w:p w14:paraId="516E0F86" w14:textId="77777777" w:rsidR="00647559" w:rsidRPr="002220FD" w:rsidRDefault="00647559" w:rsidP="002E4196">
            <w:pPr>
              <w:ind w:left="0" w:firstLine="0"/>
            </w:pPr>
            <w:r w:rsidRPr="002220FD">
              <w:t>Løsningens grensesnitt/integrasjoner og datautveksling skal være dokumentert</w:t>
            </w:r>
          </w:p>
        </w:tc>
        <w:tc>
          <w:tcPr>
            <w:tcW w:w="4672" w:type="dxa"/>
          </w:tcPr>
          <w:p w14:paraId="0656595B" w14:textId="77777777" w:rsidR="00647559" w:rsidRDefault="00647559" w:rsidP="002E4196">
            <w:pPr>
              <w:ind w:left="0" w:firstLine="0"/>
            </w:pPr>
            <w:r w:rsidRPr="002220FD">
              <w:t xml:space="preserve">Dokumentere hvilke </w:t>
            </w:r>
            <w:proofErr w:type="spellStart"/>
            <w:r w:rsidRPr="002220FD">
              <w:t>API’er</w:t>
            </w:r>
            <w:proofErr w:type="spellEnd"/>
            <w:r w:rsidRPr="002220FD">
              <w:t xml:space="preserve"> som benyttes, hvordan integrasjoner og datautveksling utføres, hvilke data som utveksles og hva integrasjonene omfatter, hvor ofte data oppdateres/utveksles samt estimert datamengde (</w:t>
            </w:r>
            <w:proofErr w:type="spellStart"/>
            <w:r w:rsidRPr="002220FD">
              <w:t>max</w:t>
            </w:r>
            <w:proofErr w:type="spellEnd"/>
            <w:r w:rsidRPr="002220FD">
              <w:t>.) for gjeldende planperiode</w:t>
            </w:r>
          </w:p>
        </w:tc>
      </w:tr>
    </w:tbl>
    <w:p w14:paraId="7CE63937" w14:textId="49BA3D71" w:rsidR="00647559" w:rsidRPr="00647559" w:rsidRDefault="00647559" w:rsidP="00647559"/>
    <w:p w14:paraId="272DE519" w14:textId="45CE422F" w:rsidR="00647559" w:rsidRPr="00685406" w:rsidRDefault="00647559" w:rsidP="00685406">
      <w:pPr>
        <w:pStyle w:val="Overskrift3"/>
        <w:rPr>
          <w:rStyle w:val="Overskrift2Tegn"/>
          <w:b/>
          <w:sz w:val="28"/>
          <w:szCs w:val="24"/>
        </w:rPr>
      </w:pPr>
      <w:bookmarkStart w:id="57" w:name="_Toc9328587"/>
      <w:r w:rsidRPr="00685406">
        <w:rPr>
          <w:rStyle w:val="Overskrift2Tegn"/>
          <w:b/>
          <w:sz w:val="28"/>
          <w:szCs w:val="24"/>
        </w:rPr>
        <w:t>Brukskvalitet</w:t>
      </w:r>
      <w:bookmarkEnd w:id="57"/>
    </w:p>
    <w:p w14:paraId="26BABC23" w14:textId="77777777" w:rsidR="00647559" w:rsidRPr="00647559" w:rsidRDefault="00647559" w:rsidP="002E4196">
      <w:pPr>
        <w:ind w:left="0" w:firstLine="0"/>
      </w:pPr>
      <w:r w:rsidRPr="0054317B">
        <w:t xml:space="preserve">Omfatter både Universell Utforming (UU) og brukeropplevelse (User </w:t>
      </w:r>
      <w:proofErr w:type="spellStart"/>
      <w:r w:rsidRPr="0054317B">
        <w:t>eXperience</w:t>
      </w:r>
      <w:proofErr w:type="spellEnd"/>
      <w:r w:rsidRPr="0054317B">
        <w:t>, UX)</w:t>
      </w:r>
    </w:p>
    <w:tbl>
      <w:tblPr>
        <w:tblStyle w:val="Tabellrutenett"/>
        <w:tblW w:w="0" w:type="auto"/>
        <w:tblLook w:val="04A0" w:firstRow="1" w:lastRow="0" w:firstColumn="1" w:lastColumn="0" w:noHBand="0" w:noVBand="1"/>
      </w:tblPr>
      <w:tblGrid>
        <w:gridCol w:w="1129"/>
        <w:gridCol w:w="3260"/>
        <w:gridCol w:w="4671"/>
      </w:tblGrid>
      <w:tr w:rsidR="00647559" w:rsidRPr="00A75265" w14:paraId="75F65079" w14:textId="77777777" w:rsidTr="00434396">
        <w:tc>
          <w:tcPr>
            <w:tcW w:w="1129" w:type="dxa"/>
          </w:tcPr>
          <w:p w14:paraId="64D04C33" w14:textId="77777777" w:rsidR="00647559" w:rsidRPr="00A75265" w:rsidRDefault="00647559" w:rsidP="00434396">
            <w:pPr>
              <w:rPr>
                <w:b/>
              </w:rPr>
            </w:pPr>
            <w:r w:rsidRPr="00A75265">
              <w:rPr>
                <w:b/>
              </w:rPr>
              <w:t>ID</w:t>
            </w:r>
          </w:p>
        </w:tc>
        <w:tc>
          <w:tcPr>
            <w:tcW w:w="3261" w:type="dxa"/>
          </w:tcPr>
          <w:p w14:paraId="2608374A" w14:textId="77777777" w:rsidR="00647559" w:rsidRPr="00A75265" w:rsidRDefault="00647559" w:rsidP="00434396">
            <w:pPr>
              <w:rPr>
                <w:b/>
              </w:rPr>
            </w:pPr>
            <w:r w:rsidRPr="00A75265">
              <w:rPr>
                <w:b/>
              </w:rPr>
              <w:t>Kvalitetskrav</w:t>
            </w:r>
          </w:p>
        </w:tc>
        <w:tc>
          <w:tcPr>
            <w:tcW w:w="4672" w:type="dxa"/>
          </w:tcPr>
          <w:p w14:paraId="243DE7E7" w14:textId="77777777" w:rsidR="00647559" w:rsidRPr="00A75265" w:rsidRDefault="00647559" w:rsidP="00434396">
            <w:pPr>
              <w:rPr>
                <w:b/>
              </w:rPr>
            </w:pPr>
            <w:r w:rsidRPr="00A75265">
              <w:rPr>
                <w:b/>
              </w:rPr>
              <w:t>Beskrivelse</w:t>
            </w:r>
          </w:p>
        </w:tc>
      </w:tr>
      <w:tr w:rsidR="00647559" w14:paraId="15AF5A47" w14:textId="77777777" w:rsidTr="00434396">
        <w:tc>
          <w:tcPr>
            <w:tcW w:w="1129" w:type="dxa"/>
          </w:tcPr>
          <w:p w14:paraId="057A1DB5" w14:textId="77777777" w:rsidR="00647559" w:rsidRDefault="00647559" w:rsidP="00434396"/>
        </w:tc>
        <w:tc>
          <w:tcPr>
            <w:tcW w:w="3261" w:type="dxa"/>
          </w:tcPr>
          <w:p w14:paraId="38D26406" w14:textId="77777777" w:rsidR="00647559" w:rsidRDefault="00647559" w:rsidP="002E4196">
            <w:pPr>
              <w:ind w:left="0" w:firstLine="0"/>
            </w:pPr>
            <w:r w:rsidRPr="00325E77">
              <w:t>Løsningen skal følge universell utforming (UU)</w:t>
            </w:r>
            <w:r w:rsidRPr="00BD2895">
              <w:t>)</w:t>
            </w:r>
          </w:p>
        </w:tc>
        <w:tc>
          <w:tcPr>
            <w:tcW w:w="4672" w:type="dxa"/>
          </w:tcPr>
          <w:p w14:paraId="7A5407A7" w14:textId="77777777" w:rsidR="00647559" w:rsidRPr="002E4196" w:rsidRDefault="00647559" w:rsidP="002E4196">
            <w:pPr>
              <w:ind w:left="0" w:firstLine="0"/>
            </w:pPr>
            <w:r w:rsidRPr="00BD2895">
              <w:t>Løsninger skal utformes universelt iht. E-helses gjeldende retningslinjer, og minimum iht. krav i forskrift om Universell Utforming (UU)</w:t>
            </w:r>
            <w:r>
              <w:t xml:space="preserve">. </w:t>
            </w:r>
            <w:r w:rsidRPr="002E4196">
              <w:t xml:space="preserve">Digitale skjema skal utformes iht. gjeldende retningslinjer fra </w:t>
            </w:r>
            <w:proofErr w:type="spellStart"/>
            <w:r w:rsidRPr="002E4196">
              <w:t>Difi</w:t>
            </w:r>
            <w:proofErr w:type="spellEnd"/>
            <w:r w:rsidRPr="002E4196">
              <w:t xml:space="preserve"> for offentlige skjema</w:t>
            </w:r>
          </w:p>
          <w:p w14:paraId="69F8B5EA" w14:textId="77777777" w:rsidR="00647559" w:rsidRPr="00BD2895" w:rsidRDefault="00812374" w:rsidP="00647559">
            <w:pPr>
              <w:ind w:left="0" w:firstLine="0"/>
            </w:pPr>
            <w:hyperlink r:id="rId32" w:history="1">
              <w:r w:rsidR="00647559" w:rsidRPr="00647559">
                <w:rPr>
                  <w:rStyle w:val="Hyperkobling"/>
                  <w:rFonts w:asciiTheme="minorHAnsi" w:hAnsiTheme="minorHAnsi"/>
                  <w:iCs/>
                </w:rPr>
                <w:t>Forskrift om universell utforming av IKT</w:t>
              </w:r>
            </w:hyperlink>
            <w:r w:rsidR="00647559" w:rsidRPr="00647559">
              <w:rPr>
                <w:iCs/>
              </w:rPr>
              <w:t xml:space="preserve"> </w:t>
            </w:r>
          </w:p>
          <w:p w14:paraId="76C243C9" w14:textId="2615A3C5" w:rsidR="00647559" w:rsidRDefault="00647559" w:rsidP="00685406">
            <w:pPr>
              <w:ind w:left="0" w:firstLine="0"/>
            </w:pPr>
            <w:r w:rsidRPr="00647559">
              <w:rPr>
                <w:iCs/>
              </w:rPr>
              <w:t>E-</w:t>
            </w:r>
            <w:r w:rsidRPr="002E4196">
              <w:t>helses</w:t>
            </w:r>
            <w:r w:rsidRPr="00647559">
              <w:rPr>
                <w:iCs/>
              </w:rPr>
              <w:t xml:space="preserve"> retningslinjer </w:t>
            </w:r>
            <w:r w:rsidRPr="00BD2895">
              <w:t>(under utforming)</w:t>
            </w:r>
          </w:p>
        </w:tc>
      </w:tr>
      <w:tr w:rsidR="00647559" w14:paraId="0703AD00" w14:textId="77777777" w:rsidTr="00434396">
        <w:tc>
          <w:tcPr>
            <w:tcW w:w="1129" w:type="dxa"/>
          </w:tcPr>
          <w:p w14:paraId="03270AC5" w14:textId="77777777" w:rsidR="00647559" w:rsidRDefault="00647559" w:rsidP="00434396"/>
        </w:tc>
        <w:tc>
          <w:tcPr>
            <w:tcW w:w="3261" w:type="dxa"/>
          </w:tcPr>
          <w:p w14:paraId="0BD4EB28" w14:textId="77777777" w:rsidR="00647559" w:rsidRDefault="00647559" w:rsidP="002E4196">
            <w:pPr>
              <w:ind w:left="0" w:firstLine="0"/>
            </w:pPr>
            <w:r w:rsidRPr="00E7690A">
              <w:t>Løsningen skal gi brukeren støtte i gjennomføring av en oppgave</w:t>
            </w:r>
          </w:p>
        </w:tc>
        <w:tc>
          <w:tcPr>
            <w:tcW w:w="4672" w:type="dxa"/>
          </w:tcPr>
          <w:p w14:paraId="024E0ADF" w14:textId="77777777" w:rsidR="00647559" w:rsidRDefault="00647559" w:rsidP="002E4196">
            <w:pPr>
              <w:ind w:left="0" w:firstLine="0"/>
            </w:pPr>
            <w:r w:rsidRPr="00BD2895">
              <w:t xml:space="preserve">Løsninger skal gi brukeren støtte til å </w:t>
            </w:r>
            <w:r w:rsidRPr="00BD2895">
              <w:rPr>
                <w:i/>
                <w:iCs/>
              </w:rPr>
              <w:t xml:space="preserve">gjennomføre sin oppgave </w:t>
            </w:r>
            <w:r w:rsidRPr="00BD2895">
              <w:t xml:space="preserve">og gjøre </w:t>
            </w:r>
            <w:r w:rsidRPr="00BD2895">
              <w:rPr>
                <w:i/>
                <w:iCs/>
              </w:rPr>
              <w:t xml:space="preserve">informerte og hensiktsmessige valg </w:t>
            </w:r>
            <w:r w:rsidRPr="00BD2895">
              <w:t>for sin situasjon. Valg skal i størst mulig grad gjøres reversible, og kritiske valg skal utfordres</w:t>
            </w:r>
          </w:p>
        </w:tc>
      </w:tr>
      <w:tr w:rsidR="00647559" w14:paraId="3DEA7763" w14:textId="77777777" w:rsidTr="00434396">
        <w:tc>
          <w:tcPr>
            <w:tcW w:w="1129" w:type="dxa"/>
          </w:tcPr>
          <w:p w14:paraId="331092BA" w14:textId="77777777" w:rsidR="00647559" w:rsidRDefault="00647559" w:rsidP="00434396"/>
        </w:tc>
        <w:tc>
          <w:tcPr>
            <w:tcW w:w="3261" w:type="dxa"/>
          </w:tcPr>
          <w:p w14:paraId="1DD9B635" w14:textId="77777777" w:rsidR="00647559" w:rsidRDefault="00647559" w:rsidP="002E4196">
            <w:pPr>
              <w:ind w:left="0" w:firstLine="0"/>
            </w:pPr>
            <w:r w:rsidRPr="00BD2895">
              <w:t xml:space="preserve">Informasjonen som presenteres i løsningene skal oppleves </w:t>
            </w:r>
            <w:r w:rsidRPr="00BD2895">
              <w:rPr>
                <w:i/>
                <w:iCs/>
              </w:rPr>
              <w:t>kontekstuelt</w:t>
            </w:r>
            <w:r w:rsidRPr="00BD2895">
              <w:t xml:space="preserve"> </w:t>
            </w:r>
            <w:r w:rsidRPr="00BD2895">
              <w:rPr>
                <w:i/>
                <w:iCs/>
              </w:rPr>
              <w:t>relevant</w:t>
            </w:r>
            <w:r w:rsidRPr="00BD2895">
              <w:t xml:space="preserve"> for brukerens oppgave, rolle og situasjon, og bidra til å </w:t>
            </w:r>
            <w:r w:rsidRPr="00BD2895">
              <w:rPr>
                <w:i/>
                <w:iCs/>
              </w:rPr>
              <w:t xml:space="preserve">redusere usikkerhet </w:t>
            </w:r>
            <w:r w:rsidRPr="00BD2895">
              <w:t>knyttet til valg</w:t>
            </w:r>
          </w:p>
        </w:tc>
        <w:tc>
          <w:tcPr>
            <w:tcW w:w="4672" w:type="dxa"/>
          </w:tcPr>
          <w:p w14:paraId="442FC3A1" w14:textId="77777777" w:rsidR="00647559" w:rsidRPr="00BD2895" w:rsidRDefault="00647559" w:rsidP="00647559">
            <w:pPr>
              <w:ind w:left="0" w:firstLine="0"/>
            </w:pPr>
            <w:proofErr w:type="spellStart"/>
            <w:r w:rsidRPr="00BD2895">
              <w:t>Helsenorges</w:t>
            </w:r>
            <w:proofErr w:type="spellEnd"/>
            <w:r w:rsidRPr="00BD2895">
              <w:t xml:space="preserve"> </w:t>
            </w:r>
            <w:hyperlink r:id="rId33" w:history="1">
              <w:r w:rsidRPr="00BD2895">
                <w:rPr>
                  <w:rStyle w:val="Hyperkobling"/>
                  <w:rFonts w:asciiTheme="minorHAnsi" w:hAnsiTheme="minorHAnsi"/>
                  <w:i/>
                  <w:iCs/>
                </w:rPr>
                <w:t>skjema for vurdering av relevans</w:t>
              </w:r>
            </w:hyperlink>
          </w:p>
          <w:p w14:paraId="7770D00D" w14:textId="77777777" w:rsidR="00647559" w:rsidRDefault="00647559" w:rsidP="00434396"/>
        </w:tc>
      </w:tr>
      <w:tr w:rsidR="00647559" w14:paraId="61260C82" w14:textId="77777777" w:rsidTr="00434396">
        <w:tc>
          <w:tcPr>
            <w:tcW w:w="1129" w:type="dxa"/>
          </w:tcPr>
          <w:p w14:paraId="66F2E3C2" w14:textId="77777777" w:rsidR="00647559" w:rsidRDefault="00647559" w:rsidP="00434396"/>
        </w:tc>
        <w:tc>
          <w:tcPr>
            <w:tcW w:w="3261" w:type="dxa"/>
          </w:tcPr>
          <w:p w14:paraId="0F187EAB" w14:textId="77777777" w:rsidR="00647559" w:rsidRDefault="00647559" w:rsidP="002E4196">
            <w:pPr>
              <w:ind w:left="0" w:firstLine="0"/>
            </w:pPr>
            <w:r w:rsidRPr="00BD2895">
              <w:t xml:space="preserve">Informasjonens </w:t>
            </w:r>
            <w:r w:rsidRPr="00BD2895">
              <w:rPr>
                <w:i/>
                <w:iCs/>
              </w:rPr>
              <w:t>troverdighet</w:t>
            </w:r>
            <w:r w:rsidRPr="00BD2895">
              <w:t xml:space="preserve"> skal ivaretas gjennom etterprøvbarhet, konsistens på tvers og et reelt presisjonsnivå for tall og fakta</w:t>
            </w:r>
          </w:p>
        </w:tc>
        <w:tc>
          <w:tcPr>
            <w:tcW w:w="4672" w:type="dxa"/>
          </w:tcPr>
          <w:p w14:paraId="39C01CE5" w14:textId="77777777" w:rsidR="00647559" w:rsidRDefault="00647559" w:rsidP="002E4196">
            <w:pPr>
              <w:ind w:left="0" w:firstLine="0"/>
            </w:pPr>
            <w:r>
              <w:t>R</w:t>
            </w:r>
            <w:r w:rsidRPr="00D84736">
              <w:t xml:space="preserve">eelt presisjonsnivå betyr å passe på at presisjonsnivået for tall og fakta vi opererer med ikke er større enn at vi med rimelighet kan måle eller estimere. Et urealistisk presisjonsnivå kan gi et urealistisk inntrykk av pålitelighet - </w:t>
            </w:r>
            <w:proofErr w:type="spellStart"/>
            <w:r w:rsidRPr="00D84736">
              <w:t>f.eks</w:t>
            </w:r>
            <w:proofErr w:type="spellEnd"/>
            <w:r w:rsidRPr="00D84736">
              <w:t xml:space="preserve"> kan tallet 123,456 framstå mer pålitelig enn 120 +/- 5, selv om sistnevnte faktisk er mer pålitelig.</w:t>
            </w:r>
          </w:p>
          <w:p w14:paraId="0ACFCE32" w14:textId="2738797C" w:rsidR="00647559" w:rsidRDefault="00647559" w:rsidP="00685406">
            <w:pPr>
              <w:ind w:left="0" w:firstLine="0"/>
            </w:pPr>
            <w:proofErr w:type="spellStart"/>
            <w:r w:rsidRPr="00BD2895">
              <w:t>Helsenorges</w:t>
            </w:r>
            <w:proofErr w:type="spellEnd"/>
            <w:r w:rsidRPr="00BD2895">
              <w:t xml:space="preserve"> </w:t>
            </w:r>
            <w:hyperlink r:id="rId34" w:history="1">
              <w:r w:rsidRPr="00BD2895">
                <w:rPr>
                  <w:rStyle w:val="Hyperkobling"/>
                  <w:rFonts w:asciiTheme="minorHAnsi" w:hAnsiTheme="minorHAnsi"/>
                  <w:i/>
                  <w:iCs/>
                </w:rPr>
                <w:t>Innholdsstrategi</w:t>
              </w:r>
            </w:hyperlink>
            <w:r w:rsidRPr="00BD2895">
              <w:rPr>
                <w:i/>
                <w:iCs/>
              </w:rPr>
              <w:t xml:space="preserve"> </w:t>
            </w:r>
            <w:r w:rsidRPr="00BD2895">
              <w:t>og</w:t>
            </w:r>
            <w:r w:rsidRPr="00BD2895">
              <w:rPr>
                <w:i/>
                <w:iCs/>
              </w:rPr>
              <w:t xml:space="preserve"> </w:t>
            </w:r>
            <w:hyperlink r:id="rId35" w:history="1">
              <w:r w:rsidRPr="00BD2895">
                <w:rPr>
                  <w:rStyle w:val="Hyperkobling"/>
                  <w:rFonts w:asciiTheme="minorHAnsi" w:hAnsiTheme="minorHAnsi"/>
                  <w:i/>
                  <w:iCs/>
                </w:rPr>
                <w:t>Retningslinjer for kvalitet</w:t>
              </w:r>
            </w:hyperlink>
          </w:p>
        </w:tc>
      </w:tr>
      <w:tr w:rsidR="00647559" w14:paraId="729C74C0" w14:textId="77777777" w:rsidTr="00434396">
        <w:tc>
          <w:tcPr>
            <w:tcW w:w="1129" w:type="dxa"/>
          </w:tcPr>
          <w:p w14:paraId="0BBAC7D9" w14:textId="77777777" w:rsidR="00647559" w:rsidRDefault="00647559" w:rsidP="00434396"/>
        </w:tc>
        <w:tc>
          <w:tcPr>
            <w:tcW w:w="3261" w:type="dxa"/>
          </w:tcPr>
          <w:p w14:paraId="17918389" w14:textId="77777777" w:rsidR="00647559" w:rsidRDefault="00647559" w:rsidP="002E4196">
            <w:pPr>
              <w:ind w:left="0" w:firstLine="0"/>
            </w:pPr>
            <w:r w:rsidRPr="00BD2895">
              <w:t xml:space="preserve">Løsninger </w:t>
            </w:r>
            <w:r w:rsidRPr="002E4196">
              <w:rPr>
                <w:i/>
                <w:iCs/>
              </w:rPr>
              <w:t>skal</w:t>
            </w:r>
            <w:r w:rsidRPr="00BD2895">
              <w:t xml:space="preserve"> kunne </w:t>
            </w:r>
            <w:r w:rsidRPr="00BD2895">
              <w:rPr>
                <w:i/>
                <w:iCs/>
              </w:rPr>
              <w:t xml:space="preserve">konfigureres og tilrettelegges for måling </w:t>
            </w:r>
            <w:r w:rsidRPr="00BD2895">
              <w:t>av avtalte måleindikatorer for brukskvalitet</w:t>
            </w:r>
          </w:p>
        </w:tc>
        <w:tc>
          <w:tcPr>
            <w:tcW w:w="4672" w:type="dxa"/>
          </w:tcPr>
          <w:p w14:paraId="12CA3694" w14:textId="3C995760" w:rsidR="00647559" w:rsidRDefault="00647559" w:rsidP="00685406">
            <w:pPr>
              <w:ind w:left="0" w:firstLine="0"/>
            </w:pPr>
            <w:r w:rsidRPr="00647559">
              <w:rPr>
                <w:iCs/>
              </w:rPr>
              <w:t xml:space="preserve">For </w:t>
            </w:r>
            <w:r w:rsidRPr="002E4196">
              <w:rPr>
                <w:iCs/>
              </w:rPr>
              <w:t>eksempel</w:t>
            </w:r>
            <w:r w:rsidRPr="00E7690A">
              <w:t xml:space="preserve"> brukerens evne til å gjennomføre sin oppgave og til å gjøre informerte og hensiktsmessige valg for sin situasjon</w:t>
            </w:r>
          </w:p>
        </w:tc>
      </w:tr>
      <w:tr w:rsidR="00647559" w14:paraId="7CC5BCCB" w14:textId="77777777" w:rsidTr="00434396">
        <w:tc>
          <w:tcPr>
            <w:tcW w:w="1129" w:type="dxa"/>
          </w:tcPr>
          <w:p w14:paraId="7737D14C" w14:textId="77777777" w:rsidR="00647559" w:rsidRDefault="00647559" w:rsidP="00434396"/>
        </w:tc>
        <w:tc>
          <w:tcPr>
            <w:tcW w:w="3261" w:type="dxa"/>
          </w:tcPr>
          <w:p w14:paraId="33655203" w14:textId="77777777" w:rsidR="00647559" w:rsidRDefault="00647559" w:rsidP="002E4196">
            <w:pPr>
              <w:ind w:left="0" w:firstLine="0"/>
            </w:pPr>
            <w:r w:rsidRPr="00BD2895">
              <w:t xml:space="preserve">Løsninger skal kvalitetssikres gjennom </w:t>
            </w:r>
            <w:r w:rsidRPr="00BD2895">
              <w:rPr>
                <w:i/>
                <w:iCs/>
              </w:rPr>
              <w:t xml:space="preserve">brukertest og/eller </w:t>
            </w:r>
            <w:r w:rsidRPr="00BD2895">
              <w:rPr>
                <w:i/>
                <w:iCs/>
              </w:rPr>
              <w:lastRenderedPageBreak/>
              <w:t xml:space="preserve">andre relevante metoder </w:t>
            </w:r>
            <w:r w:rsidRPr="00BD2895">
              <w:t>iht. E-helses retningslinjer, både i utviklingsfasen og løpende etter behov</w:t>
            </w:r>
          </w:p>
        </w:tc>
        <w:tc>
          <w:tcPr>
            <w:tcW w:w="4672" w:type="dxa"/>
          </w:tcPr>
          <w:p w14:paraId="51080B3D" w14:textId="77777777" w:rsidR="00647559" w:rsidRPr="00BD2895" w:rsidRDefault="00647559" w:rsidP="00647559">
            <w:pPr>
              <w:ind w:left="0" w:firstLine="0"/>
            </w:pPr>
            <w:r w:rsidRPr="00BD2895">
              <w:rPr>
                <w:i/>
                <w:iCs/>
              </w:rPr>
              <w:lastRenderedPageBreak/>
              <w:t xml:space="preserve">E-helses retningslinjer </w:t>
            </w:r>
            <w:r w:rsidRPr="00BD2895">
              <w:t>(under utforming)</w:t>
            </w:r>
          </w:p>
          <w:p w14:paraId="3CA40E4F" w14:textId="77777777" w:rsidR="00647559" w:rsidRDefault="00647559" w:rsidP="00434396"/>
        </w:tc>
      </w:tr>
    </w:tbl>
    <w:p w14:paraId="48E8BE9E" w14:textId="14CDE49C" w:rsidR="00647559" w:rsidRPr="005272D0" w:rsidRDefault="00647559" w:rsidP="00647559"/>
    <w:p w14:paraId="23E58B71" w14:textId="41DF3595" w:rsidR="00647559" w:rsidRPr="00685406" w:rsidRDefault="00647559" w:rsidP="00685406">
      <w:pPr>
        <w:pStyle w:val="Overskrift3"/>
        <w:rPr>
          <w:rStyle w:val="Overskrift2Tegn"/>
          <w:b/>
          <w:sz w:val="28"/>
          <w:szCs w:val="24"/>
        </w:rPr>
      </w:pPr>
      <w:bookmarkStart w:id="58" w:name="_Toc9328588"/>
      <w:r w:rsidRPr="00685406">
        <w:rPr>
          <w:rStyle w:val="Overskrift2Tegn"/>
          <w:b/>
          <w:sz w:val="28"/>
          <w:szCs w:val="24"/>
        </w:rPr>
        <w:t>Robusthet</w:t>
      </w:r>
      <w:bookmarkEnd w:id="58"/>
    </w:p>
    <w:p w14:paraId="382331F0" w14:textId="77777777" w:rsidR="00647559" w:rsidRPr="00647559" w:rsidRDefault="00647559" w:rsidP="002E4196">
      <w:pPr>
        <w:ind w:left="0" w:firstLine="0"/>
      </w:pPr>
      <w:r>
        <w:t>Med robusthet menes h</w:t>
      </w:r>
      <w:r w:rsidRPr="0054317B">
        <w:t>vor godt en løsning/et produkt tåler påkjenninger og stress uten at det oppstår avvik eller avbrudd. Pålitelighet vurderes ut ifra forventet bruksmønster og risikokilder som mange brukere, stort transaksjonsvolum, hard/høy belastning.</w:t>
      </w:r>
    </w:p>
    <w:tbl>
      <w:tblPr>
        <w:tblStyle w:val="Tabellrutenett"/>
        <w:tblW w:w="0" w:type="auto"/>
        <w:tblLook w:val="04A0" w:firstRow="1" w:lastRow="0" w:firstColumn="1" w:lastColumn="0" w:noHBand="0" w:noVBand="1"/>
      </w:tblPr>
      <w:tblGrid>
        <w:gridCol w:w="774"/>
        <w:gridCol w:w="3952"/>
        <w:gridCol w:w="4334"/>
      </w:tblGrid>
      <w:tr w:rsidR="00647559" w:rsidRPr="00A75265" w14:paraId="5F783CB9" w14:textId="77777777" w:rsidTr="00434396">
        <w:tc>
          <w:tcPr>
            <w:tcW w:w="774" w:type="dxa"/>
          </w:tcPr>
          <w:p w14:paraId="393F8D65" w14:textId="77777777" w:rsidR="00647559" w:rsidRPr="00A75265" w:rsidRDefault="00647559" w:rsidP="00434396">
            <w:pPr>
              <w:rPr>
                <w:b/>
              </w:rPr>
            </w:pPr>
            <w:r w:rsidRPr="00A75265">
              <w:rPr>
                <w:b/>
              </w:rPr>
              <w:t>ID</w:t>
            </w:r>
          </w:p>
        </w:tc>
        <w:tc>
          <w:tcPr>
            <w:tcW w:w="3954" w:type="dxa"/>
          </w:tcPr>
          <w:p w14:paraId="562020ED" w14:textId="77777777" w:rsidR="00647559" w:rsidRPr="00A75265" w:rsidRDefault="00647559" w:rsidP="00434396">
            <w:pPr>
              <w:rPr>
                <w:b/>
              </w:rPr>
            </w:pPr>
            <w:r w:rsidRPr="00A75265">
              <w:rPr>
                <w:b/>
              </w:rPr>
              <w:t>Kvalitetskrav</w:t>
            </w:r>
          </w:p>
        </w:tc>
        <w:tc>
          <w:tcPr>
            <w:tcW w:w="4334" w:type="dxa"/>
          </w:tcPr>
          <w:p w14:paraId="299BF7A5" w14:textId="77777777" w:rsidR="00647559" w:rsidRPr="00A75265" w:rsidRDefault="00647559" w:rsidP="00434396">
            <w:pPr>
              <w:rPr>
                <w:b/>
              </w:rPr>
            </w:pPr>
            <w:r w:rsidRPr="00A75265">
              <w:rPr>
                <w:b/>
              </w:rPr>
              <w:t>Beskrivelse</w:t>
            </w:r>
          </w:p>
        </w:tc>
      </w:tr>
      <w:tr w:rsidR="00647559" w14:paraId="1C3ABE72" w14:textId="77777777" w:rsidTr="00434396">
        <w:tc>
          <w:tcPr>
            <w:tcW w:w="774" w:type="dxa"/>
          </w:tcPr>
          <w:p w14:paraId="22BE5F7F" w14:textId="77777777" w:rsidR="00647559" w:rsidRDefault="00647559" w:rsidP="00434396"/>
        </w:tc>
        <w:tc>
          <w:tcPr>
            <w:tcW w:w="3954" w:type="dxa"/>
          </w:tcPr>
          <w:p w14:paraId="7C626040" w14:textId="77777777" w:rsidR="00647559" w:rsidRDefault="00647559" w:rsidP="002E4196">
            <w:pPr>
              <w:ind w:left="0" w:firstLine="0"/>
            </w:pPr>
            <w:r w:rsidRPr="005D2F10">
              <w:t>Det skal lages en kontinuitetsplan for plattformen</w:t>
            </w:r>
          </w:p>
        </w:tc>
        <w:tc>
          <w:tcPr>
            <w:tcW w:w="4334" w:type="dxa"/>
          </w:tcPr>
          <w:p w14:paraId="651384A3" w14:textId="77777777" w:rsidR="00647559" w:rsidRDefault="00647559" w:rsidP="002E4196">
            <w:pPr>
              <w:ind w:left="0" w:firstLine="0"/>
            </w:pPr>
            <w:r>
              <w:t xml:space="preserve">Det skal lages en kontinuitetsplan for plattformen. Planen skal gjenspeile de krav som er gitt i ISMS til Direktoratet for e-helse og Norsk Helsenett. Hensikten med å ha en slik plan er å være forberedt på eventuelle hendelser som kan føre til nedetid eller ustabilitet på plattformen. </w:t>
            </w:r>
          </w:p>
          <w:p w14:paraId="4545A794" w14:textId="77777777" w:rsidR="00647559" w:rsidRDefault="00647559" w:rsidP="002E4196">
            <w:pPr>
              <w:ind w:left="0" w:firstLine="0"/>
            </w:pPr>
            <w:r>
              <w:t xml:space="preserve">Se policy for informasjonssikkerhetskontinuitet: </w:t>
            </w:r>
            <w:hyperlink r:id="rId36" w:history="1">
              <w:r w:rsidRPr="00601526">
                <w:rPr>
                  <w:rStyle w:val="Hyperkobling"/>
                  <w:rFonts w:asciiTheme="minorHAnsi" w:hAnsiTheme="minorHAnsi"/>
                </w:rPr>
                <w:t>https://isms.ehelse.no/main/policy/book/</w:t>
              </w:r>
            </w:hyperlink>
            <w:r>
              <w:t xml:space="preserve"> </w:t>
            </w:r>
            <w:proofErr w:type="spellStart"/>
            <w:r>
              <w:t>view?bookguid</w:t>
            </w:r>
            <w:proofErr w:type="spellEnd"/>
            <w:r>
              <w:t>=SA16972726418X36EU0</w:t>
            </w:r>
          </w:p>
        </w:tc>
      </w:tr>
      <w:tr w:rsidR="00647559" w14:paraId="640201C9" w14:textId="77777777" w:rsidTr="00434396">
        <w:tc>
          <w:tcPr>
            <w:tcW w:w="774" w:type="dxa"/>
          </w:tcPr>
          <w:p w14:paraId="14A8E18D" w14:textId="77777777" w:rsidR="00647559" w:rsidRDefault="00647559" w:rsidP="00434396"/>
        </w:tc>
        <w:tc>
          <w:tcPr>
            <w:tcW w:w="3954" w:type="dxa"/>
          </w:tcPr>
          <w:p w14:paraId="2DE1924D" w14:textId="77777777" w:rsidR="00647559" w:rsidRDefault="00647559" w:rsidP="002E4196">
            <w:pPr>
              <w:ind w:left="0" w:firstLine="0"/>
            </w:pPr>
            <w:r w:rsidRPr="005D2F10">
              <w:t>Det skal lages en gjenopprettingsplan for plattformen</w:t>
            </w:r>
          </w:p>
        </w:tc>
        <w:tc>
          <w:tcPr>
            <w:tcW w:w="4334" w:type="dxa"/>
          </w:tcPr>
          <w:p w14:paraId="41B650AA" w14:textId="77777777" w:rsidR="00647559" w:rsidRDefault="00647559" w:rsidP="002E4196">
            <w:pPr>
              <w:ind w:left="0" w:firstLine="0"/>
            </w:pPr>
            <w:r w:rsidRPr="005D2F10">
              <w:t>Det skal lages en gjenopprettingsplan for plattformen. Planen skal gjenspeile de krav som er gitt i ISMS til Direktoratet for e-helse og Norsk Helsenett som også innebærer test av planen. Hensikten med å ha en gjenopprettingsplan er å kunne være i stand til å gjenopprette plattformen raskest mulig dersom plattformen skulle bli helt utilgjengelig. Planen må ta høyde for at infrastrukturen som plattformen kjørte på ikke lenger er tilgjengelig grunnet uforutsette hendelser. Dette kan f.eks. være målbevisst angrep mot infrastrukturen eller naturkatastrofer.</w:t>
            </w:r>
          </w:p>
          <w:p w14:paraId="0A546DB9" w14:textId="77777777" w:rsidR="00647559" w:rsidRDefault="00647559" w:rsidP="002E4196">
            <w:pPr>
              <w:ind w:left="0" w:firstLine="0"/>
            </w:pPr>
            <w:r>
              <w:t xml:space="preserve">Se policy for informasjonssikkerhetskontinuitet: </w:t>
            </w:r>
            <w:hyperlink r:id="rId37" w:history="1">
              <w:r w:rsidRPr="00601526">
                <w:rPr>
                  <w:rStyle w:val="Hyperkobling"/>
                  <w:rFonts w:asciiTheme="minorHAnsi" w:hAnsiTheme="minorHAnsi"/>
                </w:rPr>
                <w:t>https://isms.ehelse.no/main/policy/book/</w:t>
              </w:r>
            </w:hyperlink>
            <w:r>
              <w:t xml:space="preserve"> </w:t>
            </w:r>
            <w:proofErr w:type="spellStart"/>
            <w:r>
              <w:t>view?bookguid</w:t>
            </w:r>
            <w:proofErr w:type="spellEnd"/>
            <w:r>
              <w:t>=SA16972726418X36EU0</w:t>
            </w:r>
          </w:p>
        </w:tc>
      </w:tr>
      <w:tr w:rsidR="00647559" w14:paraId="32F89C62" w14:textId="77777777" w:rsidTr="00434396">
        <w:tc>
          <w:tcPr>
            <w:tcW w:w="774" w:type="dxa"/>
          </w:tcPr>
          <w:p w14:paraId="3C0B62F9" w14:textId="77777777" w:rsidR="00647559" w:rsidRDefault="00647559" w:rsidP="00434396"/>
        </w:tc>
        <w:tc>
          <w:tcPr>
            <w:tcW w:w="3954" w:type="dxa"/>
          </w:tcPr>
          <w:p w14:paraId="1BE0B3F7" w14:textId="77777777" w:rsidR="00647559" w:rsidRPr="005D2F10" w:rsidRDefault="00647559" w:rsidP="002E4196">
            <w:pPr>
              <w:ind w:left="0" w:firstLine="0"/>
            </w:pPr>
            <w:r w:rsidRPr="005D2F10">
              <w:t>Automatisk skalering</w:t>
            </w:r>
          </w:p>
        </w:tc>
        <w:tc>
          <w:tcPr>
            <w:tcW w:w="4334" w:type="dxa"/>
          </w:tcPr>
          <w:p w14:paraId="1664C57A" w14:textId="77777777" w:rsidR="00647559" w:rsidRPr="005D2F10" w:rsidRDefault="00647559" w:rsidP="002E4196">
            <w:pPr>
              <w:ind w:left="0" w:firstLine="0"/>
            </w:pPr>
            <w:r w:rsidRPr="005D2F10">
              <w:t xml:space="preserve">Løsningen skal kunne automatisk skalere ved behov. Dette gjelder for eksempel dersom det kommer så mange </w:t>
            </w:r>
            <w:r>
              <w:t>forespørsler</w:t>
            </w:r>
            <w:r w:rsidRPr="005D2F10">
              <w:t xml:space="preserve"> at nåværende ressursallokering ikke lenger klarer å ta unne forespørsler som kommer. Løsningen skal også kunne skalere ned igjen automatisk. Hensikten med å kunne skalere automatisk er å ha en fleksibel plattform som ikke bruker mer ressurser enn nødvendig til enhver tid.</w:t>
            </w:r>
          </w:p>
        </w:tc>
      </w:tr>
      <w:tr w:rsidR="00647559" w14:paraId="401451FF" w14:textId="77777777" w:rsidTr="00434396">
        <w:tc>
          <w:tcPr>
            <w:tcW w:w="774" w:type="dxa"/>
          </w:tcPr>
          <w:p w14:paraId="069424E3" w14:textId="77777777" w:rsidR="00647559" w:rsidRDefault="00647559" w:rsidP="00434396"/>
        </w:tc>
        <w:tc>
          <w:tcPr>
            <w:tcW w:w="3954" w:type="dxa"/>
          </w:tcPr>
          <w:p w14:paraId="7C57BE4D" w14:textId="77777777" w:rsidR="00647559" w:rsidRPr="005D2F10" w:rsidRDefault="00647559" w:rsidP="002E4196">
            <w:pPr>
              <w:ind w:left="0" w:firstLine="0"/>
            </w:pPr>
            <w:proofErr w:type="spellStart"/>
            <w:r w:rsidRPr="005D2F10">
              <w:t>Deploy</w:t>
            </w:r>
            <w:proofErr w:type="spellEnd"/>
            <w:r w:rsidRPr="005D2F10">
              <w:t xml:space="preserve"> </w:t>
            </w:r>
            <w:r w:rsidRPr="002E4196">
              <w:rPr>
                <w:rFonts w:cstheme="minorHAnsi"/>
                <w:noProof/>
              </w:rPr>
              <w:t>uten</w:t>
            </w:r>
            <w:r w:rsidRPr="005D2F10">
              <w:t xml:space="preserve"> nedetid</w:t>
            </w:r>
          </w:p>
        </w:tc>
        <w:tc>
          <w:tcPr>
            <w:tcW w:w="4334" w:type="dxa"/>
          </w:tcPr>
          <w:p w14:paraId="4D2C85C2" w14:textId="77777777" w:rsidR="00647559" w:rsidRPr="005D2F10" w:rsidRDefault="00647559" w:rsidP="002E4196">
            <w:pPr>
              <w:ind w:left="0" w:firstLine="0"/>
            </w:pPr>
            <w:r w:rsidRPr="005D2F10">
              <w:t xml:space="preserve">Det skal være mulig å </w:t>
            </w:r>
            <w:proofErr w:type="spellStart"/>
            <w:r w:rsidRPr="005D2F10">
              <w:t>deploye</w:t>
            </w:r>
            <w:proofErr w:type="spellEnd"/>
            <w:r w:rsidRPr="005D2F10">
              <w:t xml:space="preserve"> nye versjoner av løsningen uten nedetid. Det vil gjøre at man kan </w:t>
            </w:r>
            <w:proofErr w:type="spellStart"/>
            <w:r w:rsidRPr="005D2F10">
              <w:t>deploye</w:t>
            </w:r>
            <w:proofErr w:type="spellEnd"/>
            <w:r w:rsidRPr="005D2F10">
              <w:t xml:space="preserve"> til produksjon midt på dagen under høy last uten at det påvirker brukerne av plattformen. Det vil også være en forutsetning for å kunne oppnå hyppige </w:t>
            </w:r>
            <w:proofErr w:type="spellStart"/>
            <w:r w:rsidRPr="005D2F10">
              <w:t>deploy</w:t>
            </w:r>
            <w:proofErr w:type="spellEnd"/>
            <w:r w:rsidRPr="005D2F10">
              <w:t xml:space="preserve"> til produksjon i en </w:t>
            </w:r>
            <w:proofErr w:type="spellStart"/>
            <w:r w:rsidRPr="005D2F10">
              <w:t>devsecops</w:t>
            </w:r>
            <w:proofErr w:type="spellEnd"/>
            <w:r w:rsidRPr="005D2F10">
              <w:t>-prosess.</w:t>
            </w:r>
          </w:p>
        </w:tc>
      </w:tr>
      <w:tr w:rsidR="00647559" w14:paraId="258E26AC" w14:textId="77777777" w:rsidTr="00434396">
        <w:tc>
          <w:tcPr>
            <w:tcW w:w="774" w:type="dxa"/>
          </w:tcPr>
          <w:p w14:paraId="669A7A67" w14:textId="77777777" w:rsidR="00647559" w:rsidRDefault="00647559" w:rsidP="00434396"/>
        </w:tc>
        <w:tc>
          <w:tcPr>
            <w:tcW w:w="3954" w:type="dxa"/>
          </w:tcPr>
          <w:p w14:paraId="4F56A84B" w14:textId="2B1761C8" w:rsidR="00647559" w:rsidRPr="00BD2895" w:rsidRDefault="00647559" w:rsidP="002E4196">
            <w:pPr>
              <w:ind w:left="0" w:firstLine="0"/>
            </w:pPr>
            <w:r>
              <w:t xml:space="preserve">Teknisk </w:t>
            </w:r>
            <w:r w:rsidRPr="002E4196">
              <w:rPr>
                <w:rFonts w:cstheme="minorHAnsi"/>
                <w:noProof/>
              </w:rPr>
              <w:t>plattform</w:t>
            </w:r>
            <w:r>
              <w:t xml:space="preserve"> må legge til rette for høy oppetid</w:t>
            </w:r>
          </w:p>
        </w:tc>
        <w:tc>
          <w:tcPr>
            <w:tcW w:w="4334" w:type="dxa"/>
          </w:tcPr>
          <w:p w14:paraId="4A832E25" w14:textId="77777777" w:rsidR="00647559" w:rsidRDefault="00647559" w:rsidP="002E4196">
            <w:pPr>
              <w:ind w:left="0" w:firstLine="0"/>
            </w:pPr>
            <w:r w:rsidRPr="005D2F10">
              <w:t xml:space="preserve">Løsningen skal ha </w:t>
            </w:r>
            <w:r w:rsidRPr="002E4196">
              <w:rPr>
                <w:rFonts w:cstheme="minorHAnsi"/>
                <w:noProof/>
              </w:rPr>
              <w:t>høy</w:t>
            </w:r>
            <w:r w:rsidRPr="005D2F10">
              <w:t xml:space="preserve"> oppetid. Konsumenter av grensesnittene til plattformen skal ha en opplevd </w:t>
            </w:r>
            <w:r>
              <w:t xml:space="preserve">høy opplevd </w:t>
            </w:r>
            <w:r w:rsidRPr="005D2F10">
              <w:t>oppetid</w:t>
            </w:r>
            <w:r>
              <w:t>.</w:t>
            </w:r>
            <w:r w:rsidRPr="005D2F10">
              <w:t xml:space="preserve"> </w:t>
            </w:r>
            <w:r>
              <w:t>Leverandøren bes å beskrive hva som kan forventes av opplevd oppetid for sluttbruker.</w:t>
            </w:r>
          </w:p>
        </w:tc>
      </w:tr>
      <w:tr w:rsidR="00647559" w:rsidRPr="00FA7BD3" w14:paraId="6D9849C0" w14:textId="77777777" w:rsidTr="00434396">
        <w:tc>
          <w:tcPr>
            <w:tcW w:w="774" w:type="dxa"/>
          </w:tcPr>
          <w:p w14:paraId="596E572B" w14:textId="77777777" w:rsidR="00647559" w:rsidRDefault="00647559" w:rsidP="00434396"/>
        </w:tc>
        <w:tc>
          <w:tcPr>
            <w:tcW w:w="3954" w:type="dxa"/>
          </w:tcPr>
          <w:p w14:paraId="7912FFC8" w14:textId="77777777" w:rsidR="00647559" w:rsidRDefault="00647559" w:rsidP="002E4196">
            <w:pPr>
              <w:ind w:left="0" w:firstLine="0"/>
            </w:pPr>
            <w:r w:rsidRPr="002E4196">
              <w:rPr>
                <w:rFonts w:cstheme="minorHAnsi"/>
                <w:noProof/>
              </w:rPr>
              <w:t>Løsninger</w:t>
            </w:r>
            <w:r w:rsidRPr="00BD2895">
              <w:t xml:space="preserve"> skal innfri avtalt tjenestenivå (f.eks. tilgjengelighetskrav, tolerert tidsavbrudd/RTO og datatap/RPO) og skal være stabile i bruk</w:t>
            </w:r>
          </w:p>
        </w:tc>
        <w:tc>
          <w:tcPr>
            <w:tcW w:w="4334" w:type="dxa"/>
          </w:tcPr>
          <w:p w14:paraId="68EBA2D3" w14:textId="77777777" w:rsidR="00647559" w:rsidRDefault="00647559" w:rsidP="002E4196">
            <w:pPr>
              <w:ind w:left="0" w:firstLine="0"/>
            </w:pPr>
            <w:r w:rsidRPr="002E4196">
              <w:rPr>
                <w:rFonts w:cstheme="minorHAnsi"/>
                <w:noProof/>
              </w:rPr>
              <w:t>Leverandøren</w:t>
            </w:r>
            <w:r>
              <w:t xml:space="preserve"> bes angi tidsvindu for følgende:</w:t>
            </w:r>
          </w:p>
          <w:p w14:paraId="32D26C91" w14:textId="77777777" w:rsidR="00647559" w:rsidRPr="00BD2895" w:rsidRDefault="00647559" w:rsidP="00647559">
            <w:pPr>
              <w:numPr>
                <w:ilvl w:val="0"/>
                <w:numId w:val="43"/>
              </w:numPr>
              <w:spacing w:before="0" w:after="0" w:line="240" w:lineRule="auto"/>
              <w:contextualSpacing/>
            </w:pPr>
            <w:r w:rsidRPr="00BD2895">
              <w:t xml:space="preserve">RTO: </w:t>
            </w:r>
            <w:proofErr w:type="spellStart"/>
            <w:r w:rsidRPr="00BD2895">
              <w:t>Recovery</w:t>
            </w:r>
            <w:proofErr w:type="spellEnd"/>
            <w:r w:rsidRPr="00BD2895">
              <w:t xml:space="preserve"> Time </w:t>
            </w:r>
            <w:proofErr w:type="spellStart"/>
            <w:r w:rsidRPr="00BD2895">
              <w:t>Objective</w:t>
            </w:r>
            <w:proofErr w:type="spellEnd"/>
            <w:r w:rsidRPr="00BD2895">
              <w:t xml:space="preserve">, </w:t>
            </w:r>
            <w:r>
              <w:t>maksimal</w:t>
            </w:r>
            <w:r w:rsidRPr="00BD2895">
              <w:t xml:space="preserve"> gjenopprettingstid til normal drift</w:t>
            </w:r>
          </w:p>
          <w:p w14:paraId="4D9BD070" w14:textId="77777777" w:rsidR="00647559" w:rsidRPr="00FA7BD3" w:rsidRDefault="00647559" w:rsidP="00647559">
            <w:pPr>
              <w:pStyle w:val="Listeavsnitt"/>
              <w:numPr>
                <w:ilvl w:val="0"/>
                <w:numId w:val="43"/>
              </w:numPr>
              <w:spacing w:before="0" w:after="0" w:line="240" w:lineRule="auto"/>
              <w:contextualSpacing/>
            </w:pPr>
            <w:r w:rsidRPr="00FA7BD3">
              <w:t xml:space="preserve">RPO: </w:t>
            </w:r>
            <w:proofErr w:type="spellStart"/>
            <w:r w:rsidRPr="00FA7BD3">
              <w:t>Recovery</w:t>
            </w:r>
            <w:proofErr w:type="spellEnd"/>
            <w:r w:rsidRPr="00FA7BD3">
              <w:t xml:space="preserve"> Point </w:t>
            </w:r>
            <w:proofErr w:type="spellStart"/>
            <w:r w:rsidRPr="00FA7BD3">
              <w:t>Objective</w:t>
            </w:r>
            <w:proofErr w:type="spellEnd"/>
            <w:r w:rsidRPr="00FA7BD3">
              <w:t xml:space="preserve">, </w:t>
            </w:r>
            <w:r>
              <w:t xml:space="preserve">maksimalt </w:t>
            </w:r>
            <w:r w:rsidRPr="00FA7BD3">
              <w:t>tidsvindu hvor data (transaksjoner</w:t>
            </w:r>
            <w:r>
              <w:t>) kan være tapt ved en større driftsforstyrrelse</w:t>
            </w:r>
          </w:p>
        </w:tc>
      </w:tr>
      <w:tr w:rsidR="00647559" w:rsidRPr="00BD2895" w14:paraId="190EAC4E" w14:textId="77777777" w:rsidTr="00434396">
        <w:tc>
          <w:tcPr>
            <w:tcW w:w="774" w:type="dxa"/>
          </w:tcPr>
          <w:p w14:paraId="06524EA1" w14:textId="77777777" w:rsidR="00647559" w:rsidRPr="00BD2895" w:rsidRDefault="00647559" w:rsidP="00434396"/>
        </w:tc>
        <w:tc>
          <w:tcPr>
            <w:tcW w:w="3954" w:type="dxa"/>
          </w:tcPr>
          <w:p w14:paraId="1E9F1DFA" w14:textId="77777777" w:rsidR="00647559" w:rsidRPr="00BD2895" w:rsidRDefault="00647559" w:rsidP="002E4196">
            <w:pPr>
              <w:ind w:left="0" w:firstLine="0"/>
            </w:pPr>
            <w:r w:rsidRPr="002E4196">
              <w:rPr>
                <w:rFonts w:cstheme="minorHAnsi"/>
                <w:noProof/>
              </w:rPr>
              <w:t>Dokumentasjon</w:t>
            </w:r>
            <w:r>
              <w:t xml:space="preserve"> på tilgjengelighet</w:t>
            </w:r>
          </w:p>
        </w:tc>
        <w:tc>
          <w:tcPr>
            <w:tcW w:w="4334" w:type="dxa"/>
          </w:tcPr>
          <w:p w14:paraId="594DCF18" w14:textId="77777777" w:rsidR="00647559" w:rsidRPr="00BD2895" w:rsidRDefault="00647559" w:rsidP="002E4196">
            <w:pPr>
              <w:ind w:left="0" w:firstLine="0"/>
            </w:pPr>
            <w:r w:rsidRPr="002E4196">
              <w:rPr>
                <w:rFonts w:cstheme="minorHAnsi"/>
                <w:noProof/>
              </w:rPr>
              <w:t>Tilgjengelighet</w:t>
            </w:r>
            <w:r w:rsidRPr="00201C01">
              <w:t xml:space="preserve"> og responstid må kunne dokumenteres. For dette bør det logges jevnlig tilgjengeligheten og responstiden. Om det ikke følger med slik logging med </w:t>
            </w:r>
            <w:r w:rsidRPr="00201C01">
              <w:lastRenderedPageBreak/>
              <w:t xml:space="preserve">plattformen eller andre </w:t>
            </w:r>
            <w:proofErr w:type="spellStart"/>
            <w:r w:rsidRPr="00201C01">
              <w:t>softwarekomponenter</w:t>
            </w:r>
            <w:proofErr w:type="spellEnd"/>
            <w:r w:rsidRPr="00201C01">
              <w:t xml:space="preserve"> bør det utvikles funksjonalitet for denne typen logging.</w:t>
            </w:r>
          </w:p>
        </w:tc>
      </w:tr>
    </w:tbl>
    <w:p w14:paraId="62F4E4FB" w14:textId="3B0F0887" w:rsidR="00647559" w:rsidRPr="005272D0" w:rsidRDefault="00647559" w:rsidP="00647559"/>
    <w:p w14:paraId="6801574F" w14:textId="4AC6F8D6" w:rsidR="00647559" w:rsidRPr="00685406" w:rsidRDefault="00647559" w:rsidP="00685406">
      <w:pPr>
        <w:pStyle w:val="Overskrift3"/>
      </w:pPr>
      <w:bookmarkStart w:id="59" w:name="_Toc9328589"/>
      <w:r w:rsidRPr="00685406">
        <w:rPr>
          <w:rStyle w:val="Overskrift2Tegn"/>
          <w:b/>
          <w:sz w:val="28"/>
          <w:szCs w:val="24"/>
        </w:rPr>
        <w:t>Sikkerhet</w:t>
      </w:r>
      <w:bookmarkEnd w:id="59"/>
      <w:r w:rsidRPr="00685406">
        <w:t xml:space="preserve"> </w:t>
      </w:r>
    </w:p>
    <w:p w14:paraId="167F61A5" w14:textId="77777777" w:rsidR="00647559" w:rsidRPr="0054317B" w:rsidRDefault="00647559" w:rsidP="002E4196">
      <w:pPr>
        <w:ind w:left="0" w:firstLine="0"/>
        <w:rPr>
          <w:lang w:eastAsia="nb-NO"/>
        </w:rPr>
      </w:pPr>
      <w:r w:rsidRPr="0054317B">
        <w:rPr>
          <w:lang w:eastAsia="nb-NO"/>
        </w:rPr>
        <w:t xml:space="preserve">Omfatter 1) Informasjonssikkerhet: Håndtere risiko relatert til virksomhetens informasjonsverdier og behandling av personopplysninger.  2) Personvern: Retten til å bestemme over egne personopplysninger og retten til et privatliv. </w:t>
      </w:r>
    </w:p>
    <w:p w14:paraId="2FD1B8A8" w14:textId="77777777" w:rsidR="00647559" w:rsidRPr="00494FF9" w:rsidRDefault="00647559" w:rsidP="002E4196">
      <w:pPr>
        <w:ind w:left="0" w:firstLine="0"/>
        <w:rPr>
          <w:lang w:eastAsia="nb-NO"/>
        </w:rPr>
      </w:pPr>
      <w:r w:rsidRPr="0054317B">
        <w:rPr>
          <w:lang w:eastAsia="nb-NO"/>
        </w:rPr>
        <w:t>Fysisk sikring og personellsikring er ikke omhandlet.</w:t>
      </w:r>
    </w:p>
    <w:tbl>
      <w:tblPr>
        <w:tblStyle w:val="Tabellrutenett"/>
        <w:tblW w:w="0" w:type="auto"/>
        <w:tblLook w:val="04A0" w:firstRow="1" w:lastRow="0" w:firstColumn="1" w:lastColumn="0" w:noHBand="0" w:noVBand="1"/>
      </w:tblPr>
      <w:tblGrid>
        <w:gridCol w:w="1128"/>
        <w:gridCol w:w="3260"/>
        <w:gridCol w:w="4672"/>
      </w:tblGrid>
      <w:tr w:rsidR="00647559" w:rsidRPr="00A75265" w14:paraId="7C515529" w14:textId="77777777" w:rsidTr="00434396">
        <w:tc>
          <w:tcPr>
            <w:tcW w:w="1129" w:type="dxa"/>
          </w:tcPr>
          <w:p w14:paraId="1BA5C3F9" w14:textId="77777777" w:rsidR="00647559" w:rsidRPr="00A75265" w:rsidRDefault="00647559" w:rsidP="00434396">
            <w:pPr>
              <w:rPr>
                <w:b/>
              </w:rPr>
            </w:pPr>
            <w:r w:rsidRPr="00A75265">
              <w:rPr>
                <w:b/>
              </w:rPr>
              <w:t>ID</w:t>
            </w:r>
          </w:p>
        </w:tc>
        <w:tc>
          <w:tcPr>
            <w:tcW w:w="3261" w:type="dxa"/>
          </w:tcPr>
          <w:p w14:paraId="415BF11D" w14:textId="77777777" w:rsidR="00647559" w:rsidRPr="00A75265" w:rsidRDefault="00647559" w:rsidP="00434396">
            <w:pPr>
              <w:rPr>
                <w:b/>
              </w:rPr>
            </w:pPr>
            <w:r w:rsidRPr="00A75265">
              <w:rPr>
                <w:b/>
              </w:rPr>
              <w:t>Kvalitetskrav</w:t>
            </w:r>
          </w:p>
        </w:tc>
        <w:tc>
          <w:tcPr>
            <w:tcW w:w="4672" w:type="dxa"/>
          </w:tcPr>
          <w:p w14:paraId="7F3DAE36" w14:textId="77777777" w:rsidR="00647559" w:rsidRPr="00A75265" w:rsidRDefault="00647559" w:rsidP="00434396">
            <w:pPr>
              <w:rPr>
                <w:b/>
              </w:rPr>
            </w:pPr>
            <w:r w:rsidRPr="00A75265">
              <w:rPr>
                <w:b/>
              </w:rPr>
              <w:t>Beskrivelse</w:t>
            </w:r>
          </w:p>
        </w:tc>
      </w:tr>
      <w:tr w:rsidR="00647559" w14:paraId="44C3D838" w14:textId="77777777" w:rsidTr="00434396">
        <w:tc>
          <w:tcPr>
            <w:tcW w:w="1129" w:type="dxa"/>
          </w:tcPr>
          <w:p w14:paraId="573CF65C" w14:textId="77777777" w:rsidR="00647559" w:rsidRDefault="00647559" w:rsidP="00434396"/>
        </w:tc>
        <w:tc>
          <w:tcPr>
            <w:tcW w:w="3261" w:type="dxa"/>
          </w:tcPr>
          <w:p w14:paraId="58C419FC" w14:textId="77777777" w:rsidR="00647559" w:rsidRDefault="00647559" w:rsidP="002E4196">
            <w:pPr>
              <w:ind w:left="0" w:firstLine="0"/>
            </w:pPr>
            <w:r w:rsidRPr="002E4196">
              <w:rPr>
                <w:rFonts w:cstheme="minorHAnsi"/>
                <w:noProof/>
              </w:rPr>
              <w:t>Informasjonssystemer</w:t>
            </w:r>
            <w:r w:rsidRPr="00CE51F1">
              <w:t xml:space="preserve"> og informasjon skal kategoriseres og klassifiseres</w:t>
            </w:r>
          </w:p>
          <w:p w14:paraId="7625CE55" w14:textId="77777777" w:rsidR="00647559" w:rsidRDefault="00647559" w:rsidP="00434396"/>
          <w:p w14:paraId="23698166" w14:textId="77777777" w:rsidR="00647559" w:rsidRDefault="00647559" w:rsidP="00434396"/>
        </w:tc>
        <w:tc>
          <w:tcPr>
            <w:tcW w:w="4672" w:type="dxa"/>
          </w:tcPr>
          <w:p w14:paraId="2195FCE6" w14:textId="77777777" w:rsidR="00647559" w:rsidRPr="00287A26" w:rsidRDefault="00647559" w:rsidP="002E4196">
            <w:pPr>
              <w:ind w:left="0" w:firstLine="0"/>
              <w:rPr>
                <w:rFonts w:asciiTheme="minorHAnsi" w:hAnsiTheme="minorHAnsi" w:cstheme="minorHAnsi"/>
              </w:rPr>
            </w:pPr>
            <w:r w:rsidRPr="00287A26">
              <w:rPr>
                <w:rFonts w:asciiTheme="minorHAnsi" w:hAnsiTheme="minorHAnsi" w:cstheme="minorHAnsi"/>
              </w:rPr>
              <w:t xml:space="preserve">Det er behov for å kunne klassifisere informasjon i </w:t>
            </w:r>
            <w:r w:rsidRPr="00F150C6">
              <w:rPr>
                <w:rFonts w:asciiTheme="minorHAnsi" w:hAnsiTheme="minorHAnsi" w:cstheme="minorHAnsi"/>
                <w:noProof/>
              </w:rPr>
              <w:t>løsningen</w:t>
            </w:r>
            <w:r w:rsidRPr="00287A26">
              <w:rPr>
                <w:rFonts w:asciiTheme="minorHAnsi" w:hAnsiTheme="minorHAnsi" w:cstheme="minorHAnsi"/>
              </w:rPr>
              <w:t>. Eksempler på klassifiseringsklasser er:</w:t>
            </w:r>
          </w:p>
          <w:p w14:paraId="1213CB0A" w14:textId="77777777" w:rsidR="00647559" w:rsidRPr="00287A26" w:rsidRDefault="00647559" w:rsidP="00647559">
            <w:pPr>
              <w:pStyle w:val="Tabelltekst"/>
              <w:numPr>
                <w:ilvl w:val="0"/>
                <w:numId w:val="46"/>
              </w:numPr>
              <w:rPr>
                <w:rFonts w:asciiTheme="minorHAnsi" w:hAnsiTheme="minorHAnsi" w:cstheme="minorHAnsi"/>
                <w:sz w:val="22"/>
              </w:rPr>
            </w:pPr>
            <w:r w:rsidRPr="00287A26">
              <w:rPr>
                <w:rFonts w:asciiTheme="minorHAnsi" w:hAnsiTheme="minorHAnsi" w:cstheme="minorHAnsi"/>
                <w:sz w:val="22"/>
              </w:rPr>
              <w:t>Åpen</w:t>
            </w:r>
          </w:p>
          <w:p w14:paraId="1C60FD0D" w14:textId="77777777" w:rsidR="00647559" w:rsidRPr="00287A26" w:rsidRDefault="00647559" w:rsidP="00647559">
            <w:pPr>
              <w:pStyle w:val="Tabelltekst"/>
              <w:numPr>
                <w:ilvl w:val="1"/>
                <w:numId w:val="46"/>
              </w:numPr>
              <w:rPr>
                <w:rFonts w:asciiTheme="minorHAnsi" w:hAnsiTheme="minorHAnsi" w:cstheme="minorHAnsi"/>
                <w:sz w:val="22"/>
              </w:rPr>
            </w:pPr>
            <w:r w:rsidRPr="00287A26">
              <w:rPr>
                <w:rFonts w:asciiTheme="minorHAnsi" w:hAnsiTheme="minorHAnsi" w:cstheme="minorHAnsi"/>
                <w:sz w:val="22"/>
              </w:rPr>
              <w:t>Informasjon som er ment å være offentlig, eksempelvis søknadsveiledningsdokumenter.</w:t>
            </w:r>
          </w:p>
          <w:p w14:paraId="4FD89AF6" w14:textId="77777777" w:rsidR="00647559" w:rsidRPr="00287A26" w:rsidRDefault="00647559" w:rsidP="00647559">
            <w:pPr>
              <w:pStyle w:val="Tabelltekst"/>
              <w:numPr>
                <w:ilvl w:val="0"/>
                <w:numId w:val="46"/>
              </w:numPr>
              <w:rPr>
                <w:rFonts w:asciiTheme="minorHAnsi" w:hAnsiTheme="minorHAnsi" w:cstheme="minorHAnsi"/>
                <w:sz w:val="22"/>
              </w:rPr>
            </w:pPr>
            <w:r w:rsidRPr="00287A26">
              <w:rPr>
                <w:rFonts w:asciiTheme="minorHAnsi" w:hAnsiTheme="minorHAnsi" w:cstheme="minorHAnsi"/>
                <w:sz w:val="22"/>
              </w:rPr>
              <w:t>Intern</w:t>
            </w:r>
          </w:p>
          <w:p w14:paraId="43BDB4E5" w14:textId="77777777" w:rsidR="00647559" w:rsidRPr="00287A26" w:rsidRDefault="00647559" w:rsidP="00647559">
            <w:pPr>
              <w:pStyle w:val="Tabelltekst"/>
              <w:numPr>
                <w:ilvl w:val="1"/>
                <w:numId w:val="46"/>
              </w:numPr>
              <w:rPr>
                <w:rFonts w:asciiTheme="minorHAnsi" w:hAnsiTheme="minorHAnsi" w:cstheme="minorHAnsi"/>
                <w:sz w:val="22"/>
              </w:rPr>
            </w:pPr>
            <w:r w:rsidRPr="00287A26">
              <w:rPr>
                <w:rFonts w:asciiTheme="minorHAnsi" w:hAnsiTheme="minorHAnsi" w:cstheme="minorHAnsi"/>
                <w:sz w:val="22"/>
              </w:rPr>
              <w:t>Informasjon som kan deles mellom saksbehandlere og som kan gjøres tilgjengelig på intranett, eksempelvis informasjon om virksomhetsstyring.</w:t>
            </w:r>
          </w:p>
          <w:p w14:paraId="5FD193C0" w14:textId="77777777" w:rsidR="00647559" w:rsidRPr="00287A26" w:rsidRDefault="00647559" w:rsidP="00647559">
            <w:pPr>
              <w:pStyle w:val="Tabelltekst"/>
              <w:numPr>
                <w:ilvl w:val="0"/>
                <w:numId w:val="46"/>
              </w:numPr>
              <w:rPr>
                <w:rFonts w:asciiTheme="minorHAnsi" w:hAnsiTheme="minorHAnsi" w:cstheme="minorHAnsi"/>
                <w:sz w:val="22"/>
              </w:rPr>
            </w:pPr>
            <w:r w:rsidRPr="00287A26">
              <w:rPr>
                <w:rFonts w:asciiTheme="minorHAnsi" w:hAnsiTheme="minorHAnsi" w:cstheme="minorHAnsi"/>
                <w:sz w:val="22"/>
              </w:rPr>
              <w:t>Skjermet</w:t>
            </w:r>
          </w:p>
          <w:p w14:paraId="061E0F6F" w14:textId="77777777" w:rsidR="00647559" w:rsidRPr="00287A26" w:rsidRDefault="00647559" w:rsidP="00647559">
            <w:pPr>
              <w:pStyle w:val="Tabelltekst"/>
              <w:numPr>
                <w:ilvl w:val="1"/>
                <w:numId w:val="46"/>
              </w:numPr>
              <w:rPr>
                <w:rFonts w:asciiTheme="minorHAnsi" w:hAnsiTheme="minorHAnsi" w:cstheme="minorHAnsi"/>
                <w:sz w:val="22"/>
              </w:rPr>
            </w:pPr>
            <w:r w:rsidRPr="00287A26">
              <w:rPr>
                <w:rFonts w:asciiTheme="minorHAnsi" w:hAnsiTheme="minorHAnsi" w:cstheme="minorHAnsi"/>
                <w:sz w:val="22"/>
              </w:rPr>
              <w:t>Informasjon som kan deles mellom saksbehandlere med tjenstlig behov for tilgang til informasjonen, eksempelvis personopplysninger for søker.</w:t>
            </w:r>
          </w:p>
          <w:p w14:paraId="4A42D144" w14:textId="77777777" w:rsidR="00647559" w:rsidRPr="00287A26" w:rsidRDefault="00647559" w:rsidP="00647559">
            <w:pPr>
              <w:pStyle w:val="Tabelltekst"/>
              <w:numPr>
                <w:ilvl w:val="0"/>
                <w:numId w:val="46"/>
              </w:numPr>
              <w:rPr>
                <w:rFonts w:asciiTheme="minorHAnsi" w:hAnsiTheme="minorHAnsi" w:cstheme="minorHAnsi"/>
                <w:sz w:val="22"/>
              </w:rPr>
            </w:pPr>
            <w:r w:rsidRPr="00287A26">
              <w:rPr>
                <w:rFonts w:asciiTheme="minorHAnsi" w:hAnsiTheme="minorHAnsi" w:cstheme="minorHAnsi"/>
                <w:sz w:val="22"/>
              </w:rPr>
              <w:t>Sterkt skjermet</w:t>
            </w:r>
          </w:p>
          <w:p w14:paraId="00630389" w14:textId="77777777" w:rsidR="00647559" w:rsidRPr="00287A26" w:rsidRDefault="00647559" w:rsidP="00647559">
            <w:pPr>
              <w:pStyle w:val="Tabelltekst"/>
              <w:numPr>
                <w:ilvl w:val="1"/>
                <w:numId w:val="46"/>
              </w:numPr>
              <w:rPr>
                <w:rFonts w:asciiTheme="minorHAnsi" w:hAnsiTheme="minorHAnsi" w:cstheme="minorHAnsi"/>
                <w:sz w:val="22"/>
              </w:rPr>
            </w:pPr>
            <w:r w:rsidRPr="00287A26">
              <w:rPr>
                <w:rFonts w:asciiTheme="minorHAnsi" w:hAnsiTheme="minorHAnsi" w:cstheme="minorHAnsi"/>
                <w:sz w:val="22"/>
              </w:rPr>
              <w:t>Informasjon som kun kan deles mellom eksplisitte saksbehandlere med et konkret tjenstlig behov for tilgang til informasjonen, eksempelvis sensitive personopplysninger.</w:t>
            </w:r>
          </w:p>
          <w:p w14:paraId="0801B686" w14:textId="4E4502C2" w:rsidR="00647559" w:rsidRDefault="00647559" w:rsidP="002E4196">
            <w:pPr>
              <w:ind w:left="0" w:firstLine="0"/>
            </w:pPr>
            <w:r w:rsidRPr="00F150C6">
              <w:rPr>
                <w:rFonts w:cstheme="minorHAnsi"/>
                <w:noProof/>
              </w:rPr>
              <w:lastRenderedPageBreak/>
              <w:t xml:space="preserve">Leverandøren bes beskrive hvordan løsningen legger til rette for klassifisering av </w:t>
            </w:r>
            <w:r>
              <w:rPr>
                <w:rFonts w:cstheme="minorHAnsi"/>
                <w:noProof/>
              </w:rPr>
              <w:t>informasjon</w:t>
            </w:r>
            <w:r w:rsidRPr="00F150C6">
              <w:rPr>
                <w:rFonts w:cstheme="minorHAnsi"/>
                <w:noProof/>
              </w:rPr>
              <w:t xml:space="preserve"> i disse.</w:t>
            </w:r>
          </w:p>
        </w:tc>
      </w:tr>
      <w:tr w:rsidR="00647559" w14:paraId="4BE3605F" w14:textId="77777777" w:rsidTr="00434396">
        <w:tc>
          <w:tcPr>
            <w:tcW w:w="1129" w:type="dxa"/>
          </w:tcPr>
          <w:p w14:paraId="284AB642" w14:textId="77777777" w:rsidR="00647559" w:rsidRDefault="00647559" w:rsidP="00434396"/>
        </w:tc>
        <w:tc>
          <w:tcPr>
            <w:tcW w:w="3261" w:type="dxa"/>
          </w:tcPr>
          <w:p w14:paraId="553EDA9E" w14:textId="77777777" w:rsidR="00647559" w:rsidRPr="00CE51F1" w:rsidRDefault="00647559" w:rsidP="002E4196">
            <w:pPr>
              <w:ind w:left="0" w:firstLine="0"/>
            </w:pPr>
            <w:r>
              <w:rPr>
                <w:rFonts w:cstheme="minorHAnsi"/>
                <w:noProof/>
              </w:rPr>
              <w:t>Administrasjon</w:t>
            </w:r>
            <w:r>
              <w:rPr>
                <w:rFonts w:cstheme="minorHAnsi"/>
              </w:rPr>
              <w:t xml:space="preserve"> av Begrenset/Sterkt Begrenset innhold.</w:t>
            </w:r>
          </w:p>
        </w:tc>
        <w:tc>
          <w:tcPr>
            <w:tcW w:w="4672" w:type="dxa"/>
          </w:tcPr>
          <w:p w14:paraId="6755B4AA" w14:textId="77777777" w:rsidR="00647559" w:rsidRPr="00F150C6" w:rsidRDefault="00647559" w:rsidP="002E4196">
            <w:pPr>
              <w:ind w:left="0" w:firstLine="0"/>
              <w:rPr>
                <w:rFonts w:asciiTheme="minorHAnsi" w:hAnsiTheme="minorHAnsi" w:cstheme="minorHAnsi"/>
                <w:noProof/>
              </w:rPr>
            </w:pPr>
            <w:r w:rsidRPr="00F150C6">
              <w:rPr>
                <w:rFonts w:asciiTheme="minorHAnsi" w:hAnsiTheme="minorHAnsi" w:cstheme="minorHAnsi"/>
                <w:noProof/>
              </w:rPr>
              <w:t xml:space="preserve">Kun </w:t>
            </w:r>
            <w:r w:rsidRPr="002E4196">
              <w:rPr>
                <w:rFonts w:cstheme="minorHAnsi"/>
                <w:noProof/>
              </w:rPr>
              <w:t>teknisk</w:t>
            </w:r>
            <w:r w:rsidRPr="00F150C6">
              <w:rPr>
                <w:rFonts w:asciiTheme="minorHAnsi" w:hAnsiTheme="minorHAnsi" w:cstheme="minorHAnsi"/>
                <w:noProof/>
              </w:rPr>
              <w:t xml:space="preserve"> personell med særskilt behov for tilgang, kan autoriseres for utvidede tilgangsrettigheter for tilgang til større mengder data/informasjon. Det skal iverksettes tiltak slik at mulig misbruk skal kunne avdekkes. Systemet som administrerer autorisasjon skal skille mellom rettigheter til å lese, registrere, rette, slette og/eller sperre helse- og personopplysninger. All tildeling av autorisasjon skal registreres i et autorisasjonsregister. Registeret skal som minimum inneholde:</w:t>
            </w:r>
          </w:p>
          <w:p w14:paraId="5E00D2B8" w14:textId="77777777" w:rsidR="00647559" w:rsidRPr="00685406" w:rsidRDefault="00647559" w:rsidP="00647559">
            <w:pPr>
              <w:pStyle w:val="Tabelltekst"/>
              <w:numPr>
                <w:ilvl w:val="0"/>
                <w:numId w:val="46"/>
              </w:numPr>
              <w:rPr>
                <w:rFonts w:asciiTheme="minorHAnsi" w:hAnsiTheme="minorHAnsi" w:cstheme="minorHAnsi"/>
                <w:sz w:val="22"/>
              </w:rPr>
            </w:pPr>
            <w:r w:rsidRPr="00685406">
              <w:rPr>
                <w:rFonts w:asciiTheme="minorHAnsi" w:hAnsiTheme="minorHAnsi" w:cstheme="minorHAnsi"/>
                <w:sz w:val="22"/>
              </w:rPr>
              <w:t>informasjon om hvem som er tildelt autorisasjon</w:t>
            </w:r>
          </w:p>
          <w:p w14:paraId="60A0CB70" w14:textId="77777777" w:rsidR="00647559" w:rsidRPr="00685406" w:rsidRDefault="00647559" w:rsidP="00647559">
            <w:pPr>
              <w:pStyle w:val="Tabelltekst"/>
              <w:numPr>
                <w:ilvl w:val="0"/>
                <w:numId w:val="46"/>
              </w:numPr>
              <w:rPr>
                <w:rFonts w:asciiTheme="minorHAnsi" w:hAnsiTheme="minorHAnsi" w:cstheme="minorHAnsi"/>
                <w:sz w:val="22"/>
              </w:rPr>
            </w:pPr>
            <w:r w:rsidRPr="00685406">
              <w:rPr>
                <w:rFonts w:asciiTheme="minorHAnsi" w:hAnsiTheme="minorHAnsi" w:cstheme="minorHAnsi"/>
                <w:sz w:val="22"/>
              </w:rPr>
              <w:t>til hvilken rolle autorisasjonen er tildelt (om rolle benyttes i virksomheten)</w:t>
            </w:r>
          </w:p>
          <w:p w14:paraId="13A9656D" w14:textId="77777777" w:rsidR="00647559" w:rsidRPr="00685406" w:rsidRDefault="00647559" w:rsidP="00647559">
            <w:pPr>
              <w:pStyle w:val="Tabelltekst"/>
              <w:numPr>
                <w:ilvl w:val="0"/>
                <w:numId w:val="46"/>
              </w:numPr>
              <w:rPr>
                <w:rFonts w:asciiTheme="minorHAnsi" w:hAnsiTheme="minorHAnsi" w:cstheme="minorHAnsi"/>
                <w:sz w:val="22"/>
              </w:rPr>
            </w:pPr>
            <w:r w:rsidRPr="00685406">
              <w:rPr>
                <w:rFonts w:asciiTheme="minorHAnsi" w:hAnsiTheme="minorHAnsi" w:cstheme="minorHAnsi"/>
                <w:sz w:val="22"/>
              </w:rPr>
              <w:t>formålet med autorisasjonen</w:t>
            </w:r>
          </w:p>
          <w:p w14:paraId="64A4C2FD" w14:textId="77777777" w:rsidR="00647559" w:rsidRPr="00685406" w:rsidRDefault="00647559" w:rsidP="00647559">
            <w:pPr>
              <w:pStyle w:val="Tabelltekst"/>
              <w:numPr>
                <w:ilvl w:val="0"/>
                <w:numId w:val="46"/>
              </w:numPr>
              <w:rPr>
                <w:rFonts w:asciiTheme="minorHAnsi" w:hAnsiTheme="minorHAnsi" w:cstheme="minorHAnsi"/>
                <w:sz w:val="22"/>
              </w:rPr>
            </w:pPr>
            <w:r w:rsidRPr="00685406">
              <w:rPr>
                <w:rFonts w:asciiTheme="minorHAnsi" w:hAnsiTheme="minorHAnsi" w:cstheme="minorHAnsi"/>
                <w:sz w:val="22"/>
              </w:rPr>
              <w:t>tidspunkt for når autorisasjonen ble gitt og eventuelt tilbakekalt</w:t>
            </w:r>
          </w:p>
          <w:p w14:paraId="1FD94D30" w14:textId="77777777" w:rsidR="00647559" w:rsidRPr="00685406" w:rsidRDefault="00647559" w:rsidP="00647559">
            <w:pPr>
              <w:pStyle w:val="Tabelltekst"/>
              <w:numPr>
                <w:ilvl w:val="0"/>
                <w:numId w:val="46"/>
              </w:numPr>
              <w:rPr>
                <w:rFonts w:asciiTheme="minorHAnsi" w:hAnsiTheme="minorHAnsi" w:cstheme="minorHAnsi"/>
                <w:sz w:val="22"/>
              </w:rPr>
            </w:pPr>
            <w:r w:rsidRPr="00685406">
              <w:rPr>
                <w:rFonts w:asciiTheme="minorHAnsi" w:hAnsiTheme="minorHAnsi" w:cstheme="minorHAnsi"/>
                <w:sz w:val="22"/>
              </w:rPr>
              <w:t>tidsbegrensninger på autorisasjoner, f.eks. forskningsprosjekt, ansettelses- eller avtaleforhold</w:t>
            </w:r>
          </w:p>
          <w:p w14:paraId="6E72E5C7" w14:textId="77777777" w:rsidR="00647559" w:rsidRPr="00685406" w:rsidRDefault="00647559" w:rsidP="00647559">
            <w:pPr>
              <w:pStyle w:val="Tabelltekst"/>
              <w:numPr>
                <w:ilvl w:val="0"/>
                <w:numId w:val="46"/>
              </w:numPr>
              <w:rPr>
                <w:rFonts w:asciiTheme="minorHAnsi" w:hAnsiTheme="minorHAnsi" w:cstheme="minorHAnsi"/>
                <w:sz w:val="22"/>
              </w:rPr>
            </w:pPr>
            <w:r w:rsidRPr="00685406">
              <w:rPr>
                <w:rFonts w:asciiTheme="minorHAnsi" w:hAnsiTheme="minorHAnsi" w:cstheme="minorHAnsi"/>
                <w:sz w:val="22"/>
              </w:rPr>
              <w:t>informasjon om hvilken virksomhet den autoriserte er knyttet til</w:t>
            </w:r>
          </w:p>
          <w:p w14:paraId="48E5FE1A" w14:textId="77777777" w:rsidR="00647559" w:rsidRPr="00685406" w:rsidRDefault="00647559" w:rsidP="00647559">
            <w:pPr>
              <w:pStyle w:val="Tabelltekst"/>
              <w:numPr>
                <w:ilvl w:val="0"/>
                <w:numId w:val="46"/>
              </w:numPr>
              <w:rPr>
                <w:rFonts w:asciiTheme="minorHAnsi" w:hAnsiTheme="minorHAnsi" w:cstheme="minorHAnsi"/>
                <w:sz w:val="22"/>
              </w:rPr>
            </w:pPr>
            <w:r w:rsidRPr="00685406">
              <w:rPr>
                <w:rFonts w:asciiTheme="minorHAnsi" w:hAnsiTheme="minorHAnsi" w:cstheme="minorHAnsi"/>
                <w:sz w:val="22"/>
              </w:rPr>
              <w:t>roller og rettigheter som har blitt tildelt brukerne</w:t>
            </w:r>
          </w:p>
          <w:p w14:paraId="3A51FA32" w14:textId="77777777" w:rsidR="00647559" w:rsidRPr="00F150C6" w:rsidRDefault="00647559" w:rsidP="00647559">
            <w:pPr>
              <w:pStyle w:val="Tabelltekst"/>
              <w:numPr>
                <w:ilvl w:val="0"/>
                <w:numId w:val="46"/>
              </w:numPr>
              <w:rPr>
                <w:rFonts w:asciiTheme="minorHAnsi" w:hAnsiTheme="minorHAnsi" w:cstheme="minorHAnsi"/>
                <w:noProof/>
              </w:rPr>
            </w:pPr>
            <w:r w:rsidRPr="00685406">
              <w:rPr>
                <w:rFonts w:asciiTheme="minorHAnsi" w:hAnsiTheme="minorHAnsi" w:cstheme="minorHAnsi"/>
                <w:sz w:val="22"/>
              </w:rPr>
              <w:t>alle innlegginger, endringer og sletting av tilganger basert</w:t>
            </w:r>
            <w:r w:rsidRPr="00F150C6">
              <w:rPr>
                <w:rFonts w:asciiTheme="minorHAnsi" w:hAnsiTheme="minorHAnsi" w:cstheme="minorHAnsi"/>
                <w:noProof/>
              </w:rPr>
              <w:t xml:space="preserve"> på autorisasjoner</w:t>
            </w:r>
          </w:p>
          <w:p w14:paraId="75F82654" w14:textId="77777777" w:rsidR="00647559" w:rsidRPr="00F150C6" w:rsidRDefault="00647559" w:rsidP="002E4196">
            <w:pPr>
              <w:ind w:left="0" w:firstLine="0"/>
              <w:rPr>
                <w:rFonts w:asciiTheme="minorHAnsi" w:hAnsiTheme="minorHAnsi" w:cstheme="minorHAnsi"/>
                <w:noProof/>
              </w:rPr>
            </w:pPr>
            <w:r w:rsidRPr="00F150C6">
              <w:rPr>
                <w:rFonts w:cstheme="minorHAnsi"/>
                <w:noProof/>
              </w:rPr>
              <w:t>Leverandøren bes beskrive hvordan løsningen legger til rette for et autorisasjonsregister.</w:t>
            </w:r>
          </w:p>
        </w:tc>
      </w:tr>
      <w:tr w:rsidR="00647559" w14:paraId="485B15B8" w14:textId="77777777" w:rsidTr="00434396">
        <w:tc>
          <w:tcPr>
            <w:tcW w:w="1129" w:type="dxa"/>
          </w:tcPr>
          <w:p w14:paraId="6CF50017" w14:textId="77777777" w:rsidR="00647559" w:rsidRDefault="00647559" w:rsidP="00434396"/>
        </w:tc>
        <w:tc>
          <w:tcPr>
            <w:tcW w:w="3261" w:type="dxa"/>
          </w:tcPr>
          <w:p w14:paraId="0E115B8F" w14:textId="77777777" w:rsidR="00647559" w:rsidRPr="00CE51F1" w:rsidRDefault="00647559" w:rsidP="002E4196">
            <w:pPr>
              <w:ind w:left="0" w:firstLine="0"/>
            </w:pPr>
            <w:r>
              <w:t>Oversikt over utstyr som programvare og maskinvare</w:t>
            </w:r>
          </w:p>
        </w:tc>
        <w:tc>
          <w:tcPr>
            <w:tcW w:w="4672" w:type="dxa"/>
          </w:tcPr>
          <w:p w14:paraId="4AF23153" w14:textId="77777777" w:rsidR="00647559" w:rsidRPr="00CE51F1" w:rsidRDefault="00647559" w:rsidP="002E4196">
            <w:pPr>
              <w:ind w:left="0" w:firstLine="0"/>
            </w:pPr>
            <w:r w:rsidRPr="00F150C6">
              <w:rPr>
                <w:rFonts w:cstheme="minorHAnsi"/>
                <w:noProof/>
              </w:rPr>
              <w:t xml:space="preserve">Det er en forutsetning at leverandøren har oversikt over og kontroll på alt eget utstyr og programvare som benyttes i behandlingen av helse- og personopplysninger slik at konfidensialitet, integritet og tilgjengelighet blir ivaretatt. Leverandøren bes beskrive </w:t>
            </w:r>
            <w:r w:rsidRPr="00F150C6">
              <w:rPr>
                <w:rFonts w:cstheme="minorHAnsi"/>
                <w:noProof/>
              </w:rPr>
              <w:lastRenderedPageBreak/>
              <w:t>hvordan de ivaretar oversikt over og kontroll på utstyr og programvare som benyttes i løsningen.</w:t>
            </w:r>
          </w:p>
        </w:tc>
      </w:tr>
      <w:tr w:rsidR="00647559" w14:paraId="1676F68D" w14:textId="77777777" w:rsidTr="00434396">
        <w:tc>
          <w:tcPr>
            <w:tcW w:w="1129" w:type="dxa"/>
          </w:tcPr>
          <w:p w14:paraId="695D0224" w14:textId="77777777" w:rsidR="00647559" w:rsidRDefault="00647559" w:rsidP="00434396"/>
        </w:tc>
        <w:tc>
          <w:tcPr>
            <w:tcW w:w="3261" w:type="dxa"/>
          </w:tcPr>
          <w:p w14:paraId="3028182A" w14:textId="15CDD111" w:rsidR="00647559" w:rsidRDefault="00647559" w:rsidP="002E4196">
            <w:pPr>
              <w:ind w:left="0" w:firstLine="0"/>
            </w:pPr>
            <w:r>
              <w:t>Konfigurasjonskart</w:t>
            </w:r>
          </w:p>
        </w:tc>
        <w:tc>
          <w:tcPr>
            <w:tcW w:w="4672" w:type="dxa"/>
          </w:tcPr>
          <w:p w14:paraId="0D33CB1E" w14:textId="77777777" w:rsidR="00647559" w:rsidRPr="00685406" w:rsidRDefault="00647559" w:rsidP="00685406">
            <w:pPr>
              <w:ind w:left="0" w:firstLine="0"/>
              <w:rPr>
                <w:rFonts w:cstheme="minorHAnsi"/>
                <w:noProof/>
              </w:rPr>
            </w:pPr>
            <w:r w:rsidRPr="00685406">
              <w:rPr>
                <w:rFonts w:cstheme="minorHAnsi"/>
                <w:noProof/>
              </w:rPr>
              <w:t xml:space="preserve">Leverandøren skal dokumentere alle konfigurasjoner i et konfigurasjonskart over informasjonssystemene og teknisk beskrivelse av konfigurasjonen. Dokumentasjonen skal vise leverandørens og eventuelle underleverandørers datasentre og lokasjoner. </w:t>
            </w:r>
          </w:p>
          <w:p w14:paraId="1703F8CB" w14:textId="13DA4348" w:rsidR="00647559" w:rsidRPr="00685406" w:rsidRDefault="00647559" w:rsidP="00685406">
            <w:pPr>
              <w:pStyle w:val="Tabelltekst"/>
              <w:numPr>
                <w:ilvl w:val="0"/>
                <w:numId w:val="46"/>
              </w:numPr>
              <w:rPr>
                <w:rFonts w:asciiTheme="minorHAnsi" w:hAnsiTheme="minorHAnsi" w:cstheme="minorHAnsi"/>
                <w:sz w:val="22"/>
              </w:rPr>
            </w:pPr>
            <w:r w:rsidRPr="00685406">
              <w:rPr>
                <w:rFonts w:asciiTheme="minorHAnsi" w:hAnsiTheme="minorHAnsi" w:cstheme="minorHAnsi"/>
                <w:sz w:val="22"/>
              </w:rPr>
              <w:t>Leverandøren bes beskrive hvorledes de dokumenterer konfigurasjoner av utstyr og programvare.</w:t>
            </w:r>
          </w:p>
          <w:p w14:paraId="6CFBE46C" w14:textId="77777777" w:rsidR="00647559" w:rsidRDefault="00647559" w:rsidP="00685406">
            <w:pPr>
              <w:spacing w:before="0" w:after="0" w:line="240" w:lineRule="auto"/>
              <w:ind w:left="360" w:firstLine="0"/>
              <w:contextualSpacing/>
            </w:pPr>
          </w:p>
        </w:tc>
      </w:tr>
      <w:tr w:rsidR="00647559" w14:paraId="504E8FBE" w14:textId="77777777" w:rsidTr="00434396">
        <w:tc>
          <w:tcPr>
            <w:tcW w:w="1129" w:type="dxa"/>
          </w:tcPr>
          <w:p w14:paraId="6CDD47AD" w14:textId="77777777" w:rsidR="00647559" w:rsidRDefault="00647559" w:rsidP="00434396"/>
        </w:tc>
        <w:tc>
          <w:tcPr>
            <w:tcW w:w="3261" w:type="dxa"/>
          </w:tcPr>
          <w:p w14:paraId="0013AA7E" w14:textId="2046DD5C" w:rsidR="00647559" w:rsidRDefault="00647559" w:rsidP="002E4196">
            <w:pPr>
              <w:ind w:left="0" w:firstLine="0"/>
            </w:pPr>
            <w:r>
              <w:t xml:space="preserve">Konfigurasjons endringer og Kontroll. </w:t>
            </w:r>
          </w:p>
        </w:tc>
        <w:tc>
          <w:tcPr>
            <w:tcW w:w="4672" w:type="dxa"/>
          </w:tcPr>
          <w:p w14:paraId="0D8053F5" w14:textId="77777777" w:rsidR="00647559" w:rsidRPr="00F150C6" w:rsidRDefault="00647559" w:rsidP="00434396">
            <w:pPr>
              <w:pStyle w:val="Tabelltekst"/>
              <w:rPr>
                <w:rFonts w:asciiTheme="minorHAnsi" w:hAnsiTheme="minorHAnsi" w:cstheme="minorHAnsi"/>
                <w:noProof/>
              </w:rPr>
            </w:pPr>
            <w:r w:rsidRPr="00685406">
              <w:rPr>
                <w:rFonts w:ascii="Arial" w:eastAsiaTheme="minorHAnsi" w:hAnsi="Arial" w:cstheme="minorHAnsi"/>
                <w:noProof/>
                <w:sz w:val="22"/>
                <w:szCs w:val="22"/>
                <w:lang w:val="nb-NO"/>
              </w:rPr>
              <w:t>Konfigurasjonsendringer, dvs. endringer i utstyr og/eller programvare, skal ikke settes i drift før risikoreduserende tiltak er gjennomført. Eksempler kan være</w:t>
            </w:r>
            <w:r w:rsidRPr="00F150C6">
              <w:rPr>
                <w:rFonts w:asciiTheme="minorHAnsi" w:hAnsiTheme="minorHAnsi" w:cstheme="minorHAnsi"/>
                <w:noProof/>
              </w:rPr>
              <w:t>:</w:t>
            </w:r>
          </w:p>
          <w:p w14:paraId="0F21899E" w14:textId="77777777" w:rsidR="00647559" w:rsidRPr="00685406" w:rsidRDefault="00647559" w:rsidP="00685406">
            <w:pPr>
              <w:pStyle w:val="Tabelltekst"/>
              <w:numPr>
                <w:ilvl w:val="0"/>
                <w:numId w:val="46"/>
              </w:numPr>
              <w:rPr>
                <w:rFonts w:asciiTheme="minorHAnsi" w:hAnsiTheme="minorHAnsi" w:cstheme="minorHAnsi"/>
                <w:sz w:val="22"/>
              </w:rPr>
            </w:pPr>
            <w:r w:rsidRPr="00685406">
              <w:rPr>
                <w:rFonts w:asciiTheme="minorHAnsi" w:hAnsiTheme="minorHAnsi" w:cstheme="minorHAnsi"/>
                <w:sz w:val="22"/>
              </w:rPr>
              <w:t>Prosess for godkjenning og gjennomføring av endringer</w:t>
            </w:r>
          </w:p>
          <w:p w14:paraId="14A92898" w14:textId="77777777" w:rsidR="00647559" w:rsidRPr="00685406" w:rsidRDefault="00647559" w:rsidP="00685406">
            <w:pPr>
              <w:pStyle w:val="Tabelltekst"/>
              <w:numPr>
                <w:ilvl w:val="0"/>
                <w:numId w:val="46"/>
              </w:numPr>
              <w:rPr>
                <w:rFonts w:asciiTheme="minorHAnsi" w:hAnsiTheme="minorHAnsi" w:cstheme="minorHAnsi"/>
                <w:sz w:val="22"/>
              </w:rPr>
            </w:pPr>
            <w:r w:rsidRPr="00685406">
              <w:rPr>
                <w:rFonts w:asciiTheme="minorHAnsi" w:hAnsiTheme="minorHAnsi" w:cstheme="minorHAnsi"/>
                <w:sz w:val="22"/>
              </w:rPr>
              <w:t>Risikovurdering som viser at nivå for akseptabel risiko er oppnådd</w:t>
            </w:r>
          </w:p>
          <w:p w14:paraId="3887075C" w14:textId="77777777" w:rsidR="00647559" w:rsidRPr="00685406" w:rsidRDefault="00647559" w:rsidP="00685406">
            <w:pPr>
              <w:pStyle w:val="Tabelltekst"/>
              <w:numPr>
                <w:ilvl w:val="0"/>
                <w:numId w:val="46"/>
              </w:numPr>
              <w:rPr>
                <w:rFonts w:asciiTheme="minorHAnsi" w:hAnsiTheme="minorHAnsi" w:cstheme="minorHAnsi"/>
                <w:sz w:val="22"/>
              </w:rPr>
            </w:pPr>
            <w:r w:rsidRPr="00685406">
              <w:rPr>
                <w:rFonts w:asciiTheme="minorHAnsi" w:hAnsiTheme="minorHAnsi" w:cstheme="minorHAnsi"/>
                <w:sz w:val="22"/>
              </w:rPr>
              <w:t>Test som sikrer at forventede funksjoner er ivaretatt</w:t>
            </w:r>
          </w:p>
          <w:p w14:paraId="2F322849" w14:textId="77777777" w:rsidR="00647559" w:rsidRPr="00685406" w:rsidRDefault="00647559" w:rsidP="00685406">
            <w:pPr>
              <w:pStyle w:val="Tabelltekst"/>
              <w:numPr>
                <w:ilvl w:val="0"/>
                <w:numId w:val="46"/>
              </w:numPr>
              <w:rPr>
                <w:rFonts w:asciiTheme="minorHAnsi" w:hAnsiTheme="minorHAnsi" w:cstheme="minorHAnsi"/>
                <w:sz w:val="22"/>
              </w:rPr>
            </w:pPr>
            <w:r w:rsidRPr="00685406">
              <w:rPr>
                <w:rFonts w:asciiTheme="minorHAnsi" w:hAnsiTheme="minorHAnsi" w:cstheme="minorHAnsi"/>
                <w:sz w:val="22"/>
              </w:rPr>
              <w:t>Implementering som sikrer mot uforutsette hendelser</w:t>
            </w:r>
          </w:p>
          <w:p w14:paraId="3240544F" w14:textId="77777777" w:rsidR="00647559" w:rsidRPr="00685406" w:rsidRDefault="00647559" w:rsidP="00685406">
            <w:pPr>
              <w:pStyle w:val="Tabelltekst"/>
              <w:numPr>
                <w:ilvl w:val="0"/>
                <w:numId w:val="46"/>
              </w:numPr>
              <w:rPr>
                <w:rFonts w:asciiTheme="minorHAnsi" w:hAnsiTheme="minorHAnsi" w:cstheme="minorHAnsi"/>
                <w:sz w:val="22"/>
              </w:rPr>
            </w:pPr>
            <w:r w:rsidRPr="00685406">
              <w:rPr>
                <w:rFonts w:asciiTheme="minorHAnsi" w:hAnsiTheme="minorHAnsi" w:cstheme="minorHAnsi"/>
                <w:sz w:val="22"/>
              </w:rPr>
              <w:t>Ny konfigurasjon er dokumentert</w:t>
            </w:r>
          </w:p>
          <w:p w14:paraId="68EF21BB" w14:textId="77777777" w:rsidR="00647559" w:rsidRPr="00685406" w:rsidRDefault="00647559" w:rsidP="00685406">
            <w:pPr>
              <w:pStyle w:val="Tabelltekst"/>
              <w:numPr>
                <w:ilvl w:val="0"/>
                <w:numId w:val="46"/>
              </w:numPr>
              <w:rPr>
                <w:rFonts w:asciiTheme="minorHAnsi" w:hAnsiTheme="minorHAnsi" w:cstheme="minorHAnsi"/>
                <w:sz w:val="22"/>
              </w:rPr>
            </w:pPr>
            <w:r w:rsidRPr="00685406">
              <w:rPr>
                <w:rFonts w:asciiTheme="minorHAnsi" w:hAnsiTheme="minorHAnsi" w:cstheme="minorHAnsi"/>
                <w:sz w:val="22"/>
              </w:rPr>
              <w:t>Konfigurasjonsendringer er godkjent av kunden</w:t>
            </w:r>
          </w:p>
          <w:p w14:paraId="4DD06F67" w14:textId="33BB2E4D" w:rsidR="00647559" w:rsidRDefault="00647559" w:rsidP="00685406">
            <w:pPr>
              <w:pStyle w:val="Tabelltekst"/>
              <w:numPr>
                <w:ilvl w:val="0"/>
                <w:numId w:val="46"/>
              </w:numPr>
            </w:pPr>
            <w:r w:rsidRPr="00685406">
              <w:rPr>
                <w:rFonts w:asciiTheme="minorHAnsi" w:hAnsiTheme="minorHAnsi" w:cstheme="minorHAnsi"/>
                <w:sz w:val="22"/>
              </w:rPr>
              <w:t>Leverandøren bes beskrive hvordan de planlegger og gjennomfører konfigurasjonsendringer i utstyr og/eller programvare.</w:t>
            </w:r>
          </w:p>
        </w:tc>
      </w:tr>
      <w:tr w:rsidR="00647559" w14:paraId="57B9AFB3" w14:textId="77777777" w:rsidTr="00434396">
        <w:tc>
          <w:tcPr>
            <w:tcW w:w="1129" w:type="dxa"/>
          </w:tcPr>
          <w:p w14:paraId="70ED573E" w14:textId="77777777" w:rsidR="00647559" w:rsidRDefault="00647559" w:rsidP="00434396"/>
        </w:tc>
        <w:tc>
          <w:tcPr>
            <w:tcW w:w="3261" w:type="dxa"/>
          </w:tcPr>
          <w:p w14:paraId="5C38E2F4" w14:textId="77777777" w:rsidR="00647559" w:rsidRPr="00D06360" w:rsidRDefault="00647559" w:rsidP="002E4196">
            <w:pPr>
              <w:ind w:left="0" w:firstLine="0"/>
            </w:pPr>
            <w:r>
              <w:t>Risikostyring og kontinuerlig oppfølging av risiko.</w:t>
            </w:r>
          </w:p>
        </w:tc>
        <w:tc>
          <w:tcPr>
            <w:tcW w:w="4672" w:type="dxa"/>
          </w:tcPr>
          <w:p w14:paraId="0D67872E" w14:textId="77777777" w:rsidR="00647559" w:rsidRPr="00D06360" w:rsidRDefault="00647559" w:rsidP="002E4196">
            <w:pPr>
              <w:pStyle w:val="Listeavsnitt"/>
              <w:ind w:left="0" w:firstLine="0"/>
            </w:pPr>
            <w:r>
              <w:t>Leverandøren skal ha rutiner for å jevnlig følge opp risiko, evaluere at tiltak er gjennomført i henhold til risikoanalyse, samt vurdere om eksisterende fungerer etter hensikt, og om nye tiltak er nødvendig f.eks. pga. at risikonivået er endret.</w:t>
            </w:r>
          </w:p>
        </w:tc>
      </w:tr>
      <w:tr w:rsidR="00647559" w14:paraId="640A1178" w14:textId="77777777" w:rsidTr="00434396">
        <w:tc>
          <w:tcPr>
            <w:tcW w:w="1129" w:type="dxa"/>
          </w:tcPr>
          <w:p w14:paraId="09964484" w14:textId="77777777" w:rsidR="00647559" w:rsidRDefault="00647559" w:rsidP="00434396"/>
        </w:tc>
        <w:tc>
          <w:tcPr>
            <w:tcW w:w="3261" w:type="dxa"/>
          </w:tcPr>
          <w:p w14:paraId="64CF314D" w14:textId="77777777" w:rsidR="00647559" w:rsidRDefault="00647559" w:rsidP="002E4196">
            <w:pPr>
              <w:ind w:left="0" w:firstLine="0"/>
            </w:pPr>
            <w:r w:rsidRPr="00D06360">
              <w:t>Løsninger skal etableres i tråd med prinsippene for innebygd personvern</w:t>
            </w:r>
          </w:p>
        </w:tc>
        <w:tc>
          <w:tcPr>
            <w:tcW w:w="4672" w:type="dxa"/>
          </w:tcPr>
          <w:p w14:paraId="7BA33D65" w14:textId="77777777" w:rsidR="00647559" w:rsidRPr="00D06360" w:rsidRDefault="00812374" w:rsidP="00647559">
            <w:pPr>
              <w:numPr>
                <w:ilvl w:val="0"/>
                <w:numId w:val="35"/>
              </w:numPr>
              <w:spacing w:before="0" w:after="0" w:line="240" w:lineRule="auto"/>
              <w:contextualSpacing/>
            </w:pPr>
            <w:hyperlink r:id="rId38" w:history="1">
              <w:r w:rsidR="00647559" w:rsidRPr="00D06360">
                <w:rPr>
                  <w:rStyle w:val="Hyperkobling"/>
                  <w:rFonts w:asciiTheme="minorHAnsi" w:hAnsiTheme="minorHAnsi"/>
                </w:rPr>
                <w:t>Digitaliseringsrundskrivet</w:t>
              </w:r>
            </w:hyperlink>
            <w:r w:rsidR="00647559" w:rsidRPr="00647559">
              <w:rPr>
                <w:u w:val="single"/>
              </w:rPr>
              <w:t xml:space="preserve">, </w:t>
            </w:r>
            <w:r w:rsidR="00647559" w:rsidRPr="00D06360">
              <w:t xml:space="preserve">pkt. 1.5 </w:t>
            </w:r>
            <w:r w:rsidR="00647559" w:rsidRPr="00D06360">
              <w:rPr>
                <w:i/>
                <w:iCs/>
              </w:rPr>
              <w:t xml:space="preserve">Innebygd personvern </w:t>
            </w:r>
          </w:p>
          <w:p w14:paraId="40775782" w14:textId="77777777" w:rsidR="00647559" w:rsidRPr="00D06360" w:rsidRDefault="00647559" w:rsidP="00647559">
            <w:pPr>
              <w:numPr>
                <w:ilvl w:val="0"/>
                <w:numId w:val="35"/>
              </w:numPr>
              <w:spacing w:before="0" w:after="0" w:line="240" w:lineRule="auto"/>
              <w:contextualSpacing/>
            </w:pPr>
            <w:r w:rsidRPr="00D06360">
              <w:t xml:space="preserve">Datatilsynet: </w:t>
            </w:r>
            <w:hyperlink r:id="rId39" w:history="1">
              <w:r w:rsidRPr="00D06360">
                <w:rPr>
                  <w:rStyle w:val="Hyperkobling"/>
                  <w:rFonts w:asciiTheme="minorHAnsi" w:hAnsiTheme="minorHAnsi"/>
                </w:rPr>
                <w:t>Innebygd personvern</w:t>
              </w:r>
            </w:hyperlink>
          </w:p>
          <w:p w14:paraId="3D64EDF8" w14:textId="77777777" w:rsidR="00647559" w:rsidRDefault="00647559" w:rsidP="00647559">
            <w:pPr>
              <w:numPr>
                <w:ilvl w:val="0"/>
                <w:numId w:val="35"/>
              </w:numPr>
              <w:spacing w:before="0" w:after="0" w:line="240" w:lineRule="auto"/>
              <w:contextualSpacing/>
            </w:pPr>
            <w:r w:rsidRPr="00D06360">
              <w:t>E-helses Policy for programvareutvikling og innebygget personvern</w:t>
            </w:r>
          </w:p>
        </w:tc>
      </w:tr>
      <w:tr w:rsidR="00647559" w14:paraId="0FD3F4C8" w14:textId="77777777" w:rsidTr="00434396">
        <w:tc>
          <w:tcPr>
            <w:tcW w:w="1129" w:type="dxa"/>
          </w:tcPr>
          <w:p w14:paraId="714D0248" w14:textId="77777777" w:rsidR="00647559" w:rsidRDefault="00647559" w:rsidP="00434396"/>
        </w:tc>
        <w:tc>
          <w:tcPr>
            <w:tcW w:w="3261" w:type="dxa"/>
          </w:tcPr>
          <w:p w14:paraId="325D6E42" w14:textId="77777777" w:rsidR="00647559" w:rsidRDefault="00647559" w:rsidP="002E4196">
            <w:pPr>
              <w:ind w:left="0" w:firstLine="0"/>
            </w:pPr>
            <w:r w:rsidRPr="00D06360">
              <w:t>Personopplysninger skal behandles iht. GDPR og løsningens behandling av personopplysninger og sensitive personopplysninger skal være dokumentert</w:t>
            </w:r>
          </w:p>
        </w:tc>
        <w:tc>
          <w:tcPr>
            <w:tcW w:w="4672" w:type="dxa"/>
          </w:tcPr>
          <w:p w14:paraId="455B953F" w14:textId="751E0F6F" w:rsidR="00647559" w:rsidRPr="00D06360" w:rsidRDefault="00812374" w:rsidP="00647559">
            <w:pPr>
              <w:numPr>
                <w:ilvl w:val="0"/>
                <w:numId w:val="36"/>
              </w:numPr>
              <w:spacing w:before="0" w:after="0" w:line="240" w:lineRule="auto"/>
              <w:contextualSpacing/>
            </w:pPr>
            <w:hyperlink r:id="rId40" w:history="1">
              <w:r w:rsidR="00647559" w:rsidRPr="00D06360">
                <w:rPr>
                  <w:rStyle w:val="Hyperkobling"/>
                  <w:rFonts w:asciiTheme="minorHAnsi" w:hAnsiTheme="minorHAnsi"/>
                </w:rPr>
                <w:t>De 7 grunnleggende personvernprinsippene</w:t>
              </w:r>
            </w:hyperlink>
            <w:r w:rsidR="00647559" w:rsidRPr="00647559">
              <w:rPr>
                <w:u w:val="single"/>
              </w:rPr>
              <w:t xml:space="preserve">: </w:t>
            </w:r>
            <w:r w:rsidR="00647559" w:rsidRPr="00D06360">
              <w:rPr>
                <w:i/>
                <w:iCs/>
              </w:rPr>
              <w:t>Lovlig, rettferdig og gjennomsiktig</w:t>
            </w:r>
            <w:r w:rsidR="00647559" w:rsidRPr="00D06360">
              <w:t xml:space="preserve">, </w:t>
            </w:r>
            <w:r w:rsidR="00647559" w:rsidRPr="00D06360">
              <w:rPr>
                <w:i/>
                <w:iCs/>
              </w:rPr>
              <w:t>Formålsbegrensning</w:t>
            </w:r>
            <w:r w:rsidR="00647559" w:rsidRPr="00D06360">
              <w:t xml:space="preserve">, </w:t>
            </w:r>
            <w:r w:rsidR="00647559" w:rsidRPr="00D06360">
              <w:rPr>
                <w:i/>
                <w:iCs/>
              </w:rPr>
              <w:t>Dataminimering, Riktighet, Lagringsbegrensning, Integritet og fortrolighet</w:t>
            </w:r>
            <w:r w:rsidR="00647559" w:rsidRPr="00D06360">
              <w:t xml:space="preserve">, </w:t>
            </w:r>
            <w:r w:rsidR="00647559" w:rsidRPr="00D06360">
              <w:rPr>
                <w:i/>
                <w:iCs/>
              </w:rPr>
              <w:t>Ansvarlighet</w:t>
            </w:r>
          </w:p>
          <w:p w14:paraId="151633F5" w14:textId="106D329C" w:rsidR="00647559" w:rsidRDefault="00647559" w:rsidP="00685406">
            <w:pPr>
              <w:pStyle w:val="Listeavsnitt"/>
              <w:numPr>
                <w:ilvl w:val="0"/>
                <w:numId w:val="36"/>
              </w:numPr>
              <w:spacing w:before="0" w:after="0" w:line="240" w:lineRule="auto"/>
              <w:contextualSpacing/>
            </w:pPr>
            <w:r w:rsidRPr="00D06360">
              <w:t xml:space="preserve"> </w:t>
            </w:r>
            <w:hyperlink r:id="rId41" w:history="1">
              <w:r w:rsidRPr="00D06360">
                <w:rPr>
                  <w:rStyle w:val="Hyperkobling"/>
                  <w:rFonts w:asciiTheme="minorHAnsi" w:hAnsiTheme="minorHAnsi"/>
                </w:rPr>
                <w:t>E-helses mal for databehandleravtale</w:t>
              </w:r>
            </w:hyperlink>
          </w:p>
        </w:tc>
      </w:tr>
      <w:tr w:rsidR="00647559" w14:paraId="781657C2" w14:textId="77777777" w:rsidTr="00434396">
        <w:tc>
          <w:tcPr>
            <w:tcW w:w="1129" w:type="dxa"/>
          </w:tcPr>
          <w:p w14:paraId="516247AA" w14:textId="77777777" w:rsidR="00647559" w:rsidRDefault="00647559" w:rsidP="00434396"/>
        </w:tc>
        <w:tc>
          <w:tcPr>
            <w:tcW w:w="3261" w:type="dxa"/>
          </w:tcPr>
          <w:p w14:paraId="426428A3" w14:textId="77777777" w:rsidR="00647559" w:rsidRPr="00D06360" w:rsidRDefault="00647559" w:rsidP="002E4196">
            <w:pPr>
              <w:ind w:left="0" w:firstLine="0"/>
            </w:pPr>
            <w:r>
              <w:t>Sletterutiner</w:t>
            </w:r>
          </w:p>
        </w:tc>
        <w:tc>
          <w:tcPr>
            <w:tcW w:w="4672" w:type="dxa"/>
          </w:tcPr>
          <w:p w14:paraId="1777D3ED" w14:textId="77777777" w:rsidR="00647559" w:rsidRPr="002E4196" w:rsidRDefault="00647559" w:rsidP="002E4196">
            <w:pPr>
              <w:pStyle w:val="Tabelltekst"/>
              <w:rPr>
                <w:rFonts w:ascii="Arial" w:eastAsiaTheme="minorHAnsi" w:hAnsi="Arial" w:cstheme="minorBidi"/>
                <w:sz w:val="22"/>
                <w:szCs w:val="22"/>
                <w:lang w:val="nb-NO"/>
              </w:rPr>
            </w:pPr>
            <w:r w:rsidRPr="002E4196">
              <w:rPr>
                <w:rFonts w:ascii="Arial" w:eastAsiaTheme="minorHAnsi" w:hAnsi="Arial" w:cstheme="minorBidi"/>
                <w:sz w:val="22"/>
                <w:szCs w:val="22"/>
                <w:lang w:val="nb-NO"/>
              </w:rPr>
              <w:t>Leverandøren skal ha sletterutiner som sikrer at slettet data ikke kan gjenskapes.</w:t>
            </w:r>
          </w:p>
          <w:p w14:paraId="6B09F559" w14:textId="77777777" w:rsidR="00647559" w:rsidRPr="002E4196" w:rsidRDefault="00647559" w:rsidP="002E4196">
            <w:pPr>
              <w:pStyle w:val="Listeavsnitt"/>
              <w:numPr>
                <w:ilvl w:val="0"/>
                <w:numId w:val="57"/>
              </w:numPr>
              <w:spacing w:before="0" w:after="0" w:line="240" w:lineRule="auto"/>
              <w:contextualSpacing/>
            </w:pPr>
            <w:r w:rsidRPr="002E4196">
              <w:t>Leverandøren bes beskrive hvordan data slettes.</w:t>
            </w:r>
          </w:p>
        </w:tc>
      </w:tr>
      <w:tr w:rsidR="00647559" w14:paraId="3BF98245" w14:textId="77777777" w:rsidTr="00434396">
        <w:tc>
          <w:tcPr>
            <w:tcW w:w="1129" w:type="dxa"/>
          </w:tcPr>
          <w:p w14:paraId="0C319435" w14:textId="77777777" w:rsidR="00647559" w:rsidRDefault="00647559" w:rsidP="00434396"/>
        </w:tc>
        <w:tc>
          <w:tcPr>
            <w:tcW w:w="3261" w:type="dxa"/>
          </w:tcPr>
          <w:p w14:paraId="650F69ED" w14:textId="3C400022" w:rsidR="00647559" w:rsidRDefault="00647559" w:rsidP="002E4196">
            <w:pPr>
              <w:ind w:left="0" w:firstLine="0"/>
            </w:pPr>
            <w:r>
              <w:t>Slettede opplysninger som er kopiert ut på sikkerhetskopier</w:t>
            </w:r>
          </w:p>
        </w:tc>
        <w:tc>
          <w:tcPr>
            <w:tcW w:w="4672" w:type="dxa"/>
          </w:tcPr>
          <w:p w14:paraId="1B5F9D8A" w14:textId="77777777" w:rsidR="00647559" w:rsidRPr="002E4196" w:rsidRDefault="00647559" w:rsidP="002E4196">
            <w:pPr>
              <w:pStyle w:val="Tabelltekst"/>
              <w:rPr>
                <w:rFonts w:ascii="Arial" w:eastAsiaTheme="minorHAnsi" w:hAnsi="Arial" w:cstheme="minorBidi"/>
                <w:sz w:val="22"/>
                <w:szCs w:val="22"/>
                <w:lang w:val="nb-NO"/>
              </w:rPr>
            </w:pPr>
            <w:r w:rsidRPr="002E4196">
              <w:rPr>
                <w:rFonts w:ascii="Arial" w:eastAsiaTheme="minorHAnsi" w:hAnsi="Arial" w:cstheme="minorBidi"/>
                <w:sz w:val="22"/>
                <w:szCs w:val="22"/>
                <w:lang w:val="nb-NO"/>
              </w:rPr>
              <w:t xml:space="preserve">Leverandøren bes beskrive hvordan slettede data som er tatt sikkerhetskopi av, håndteres, </w:t>
            </w:r>
            <w:proofErr w:type="spellStart"/>
            <w:r w:rsidRPr="002E4196">
              <w:rPr>
                <w:rFonts w:ascii="Arial" w:eastAsiaTheme="minorHAnsi" w:hAnsi="Arial" w:cstheme="minorBidi"/>
                <w:sz w:val="22"/>
                <w:szCs w:val="22"/>
                <w:lang w:val="nb-NO"/>
              </w:rPr>
              <w:t>f.eks</w:t>
            </w:r>
            <w:proofErr w:type="spellEnd"/>
            <w:r w:rsidRPr="002E4196">
              <w:rPr>
                <w:rFonts w:ascii="Arial" w:eastAsiaTheme="minorHAnsi" w:hAnsi="Arial" w:cstheme="minorBidi"/>
                <w:sz w:val="22"/>
                <w:szCs w:val="22"/>
                <w:lang w:val="nb-NO"/>
              </w:rPr>
              <w:t xml:space="preserve"> hvordan sikrer leverandøren at det ikke legges tilbake data som er slettet til plattform eller analyserom ved tilbakeføring av sikkerhetskopi.</w:t>
            </w:r>
          </w:p>
          <w:p w14:paraId="24326280" w14:textId="483B4F9B" w:rsidR="00647559" w:rsidRDefault="00647559" w:rsidP="00685406">
            <w:pPr>
              <w:pStyle w:val="Tabelltekst"/>
            </w:pPr>
            <w:r w:rsidRPr="002E4196">
              <w:rPr>
                <w:rFonts w:ascii="Arial" w:eastAsiaTheme="minorHAnsi" w:hAnsi="Arial" w:cstheme="minorBidi"/>
                <w:sz w:val="22"/>
                <w:szCs w:val="22"/>
                <w:lang w:val="nb-NO"/>
              </w:rPr>
              <w:t>Eksempel: Personopplysninger kan være slettet som følge av tilbaketrukket samtykke eller at formål ikke lenger er gyldig)</w:t>
            </w:r>
          </w:p>
        </w:tc>
      </w:tr>
      <w:tr w:rsidR="00647559" w14:paraId="081FB17C" w14:textId="77777777" w:rsidTr="00434396">
        <w:tc>
          <w:tcPr>
            <w:tcW w:w="1129" w:type="dxa"/>
          </w:tcPr>
          <w:p w14:paraId="6E076CA0" w14:textId="77777777" w:rsidR="00647559" w:rsidRDefault="00647559" w:rsidP="00434396"/>
        </w:tc>
        <w:tc>
          <w:tcPr>
            <w:tcW w:w="3261" w:type="dxa"/>
          </w:tcPr>
          <w:p w14:paraId="2DDF34FB" w14:textId="77777777" w:rsidR="00647559" w:rsidRPr="009A481B" w:rsidRDefault="00647559" w:rsidP="002E4196">
            <w:pPr>
              <w:ind w:left="0" w:firstLine="0"/>
            </w:pPr>
            <w:r>
              <w:t xml:space="preserve">Sikring av </w:t>
            </w:r>
            <w:proofErr w:type="spellStart"/>
            <w:r>
              <w:t>APIer</w:t>
            </w:r>
            <w:proofErr w:type="spellEnd"/>
          </w:p>
        </w:tc>
        <w:tc>
          <w:tcPr>
            <w:tcW w:w="4672" w:type="dxa"/>
          </w:tcPr>
          <w:p w14:paraId="67004897" w14:textId="77777777" w:rsidR="00647559" w:rsidRDefault="00647559" w:rsidP="002E4196">
            <w:pPr>
              <w:ind w:left="0" w:firstLine="0"/>
            </w:pPr>
            <w:proofErr w:type="spellStart"/>
            <w:r>
              <w:t>API'er</w:t>
            </w:r>
            <w:proofErr w:type="spellEnd"/>
            <w:r>
              <w:t xml:space="preserve"> som tilgjengeliggjøres skal være sikret med tilgangskontroll og beskyttelse av konfidensialitet og integritet. Kun sikre protokoller skal benyttes.</w:t>
            </w:r>
          </w:p>
          <w:p w14:paraId="10EDA6AB" w14:textId="77777777" w:rsidR="00647559" w:rsidRPr="009A481B" w:rsidRDefault="00647559" w:rsidP="002E4196">
            <w:pPr>
              <w:ind w:left="0" w:firstLine="0"/>
            </w:pPr>
            <w:r>
              <w:t>Penetrasjons tester må kunne inkludere APIs</w:t>
            </w:r>
          </w:p>
        </w:tc>
      </w:tr>
      <w:tr w:rsidR="00647559" w14:paraId="40FE53D1" w14:textId="77777777" w:rsidTr="00434396">
        <w:tc>
          <w:tcPr>
            <w:tcW w:w="1129" w:type="dxa"/>
          </w:tcPr>
          <w:p w14:paraId="42E8A0D6" w14:textId="77777777" w:rsidR="00647559" w:rsidRDefault="00647559" w:rsidP="00434396"/>
        </w:tc>
        <w:tc>
          <w:tcPr>
            <w:tcW w:w="3261" w:type="dxa"/>
          </w:tcPr>
          <w:p w14:paraId="716F13D2" w14:textId="77777777" w:rsidR="00647559" w:rsidRDefault="00647559" w:rsidP="002E4196">
            <w:pPr>
              <w:ind w:left="0" w:firstLine="0"/>
            </w:pPr>
            <w:r>
              <w:t>Sikker Utviklingsprosess – Sikker SDLC</w:t>
            </w:r>
          </w:p>
        </w:tc>
        <w:tc>
          <w:tcPr>
            <w:tcW w:w="4672" w:type="dxa"/>
          </w:tcPr>
          <w:p w14:paraId="4D585693" w14:textId="77777777" w:rsidR="00647559" w:rsidRPr="002E4196" w:rsidRDefault="00647559" w:rsidP="002E4196">
            <w:pPr>
              <w:pStyle w:val="Tabelltekst"/>
              <w:rPr>
                <w:rFonts w:ascii="Arial" w:eastAsiaTheme="minorHAnsi" w:hAnsi="Arial" w:cstheme="minorBidi"/>
                <w:sz w:val="22"/>
                <w:szCs w:val="22"/>
                <w:lang w:val="nb-NO"/>
              </w:rPr>
            </w:pPr>
            <w:proofErr w:type="spellStart"/>
            <w:r w:rsidRPr="002E4196">
              <w:rPr>
                <w:rFonts w:ascii="Arial" w:eastAsiaTheme="minorHAnsi" w:hAnsi="Arial" w:cstheme="minorBidi"/>
                <w:sz w:val="22"/>
                <w:szCs w:val="22"/>
                <w:lang w:val="nb-NO"/>
              </w:rPr>
              <w:t>Programvareutviklimg</w:t>
            </w:r>
            <w:proofErr w:type="spellEnd"/>
            <w:r w:rsidRPr="002E4196">
              <w:rPr>
                <w:rFonts w:ascii="Arial" w:eastAsiaTheme="minorHAnsi" w:hAnsi="Arial" w:cstheme="minorBidi"/>
                <w:sz w:val="22"/>
                <w:szCs w:val="22"/>
                <w:lang w:val="nb-NO"/>
              </w:rPr>
              <w:t xml:space="preserve"> må følge </w:t>
            </w:r>
            <w:proofErr w:type="spellStart"/>
            <w:r w:rsidRPr="002E4196">
              <w:rPr>
                <w:rFonts w:ascii="Arial" w:eastAsiaTheme="minorHAnsi" w:hAnsi="Arial" w:cstheme="minorBidi"/>
                <w:sz w:val="22"/>
                <w:szCs w:val="22"/>
                <w:lang w:val="nb-NO"/>
              </w:rPr>
              <w:t>DevSecOps</w:t>
            </w:r>
            <w:proofErr w:type="spellEnd"/>
            <w:r w:rsidRPr="002E4196">
              <w:rPr>
                <w:rFonts w:ascii="Arial" w:eastAsiaTheme="minorHAnsi" w:hAnsi="Arial" w:cstheme="minorBidi"/>
                <w:sz w:val="22"/>
                <w:szCs w:val="22"/>
                <w:lang w:val="nb-NO"/>
              </w:rPr>
              <w:t xml:space="preserve"> prinsipper med innbygget sikkerhet i alle ledd.</w:t>
            </w:r>
          </w:p>
          <w:p w14:paraId="50FE25D6" w14:textId="77777777" w:rsidR="00647559" w:rsidRDefault="00647559" w:rsidP="002E4196">
            <w:pPr>
              <w:ind w:left="0" w:firstLine="0"/>
            </w:pPr>
            <w:r w:rsidRPr="002E4196">
              <w:t>Må tilrettelegge for automatiserte tester/</w:t>
            </w:r>
            <w:proofErr w:type="gramStart"/>
            <w:r w:rsidRPr="002E4196">
              <w:t>verifikasjon  i</w:t>
            </w:r>
            <w:proofErr w:type="gramEnd"/>
            <w:r w:rsidRPr="002E4196">
              <w:t xml:space="preserve"> alle ledd, og sikre at kode/biblioteker som benyttes ikke har sårbarheter eller at sårbarhetene </w:t>
            </w:r>
            <w:proofErr w:type="spellStart"/>
            <w:r w:rsidRPr="002E4196">
              <w:t>mitigeres</w:t>
            </w:r>
            <w:proofErr w:type="spellEnd"/>
            <w:r w:rsidRPr="002E4196">
              <w:t xml:space="preserve"> i  tilstrekkelig grad basert på kundens akseptable risiko nivå.</w:t>
            </w:r>
          </w:p>
        </w:tc>
      </w:tr>
      <w:tr w:rsidR="00647559" w14:paraId="54DB692B" w14:textId="77777777" w:rsidTr="00434396">
        <w:tc>
          <w:tcPr>
            <w:tcW w:w="1129" w:type="dxa"/>
          </w:tcPr>
          <w:p w14:paraId="77E240EE" w14:textId="77777777" w:rsidR="00647559" w:rsidRDefault="00647559" w:rsidP="00434396"/>
        </w:tc>
        <w:tc>
          <w:tcPr>
            <w:tcW w:w="3261" w:type="dxa"/>
          </w:tcPr>
          <w:p w14:paraId="3DE1D9A8" w14:textId="77777777" w:rsidR="00647559" w:rsidRDefault="00647559" w:rsidP="002E4196">
            <w:pPr>
              <w:ind w:left="0" w:firstLine="0"/>
            </w:pPr>
            <w:r>
              <w:t>Revisjon av Utviklingsprosjekter</w:t>
            </w:r>
          </w:p>
        </w:tc>
        <w:tc>
          <w:tcPr>
            <w:tcW w:w="4672" w:type="dxa"/>
          </w:tcPr>
          <w:p w14:paraId="1C67CACA" w14:textId="77777777" w:rsidR="00647559" w:rsidRDefault="00647559" w:rsidP="002E4196">
            <w:pPr>
              <w:ind w:left="0" w:firstLine="0"/>
            </w:pPr>
            <w:r w:rsidRPr="002E4196">
              <w:t xml:space="preserve">Leverandøren må legge til rette for at kunden kan revidere sikkerhet basert på OWASP </w:t>
            </w:r>
            <w:r w:rsidRPr="002E4196">
              <w:lastRenderedPageBreak/>
              <w:t>ASVS, og bidra til støtte for automatisering av slik kontroll.</w:t>
            </w:r>
          </w:p>
        </w:tc>
      </w:tr>
      <w:tr w:rsidR="00647559" w14:paraId="0478BE2D" w14:textId="77777777" w:rsidTr="00434396">
        <w:tc>
          <w:tcPr>
            <w:tcW w:w="1129" w:type="dxa"/>
          </w:tcPr>
          <w:p w14:paraId="005E82E6" w14:textId="77777777" w:rsidR="00647559" w:rsidRDefault="00647559" w:rsidP="00434396"/>
        </w:tc>
        <w:tc>
          <w:tcPr>
            <w:tcW w:w="3261" w:type="dxa"/>
          </w:tcPr>
          <w:p w14:paraId="44D050BA" w14:textId="77777777" w:rsidR="00647559" w:rsidRDefault="00647559" w:rsidP="002E4196">
            <w:pPr>
              <w:ind w:left="0" w:firstLine="0"/>
            </w:pPr>
            <w:r>
              <w:t>Sikring av Kontainermiljø</w:t>
            </w:r>
          </w:p>
        </w:tc>
        <w:tc>
          <w:tcPr>
            <w:tcW w:w="4672" w:type="dxa"/>
          </w:tcPr>
          <w:p w14:paraId="06B5B8A1" w14:textId="156CF0D1" w:rsidR="00647559" w:rsidRDefault="00647559" w:rsidP="002E4196">
            <w:pPr>
              <w:ind w:left="0" w:firstLine="0"/>
            </w:pPr>
            <w:r>
              <w:t xml:space="preserve">All dataflyt, også intern, må benytte sikre protokoller for transport. </w:t>
            </w:r>
            <w:r w:rsidRPr="002E4196">
              <w:t xml:space="preserve">Utvikling basert på Kontainerteknologi bør følge prinsipper om sikker SDLC og </w:t>
            </w:r>
            <w:proofErr w:type="spellStart"/>
            <w:r w:rsidRPr="002E4196">
              <w:t>DevSecOps</w:t>
            </w:r>
            <w:proofErr w:type="spellEnd"/>
            <w:r w:rsidRPr="002E4196">
              <w:t xml:space="preserve">. Automatisk støtte i de </w:t>
            </w:r>
            <w:proofErr w:type="spellStart"/>
            <w:r w:rsidRPr="002E4196">
              <w:t>forskjelle</w:t>
            </w:r>
            <w:proofErr w:type="spellEnd"/>
            <w:r w:rsidRPr="002E4196">
              <w:t xml:space="preserve"> steg bør være tilgjengelig, slik </w:t>
            </w:r>
            <w:proofErr w:type="gramStart"/>
            <w:r w:rsidRPr="002E4196">
              <w:t>at  sikkerhetsfunksjonalitet</w:t>
            </w:r>
            <w:proofErr w:type="gramEnd"/>
            <w:r w:rsidRPr="002E4196">
              <w:t xml:space="preserve"> kan automatiseres og ikke bli en flaskehals i et smidig utviklingsløp.</w:t>
            </w:r>
          </w:p>
        </w:tc>
      </w:tr>
      <w:tr w:rsidR="00647559" w14:paraId="41158304" w14:textId="77777777" w:rsidTr="00434396">
        <w:tc>
          <w:tcPr>
            <w:tcW w:w="1129" w:type="dxa"/>
          </w:tcPr>
          <w:p w14:paraId="272474FA" w14:textId="77777777" w:rsidR="00647559" w:rsidRDefault="00647559" w:rsidP="00434396"/>
        </w:tc>
        <w:tc>
          <w:tcPr>
            <w:tcW w:w="3261" w:type="dxa"/>
          </w:tcPr>
          <w:p w14:paraId="3CA8703D" w14:textId="77777777" w:rsidR="00647559" w:rsidRDefault="00647559" w:rsidP="002E4196">
            <w:pPr>
              <w:ind w:left="0" w:firstLine="0"/>
            </w:pPr>
            <w:r w:rsidRPr="00EA7D9F">
              <w:t>Det skal være en plan for operasjonalisering og hvordan endringen påvirker drifts- og forvaltningsorganisasjon</w:t>
            </w:r>
          </w:p>
        </w:tc>
        <w:tc>
          <w:tcPr>
            <w:tcW w:w="4672" w:type="dxa"/>
          </w:tcPr>
          <w:p w14:paraId="24E6B0B3" w14:textId="77777777" w:rsidR="00647559" w:rsidRDefault="00647559" w:rsidP="002E4196">
            <w:pPr>
              <w:ind w:left="0" w:firstLine="0"/>
            </w:pPr>
            <w:r>
              <w:t>F</w:t>
            </w:r>
            <w:r w:rsidRPr="00EA7D9F">
              <w:t>.eks. konsekvens i roller, ansvar og oppgaver</w:t>
            </w:r>
          </w:p>
        </w:tc>
      </w:tr>
      <w:tr w:rsidR="00647559" w14:paraId="611473A3" w14:textId="77777777" w:rsidTr="00434396">
        <w:tc>
          <w:tcPr>
            <w:tcW w:w="1129" w:type="dxa"/>
          </w:tcPr>
          <w:p w14:paraId="71500EEF" w14:textId="77777777" w:rsidR="00647559" w:rsidRDefault="00647559" w:rsidP="00434396"/>
        </w:tc>
        <w:tc>
          <w:tcPr>
            <w:tcW w:w="3261" w:type="dxa"/>
          </w:tcPr>
          <w:p w14:paraId="2759E8E7" w14:textId="77777777" w:rsidR="00647559" w:rsidRPr="00EA7D9F" w:rsidRDefault="00647559" w:rsidP="002E4196">
            <w:pPr>
              <w:ind w:left="0" w:firstLine="0"/>
            </w:pPr>
            <w:r w:rsidRPr="002E4196">
              <w:t>Rollebasert Tilgangskontroll</w:t>
            </w:r>
          </w:p>
        </w:tc>
        <w:tc>
          <w:tcPr>
            <w:tcW w:w="4672" w:type="dxa"/>
          </w:tcPr>
          <w:p w14:paraId="3F48A5FB" w14:textId="77777777" w:rsidR="00647559" w:rsidRDefault="00647559" w:rsidP="002E4196">
            <w:pPr>
              <w:ind w:left="0" w:firstLine="0"/>
            </w:pPr>
            <w:r w:rsidRPr="002E4196">
              <w:t>For å skille på brukere med ulike rettigheter forventes det at leverandøren implementerer og vedlikeholder rollebasert tilgangsstyring.</w:t>
            </w:r>
            <w:r w:rsidRPr="002E4196">
              <w:br/>
              <w:t>Leverandøren bes redegjøre for sin tilgangsstyringsmodell.</w:t>
            </w:r>
          </w:p>
        </w:tc>
      </w:tr>
      <w:tr w:rsidR="00647559" w14:paraId="2EFA0BCB" w14:textId="77777777" w:rsidTr="00434396">
        <w:tc>
          <w:tcPr>
            <w:tcW w:w="1129" w:type="dxa"/>
          </w:tcPr>
          <w:p w14:paraId="68A50BCE" w14:textId="77777777" w:rsidR="00647559" w:rsidRDefault="00647559" w:rsidP="00434396"/>
        </w:tc>
        <w:tc>
          <w:tcPr>
            <w:tcW w:w="3261" w:type="dxa"/>
          </w:tcPr>
          <w:p w14:paraId="1EC2C4A4" w14:textId="77777777" w:rsidR="00647559" w:rsidRPr="002E4196" w:rsidRDefault="00647559" w:rsidP="002E4196">
            <w:pPr>
              <w:ind w:left="0" w:firstLine="0"/>
            </w:pPr>
            <w:r w:rsidRPr="002E4196">
              <w:t>Tilgang til administrasjons- og driftsgrensesnitt skal skje via sikrede og godkjente arbeidsstasjoner.</w:t>
            </w:r>
          </w:p>
        </w:tc>
        <w:tc>
          <w:tcPr>
            <w:tcW w:w="4672" w:type="dxa"/>
          </w:tcPr>
          <w:p w14:paraId="30FE8326" w14:textId="77777777" w:rsidR="00647559" w:rsidRPr="002E4196" w:rsidRDefault="00647559" w:rsidP="002E4196">
            <w:pPr>
              <w:ind w:left="0" w:firstLine="0"/>
            </w:pPr>
            <w:r w:rsidRPr="002E4196">
              <w:t>Leverandøren bes redegjøre for hvordan de sikrer arbeidsstasjoner som benyttes for administrasjon og tilkoblingen mot administrasjonsgrensesnitt i den eksterne tjenesten.</w:t>
            </w:r>
          </w:p>
        </w:tc>
      </w:tr>
      <w:tr w:rsidR="00647559" w14:paraId="3BAF7D4B" w14:textId="77777777" w:rsidTr="00434396">
        <w:tc>
          <w:tcPr>
            <w:tcW w:w="1129" w:type="dxa"/>
          </w:tcPr>
          <w:p w14:paraId="49A32D0F" w14:textId="77777777" w:rsidR="00647559" w:rsidRDefault="00647559" w:rsidP="00434396"/>
        </w:tc>
        <w:tc>
          <w:tcPr>
            <w:tcW w:w="3261" w:type="dxa"/>
          </w:tcPr>
          <w:p w14:paraId="140468C6" w14:textId="77777777" w:rsidR="00647559" w:rsidRPr="002E4196" w:rsidRDefault="00647559" w:rsidP="002E4196">
            <w:pPr>
              <w:ind w:left="0" w:firstLine="0"/>
            </w:pPr>
            <w:r w:rsidRPr="002E4196">
              <w:t xml:space="preserve">Beskyttelse av Autorisasjonsregister </w:t>
            </w:r>
          </w:p>
        </w:tc>
        <w:tc>
          <w:tcPr>
            <w:tcW w:w="4672" w:type="dxa"/>
          </w:tcPr>
          <w:p w14:paraId="083442FC" w14:textId="77777777" w:rsidR="00647559" w:rsidRPr="002E4196" w:rsidRDefault="00647559" w:rsidP="002E4196">
            <w:pPr>
              <w:pStyle w:val="Tabelltekst"/>
              <w:rPr>
                <w:rFonts w:ascii="Arial" w:eastAsiaTheme="minorHAnsi" w:hAnsi="Arial" w:cstheme="minorBidi"/>
                <w:sz w:val="22"/>
                <w:szCs w:val="22"/>
                <w:lang w:val="nb-NO"/>
              </w:rPr>
            </w:pPr>
            <w:r w:rsidRPr="002E4196">
              <w:rPr>
                <w:rFonts w:ascii="Arial" w:eastAsiaTheme="minorHAnsi" w:hAnsi="Arial" w:cstheme="minorBidi"/>
                <w:sz w:val="22"/>
                <w:szCs w:val="22"/>
                <w:lang w:val="nb-NO"/>
              </w:rPr>
              <w:t xml:space="preserve">Autorisasjonsregisteret skal være beskyttet mot uautoriserte endringer, og skal kunne benyttes til å hente ut informasjon om autorisasjoner minimum 5 år etter en autorisasjon er trukket tilbake. </w:t>
            </w:r>
          </w:p>
          <w:p w14:paraId="57FA62DC" w14:textId="77777777" w:rsidR="00647559" w:rsidRPr="002E4196" w:rsidRDefault="00647559" w:rsidP="002E4196">
            <w:pPr>
              <w:pStyle w:val="Tabelltekst"/>
              <w:rPr>
                <w:rFonts w:ascii="Arial" w:eastAsiaTheme="minorHAnsi" w:hAnsi="Arial" w:cstheme="minorBidi"/>
                <w:sz w:val="22"/>
                <w:szCs w:val="22"/>
                <w:lang w:val="nb-NO"/>
              </w:rPr>
            </w:pPr>
            <w:r w:rsidRPr="002E4196">
              <w:rPr>
                <w:rFonts w:ascii="Arial" w:eastAsiaTheme="minorHAnsi" w:hAnsi="Arial" w:cstheme="minorBidi"/>
                <w:sz w:val="22"/>
                <w:szCs w:val="22"/>
                <w:lang w:val="nb-NO"/>
              </w:rPr>
              <w:t>Leverandøren bes beskrive hvordan de sikrer autorisasjonsregisteret.</w:t>
            </w:r>
          </w:p>
        </w:tc>
      </w:tr>
      <w:tr w:rsidR="00647559" w14:paraId="60E914A3" w14:textId="77777777" w:rsidTr="00434396">
        <w:tc>
          <w:tcPr>
            <w:tcW w:w="1129" w:type="dxa"/>
          </w:tcPr>
          <w:p w14:paraId="56668B40" w14:textId="77777777" w:rsidR="00647559" w:rsidRDefault="00647559" w:rsidP="00434396"/>
        </w:tc>
        <w:tc>
          <w:tcPr>
            <w:tcW w:w="3261" w:type="dxa"/>
          </w:tcPr>
          <w:p w14:paraId="36F8EA65" w14:textId="77777777" w:rsidR="00647559" w:rsidRDefault="00647559" w:rsidP="002E4196">
            <w:pPr>
              <w:ind w:left="0" w:firstLine="0"/>
            </w:pPr>
            <w:r>
              <w:t>Revisjon</w:t>
            </w:r>
          </w:p>
        </w:tc>
        <w:tc>
          <w:tcPr>
            <w:tcW w:w="4672" w:type="dxa"/>
          </w:tcPr>
          <w:p w14:paraId="0644FDDC" w14:textId="77777777" w:rsidR="00647559" w:rsidRPr="002E4196" w:rsidRDefault="00647559" w:rsidP="002E4196">
            <w:pPr>
              <w:pStyle w:val="Tabelltekst"/>
              <w:rPr>
                <w:rFonts w:ascii="Arial" w:eastAsiaTheme="minorHAnsi" w:hAnsi="Arial" w:cstheme="minorBidi"/>
                <w:sz w:val="22"/>
                <w:szCs w:val="22"/>
                <w:lang w:val="nb-NO"/>
              </w:rPr>
            </w:pPr>
            <w:r w:rsidRPr="002E4196">
              <w:rPr>
                <w:rFonts w:ascii="Arial" w:eastAsiaTheme="minorHAnsi" w:hAnsi="Arial" w:cstheme="minorBidi"/>
                <w:sz w:val="22"/>
                <w:szCs w:val="22"/>
                <w:lang w:val="nb-NO"/>
              </w:rPr>
              <w:t xml:space="preserve">Leverandøren skal jevnlig gjennomføre interne revisjoner, herunder testing av tekniske, organisatoriske og fysiske sikkerhetstiltak. </w:t>
            </w:r>
          </w:p>
          <w:p w14:paraId="1FCB9A3F" w14:textId="77777777" w:rsidR="00647559" w:rsidRDefault="00647559" w:rsidP="002E4196">
            <w:pPr>
              <w:ind w:left="0" w:firstLine="0"/>
            </w:pPr>
            <w:r w:rsidRPr="002E4196">
              <w:t>Leverandøren bes beskrive hvordan de planlegger, gjennomfører og dokumenterer revisjoner og testing.</w:t>
            </w:r>
          </w:p>
        </w:tc>
      </w:tr>
      <w:tr w:rsidR="00647559" w14:paraId="1097F242" w14:textId="77777777" w:rsidTr="00434396">
        <w:tc>
          <w:tcPr>
            <w:tcW w:w="1129" w:type="dxa"/>
          </w:tcPr>
          <w:p w14:paraId="68C9A26E" w14:textId="77777777" w:rsidR="00647559" w:rsidRDefault="00647559" w:rsidP="00434396"/>
        </w:tc>
        <w:tc>
          <w:tcPr>
            <w:tcW w:w="3261" w:type="dxa"/>
          </w:tcPr>
          <w:p w14:paraId="1A694169" w14:textId="77777777" w:rsidR="00647559" w:rsidRDefault="00647559" w:rsidP="002E4196">
            <w:pPr>
              <w:ind w:left="0" w:firstLine="0"/>
            </w:pPr>
            <w:r>
              <w:t>Underleverandør styring</w:t>
            </w:r>
          </w:p>
        </w:tc>
        <w:tc>
          <w:tcPr>
            <w:tcW w:w="4672" w:type="dxa"/>
          </w:tcPr>
          <w:p w14:paraId="52FF1EC1" w14:textId="77777777" w:rsidR="00647559" w:rsidRPr="002E4196" w:rsidRDefault="00647559" w:rsidP="002E4196">
            <w:pPr>
              <w:pStyle w:val="Tabelltekst"/>
              <w:rPr>
                <w:rFonts w:ascii="Arial" w:eastAsiaTheme="minorHAnsi" w:hAnsi="Arial" w:cstheme="minorBidi"/>
                <w:sz w:val="22"/>
                <w:szCs w:val="22"/>
                <w:lang w:val="nb-NO"/>
              </w:rPr>
            </w:pPr>
            <w:r w:rsidRPr="002E4196">
              <w:rPr>
                <w:rFonts w:ascii="Arial" w:eastAsiaTheme="minorHAnsi" w:hAnsi="Arial" w:cstheme="minorBidi"/>
                <w:sz w:val="22"/>
                <w:szCs w:val="22"/>
                <w:lang w:val="nb-NO"/>
              </w:rPr>
              <w:t xml:space="preserve">Leverandøren skal sørge for at eventuelle underleverandører følger sikkerhetsrelaterte retningslinjer og krav. </w:t>
            </w:r>
          </w:p>
          <w:p w14:paraId="204BA224" w14:textId="77777777" w:rsidR="00647559" w:rsidRPr="002E4196" w:rsidRDefault="00647559" w:rsidP="002E4196">
            <w:pPr>
              <w:pStyle w:val="Tabelltekst"/>
              <w:rPr>
                <w:rFonts w:ascii="Arial" w:eastAsiaTheme="minorHAnsi" w:hAnsi="Arial" w:cstheme="minorBidi"/>
                <w:sz w:val="22"/>
                <w:szCs w:val="22"/>
                <w:lang w:val="nb-NO"/>
              </w:rPr>
            </w:pPr>
            <w:r w:rsidRPr="002E4196">
              <w:rPr>
                <w:rFonts w:ascii="Arial" w:eastAsiaTheme="minorHAnsi" w:hAnsi="Arial" w:cstheme="minorBidi"/>
                <w:sz w:val="22"/>
                <w:szCs w:val="22"/>
                <w:lang w:val="nb-NO"/>
              </w:rPr>
              <w:t>Leverandøren bes beskrive hvordan de følger opp sikkerhetsarbeidet hos sine underleverandører.</w:t>
            </w:r>
          </w:p>
        </w:tc>
      </w:tr>
      <w:tr w:rsidR="00647559" w14:paraId="362C888A" w14:textId="77777777" w:rsidTr="00434396">
        <w:tc>
          <w:tcPr>
            <w:tcW w:w="1129" w:type="dxa"/>
          </w:tcPr>
          <w:p w14:paraId="303583C7" w14:textId="77777777" w:rsidR="00647559" w:rsidRDefault="00647559" w:rsidP="00434396"/>
        </w:tc>
        <w:tc>
          <w:tcPr>
            <w:tcW w:w="3261" w:type="dxa"/>
          </w:tcPr>
          <w:p w14:paraId="100D2CCE" w14:textId="77777777" w:rsidR="00647559" w:rsidRDefault="00647559" w:rsidP="002E4196">
            <w:pPr>
              <w:ind w:left="0" w:firstLine="0"/>
            </w:pPr>
            <w:r>
              <w:t>Sikkert Datamottak</w:t>
            </w:r>
          </w:p>
        </w:tc>
        <w:tc>
          <w:tcPr>
            <w:tcW w:w="4672" w:type="dxa"/>
          </w:tcPr>
          <w:p w14:paraId="647CA790" w14:textId="0F5F4D15" w:rsidR="00647559" w:rsidRPr="002E4196" w:rsidRDefault="00647559" w:rsidP="002E4196">
            <w:pPr>
              <w:pStyle w:val="Tabelltekst"/>
              <w:rPr>
                <w:rFonts w:ascii="Arial" w:eastAsiaTheme="minorHAnsi" w:hAnsi="Arial" w:cstheme="minorBidi"/>
                <w:sz w:val="22"/>
                <w:szCs w:val="22"/>
                <w:lang w:val="nb-NO"/>
              </w:rPr>
            </w:pPr>
            <w:r w:rsidRPr="002E4196">
              <w:rPr>
                <w:rFonts w:ascii="Arial" w:eastAsiaTheme="minorHAnsi" w:hAnsi="Arial" w:cstheme="minorBidi"/>
                <w:sz w:val="22"/>
                <w:szCs w:val="22"/>
                <w:lang w:val="nb-NO"/>
              </w:rPr>
              <w:t xml:space="preserve">Det må være mulig å motta data av variert størrelse (opp til 100Gb filer) i et sikkert data mottak, hvor verifikasjon og </w:t>
            </w:r>
            <w:proofErr w:type="spellStart"/>
            <w:r w:rsidRPr="002E4196">
              <w:rPr>
                <w:rFonts w:ascii="Arial" w:eastAsiaTheme="minorHAnsi" w:hAnsi="Arial" w:cstheme="minorBidi"/>
                <w:sz w:val="22"/>
                <w:szCs w:val="22"/>
                <w:lang w:val="nb-NO"/>
              </w:rPr>
              <w:t>scanning</w:t>
            </w:r>
            <w:proofErr w:type="spellEnd"/>
            <w:r w:rsidRPr="002E4196">
              <w:rPr>
                <w:rFonts w:ascii="Arial" w:eastAsiaTheme="minorHAnsi" w:hAnsi="Arial" w:cstheme="minorBidi"/>
                <w:sz w:val="22"/>
                <w:szCs w:val="22"/>
                <w:lang w:val="nb-NO"/>
              </w:rPr>
              <w:t xml:space="preserve"> av data for skadevare utføres ved hjelp av verktøy som kan benytte signaturer, heuristisk og anomali basert metoder.</w:t>
            </w:r>
          </w:p>
          <w:p w14:paraId="1D351927" w14:textId="77777777" w:rsidR="00647559" w:rsidRPr="002E4196" w:rsidRDefault="00647559" w:rsidP="002E4196">
            <w:pPr>
              <w:pStyle w:val="Tabelltekst"/>
              <w:rPr>
                <w:rFonts w:ascii="Arial" w:eastAsiaTheme="minorHAnsi" w:hAnsi="Arial" w:cstheme="minorBidi"/>
                <w:sz w:val="22"/>
                <w:szCs w:val="22"/>
                <w:lang w:val="nb-NO"/>
              </w:rPr>
            </w:pPr>
            <w:r w:rsidRPr="002E4196">
              <w:rPr>
                <w:rFonts w:ascii="Arial" w:eastAsiaTheme="minorHAnsi" w:hAnsi="Arial" w:cstheme="minorBidi"/>
                <w:sz w:val="22"/>
                <w:szCs w:val="22"/>
                <w:lang w:val="nb-NO"/>
              </w:rPr>
              <w:t>Skadevare i data som mottas skal ikke kunne spre seg til andre soner.</w:t>
            </w:r>
          </w:p>
          <w:p w14:paraId="1912BED8" w14:textId="77777777" w:rsidR="00647559" w:rsidRPr="002E4196" w:rsidRDefault="00647559" w:rsidP="002E4196">
            <w:pPr>
              <w:pStyle w:val="Tabelltekst"/>
              <w:rPr>
                <w:rFonts w:ascii="Arial" w:eastAsiaTheme="minorHAnsi" w:hAnsi="Arial" w:cstheme="minorBidi"/>
                <w:sz w:val="22"/>
                <w:szCs w:val="22"/>
                <w:lang w:val="nb-NO"/>
              </w:rPr>
            </w:pPr>
            <w:r w:rsidRPr="002E4196">
              <w:rPr>
                <w:rFonts w:ascii="Arial" w:eastAsiaTheme="minorHAnsi" w:hAnsi="Arial" w:cstheme="minorBidi"/>
                <w:sz w:val="22"/>
                <w:szCs w:val="22"/>
                <w:lang w:val="nb-NO"/>
              </w:rPr>
              <w:t>All trafikk in/ut av datamottak skal overvåkes.</w:t>
            </w:r>
          </w:p>
          <w:p w14:paraId="7F30177E" w14:textId="6ED9BEAF" w:rsidR="00647559" w:rsidRPr="002E4196" w:rsidRDefault="00647559" w:rsidP="002E4196">
            <w:pPr>
              <w:pStyle w:val="Tabelltekst"/>
              <w:rPr>
                <w:rFonts w:ascii="Arial" w:eastAsiaTheme="minorHAnsi" w:hAnsi="Arial" w:cstheme="minorBidi"/>
                <w:sz w:val="22"/>
                <w:szCs w:val="22"/>
                <w:lang w:val="nb-NO"/>
              </w:rPr>
            </w:pPr>
            <w:r w:rsidRPr="002E4196">
              <w:rPr>
                <w:rFonts w:ascii="Arial" w:eastAsiaTheme="minorHAnsi" w:hAnsi="Arial" w:cstheme="minorBidi"/>
                <w:sz w:val="22"/>
                <w:szCs w:val="22"/>
                <w:lang w:val="nb-NO"/>
              </w:rPr>
              <w:t xml:space="preserve">Datamottak bør inneholde verktøy for å overvåke endringer i filer/filsystem, som File </w:t>
            </w:r>
            <w:proofErr w:type="spellStart"/>
            <w:r w:rsidRPr="002E4196">
              <w:rPr>
                <w:rFonts w:ascii="Arial" w:eastAsiaTheme="minorHAnsi" w:hAnsi="Arial" w:cstheme="minorBidi"/>
                <w:sz w:val="22"/>
                <w:szCs w:val="22"/>
                <w:lang w:val="nb-NO"/>
              </w:rPr>
              <w:t>Integrity</w:t>
            </w:r>
            <w:proofErr w:type="spellEnd"/>
            <w:r w:rsidRPr="002E4196">
              <w:rPr>
                <w:rFonts w:ascii="Arial" w:eastAsiaTheme="minorHAnsi" w:hAnsi="Arial" w:cstheme="minorBidi"/>
                <w:sz w:val="22"/>
                <w:szCs w:val="22"/>
                <w:lang w:val="nb-NO"/>
              </w:rPr>
              <w:t xml:space="preserve"> </w:t>
            </w:r>
            <w:proofErr w:type="spellStart"/>
            <w:r w:rsidRPr="002E4196">
              <w:rPr>
                <w:rFonts w:ascii="Arial" w:eastAsiaTheme="minorHAnsi" w:hAnsi="Arial" w:cstheme="minorBidi"/>
                <w:sz w:val="22"/>
                <w:szCs w:val="22"/>
                <w:lang w:val="nb-NO"/>
              </w:rPr>
              <w:t>Monitoring</w:t>
            </w:r>
            <w:proofErr w:type="spellEnd"/>
            <w:r w:rsidRPr="002E4196">
              <w:rPr>
                <w:rFonts w:ascii="Arial" w:eastAsiaTheme="minorHAnsi" w:hAnsi="Arial" w:cstheme="minorBidi"/>
                <w:sz w:val="22"/>
                <w:szCs w:val="22"/>
                <w:lang w:val="nb-NO"/>
              </w:rPr>
              <w:t xml:space="preserve"> (FIM)</w:t>
            </w:r>
          </w:p>
          <w:p w14:paraId="7302315C" w14:textId="77777777" w:rsidR="00647559" w:rsidRPr="002E4196" w:rsidRDefault="00647559" w:rsidP="002E4196">
            <w:pPr>
              <w:pStyle w:val="Tabelltekst"/>
              <w:rPr>
                <w:rFonts w:ascii="Arial" w:eastAsiaTheme="minorHAnsi" w:hAnsi="Arial" w:cstheme="minorBidi"/>
                <w:sz w:val="22"/>
                <w:szCs w:val="22"/>
                <w:lang w:val="nb-NO"/>
              </w:rPr>
            </w:pPr>
            <w:r w:rsidRPr="002E4196">
              <w:rPr>
                <w:rFonts w:ascii="Arial" w:eastAsiaTheme="minorHAnsi" w:hAnsi="Arial" w:cstheme="minorBidi"/>
                <w:sz w:val="22"/>
                <w:szCs w:val="22"/>
                <w:lang w:val="nb-NO"/>
              </w:rPr>
              <w:t xml:space="preserve">Datamottak må ha evnen til å pakke ut og utføre </w:t>
            </w:r>
            <w:proofErr w:type="spellStart"/>
            <w:r w:rsidRPr="002E4196">
              <w:rPr>
                <w:rFonts w:ascii="Arial" w:eastAsiaTheme="minorHAnsi" w:hAnsi="Arial" w:cstheme="minorBidi"/>
                <w:sz w:val="22"/>
                <w:szCs w:val="22"/>
                <w:lang w:val="nb-NO"/>
              </w:rPr>
              <w:t>dekryptering</w:t>
            </w:r>
            <w:proofErr w:type="spellEnd"/>
            <w:r w:rsidRPr="002E4196">
              <w:rPr>
                <w:rFonts w:ascii="Arial" w:eastAsiaTheme="minorHAnsi" w:hAnsi="Arial" w:cstheme="minorBidi"/>
                <w:sz w:val="22"/>
                <w:szCs w:val="22"/>
                <w:lang w:val="nb-NO"/>
              </w:rPr>
              <w:t xml:space="preserve"> av filer.</w:t>
            </w:r>
          </w:p>
        </w:tc>
      </w:tr>
      <w:tr w:rsidR="00647559" w14:paraId="1F889C17" w14:textId="77777777" w:rsidTr="00434396">
        <w:tc>
          <w:tcPr>
            <w:tcW w:w="1129" w:type="dxa"/>
          </w:tcPr>
          <w:p w14:paraId="657EE22F" w14:textId="77777777" w:rsidR="00647559" w:rsidRDefault="00647559" w:rsidP="00434396"/>
        </w:tc>
        <w:tc>
          <w:tcPr>
            <w:tcW w:w="3261" w:type="dxa"/>
          </w:tcPr>
          <w:p w14:paraId="4FB80CED" w14:textId="77777777" w:rsidR="00647559" w:rsidRDefault="00647559" w:rsidP="002E4196">
            <w:pPr>
              <w:ind w:left="0" w:firstLine="0"/>
            </w:pPr>
            <w:r>
              <w:t>Fjernaksess</w:t>
            </w:r>
          </w:p>
        </w:tc>
        <w:tc>
          <w:tcPr>
            <w:tcW w:w="4672" w:type="dxa"/>
          </w:tcPr>
          <w:p w14:paraId="62D4B07E" w14:textId="77777777" w:rsidR="00647559" w:rsidRPr="002E4196" w:rsidRDefault="00647559" w:rsidP="002E4196">
            <w:pPr>
              <w:pStyle w:val="Tabelltekst"/>
              <w:rPr>
                <w:rFonts w:ascii="Arial" w:eastAsiaTheme="minorHAnsi" w:hAnsi="Arial" w:cstheme="minorBidi"/>
                <w:sz w:val="22"/>
                <w:szCs w:val="22"/>
                <w:lang w:val="nb-NO"/>
              </w:rPr>
            </w:pPr>
            <w:r w:rsidRPr="002E4196">
              <w:rPr>
                <w:rFonts w:ascii="Arial" w:eastAsiaTheme="minorHAnsi" w:hAnsi="Arial" w:cstheme="minorBidi"/>
                <w:sz w:val="22"/>
                <w:szCs w:val="22"/>
                <w:lang w:val="nb-NO"/>
              </w:rPr>
              <w:t>Leverandøren skal implementere fysiske sikringstiltak for bruk av fjernaksess.</w:t>
            </w:r>
          </w:p>
          <w:p w14:paraId="1483CE28" w14:textId="77777777" w:rsidR="00647559" w:rsidRPr="002E4196" w:rsidRDefault="00647559" w:rsidP="002E4196">
            <w:pPr>
              <w:pStyle w:val="Tabelltekst"/>
              <w:rPr>
                <w:rFonts w:ascii="Arial" w:eastAsiaTheme="minorHAnsi" w:hAnsi="Arial" w:cstheme="minorBidi"/>
                <w:sz w:val="22"/>
                <w:szCs w:val="22"/>
                <w:lang w:val="nb-NO"/>
              </w:rPr>
            </w:pPr>
            <w:r w:rsidRPr="002E4196">
              <w:rPr>
                <w:rFonts w:ascii="Arial" w:eastAsiaTheme="minorHAnsi" w:hAnsi="Arial" w:cstheme="minorBidi"/>
                <w:sz w:val="22"/>
                <w:szCs w:val="22"/>
                <w:lang w:val="nb-NO"/>
              </w:rPr>
              <w:t>Leverandøren bes på en overordnet måte beskrive sine fysiske sikringstiltak.</w:t>
            </w:r>
          </w:p>
        </w:tc>
      </w:tr>
      <w:tr w:rsidR="00647559" w14:paraId="110D61C9" w14:textId="77777777" w:rsidTr="00434396">
        <w:tc>
          <w:tcPr>
            <w:tcW w:w="1129" w:type="dxa"/>
          </w:tcPr>
          <w:p w14:paraId="56D8E3BD" w14:textId="77777777" w:rsidR="00647559" w:rsidRDefault="00647559" w:rsidP="00434396"/>
        </w:tc>
        <w:tc>
          <w:tcPr>
            <w:tcW w:w="3261" w:type="dxa"/>
          </w:tcPr>
          <w:p w14:paraId="59A5AB24" w14:textId="77777777" w:rsidR="00647559" w:rsidRDefault="00647559" w:rsidP="002E4196">
            <w:pPr>
              <w:ind w:left="0" w:firstLine="0"/>
            </w:pPr>
            <w:r>
              <w:t>Separasjon av data fra forskjellige kunder</w:t>
            </w:r>
          </w:p>
        </w:tc>
        <w:tc>
          <w:tcPr>
            <w:tcW w:w="4672" w:type="dxa"/>
          </w:tcPr>
          <w:p w14:paraId="43A369FB" w14:textId="77777777" w:rsidR="00647559" w:rsidRPr="002E4196" w:rsidRDefault="00647559" w:rsidP="002E4196">
            <w:pPr>
              <w:pStyle w:val="Tabelltekst"/>
              <w:rPr>
                <w:rFonts w:ascii="Arial" w:eastAsiaTheme="minorHAnsi" w:hAnsi="Arial" w:cstheme="minorBidi"/>
                <w:sz w:val="22"/>
                <w:szCs w:val="22"/>
                <w:lang w:val="nb-NO"/>
              </w:rPr>
            </w:pPr>
            <w:r w:rsidRPr="002E4196">
              <w:rPr>
                <w:rFonts w:ascii="Arial" w:eastAsiaTheme="minorHAnsi" w:hAnsi="Arial" w:cstheme="minorBidi"/>
                <w:sz w:val="22"/>
                <w:szCs w:val="22"/>
                <w:lang w:val="nb-NO"/>
              </w:rPr>
              <w:t xml:space="preserve">Leverandøren skal separere data som tilhører forskjellige kunder. Leverandørens egne data skal separeres fra kundenes data. </w:t>
            </w:r>
          </w:p>
          <w:p w14:paraId="6F259D38" w14:textId="77777777" w:rsidR="00647559" w:rsidRPr="002E4196" w:rsidRDefault="00647559" w:rsidP="002E4196">
            <w:pPr>
              <w:pStyle w:val="Tabelltekst"/>
              <w:rPr>
                <w:rFonts w:ascii="Arial" w:eastAsiaTheme="minorHAnsi" w:hAnsi="Arial" w:cstheme="minorBidi"/>
                <w:sz w:val="22"/>
                <w:szCs w:val="22"/>
                <w:lang w:val="nb-NO"/>
              </w:rPr>
            </w:pPr>
            <w:r w:rsidRPr="002E4196">
              <w:rPr>
                <w:rFonts w:ascii="Arial" w:eastAsiaTheme="minorHAnsi" w:hAnsi="Arial" w:cstheme="minorBidi"/>
                <w:sz w:val="22"/>
                <w:szCs w:val="22"/>
                <w:lang w:val="nb-NO"/>
              </w:rPr>
              <w:t>Leverandøren bes beskrive sin sikkerhetsarkitektur med hensyn til separasjon av data som tilhører forskjellige kunder.</w:t>
            </w:r>
          </w:p>
        </w:tc>
      </w:tr>
      <w:tr w:rsidR="00647559" w14:paraId="74AEC293" w14:textId="77777777" w:rsidTr="00434396">
        <w:tc>
          <w:tcPr>
            <w:tcW w:w="1129" w:type="dxa"/>
          </w:tcPr>
          <w:p w14:paraId="496D19FC" w14:textId="77777777" w:rsidR="00647559" w:rsidRDefault="00647559" w:rsidP="00434396"/>
        </w:tc>
        <w:tc>
          <w:tcPr>
            <w:tcW w:w="3261" w:type="dxa"/>
          </w:tcPr>
          <w:p w14:paraId="798ABAB3" w14:textId="77777777" w:rsidR="00647559" w:rsidRDefault="00647559" w:rsidP="00434396">
            <w:r>
              <w:t>Logg og Sporing</w:t>
            </w:r>
          </w:p>
        </w:tc>
        <w:tc>
          <w:tcPr>
            <w:tcW w:w="4672" w:type="dxa"/>
          </w:tcPr>
          <w:p w14:paraId="5A296348" w14:textId="77777777" w:rsidR="00647559" w:rsidRPr="00F150C6" w:rsidRDefault="00647559" w:rsidP="00434396">
            <w:pPr>
              <w:pStyle w:val="Tabelltekst"/>
              <w:rPr>
                <w:rFonts w:asciiTheme="minorHAnsi" w:hAnsiTheme="minorHAnsi" w:cstheme="minorHAnsi"/>
                <w:noProof/>
              </w:rPr>
            </w:pPr>
            <w:r w:rsidRPr="00F150C6">
              <w:rPr>
                <w:rFonts w:asciiTheme="minorHAnsi" w:hAnsiTheme="minorHAnsi" w:cstheme="minorHAnsi"/>
                <w:noProof/>
              </w:rPr>
              <w:t>For å oppdage brudd eller forsøk på å bryte regelverket skal det som minimum føres logg over følgende:</w:t>
            </w:r>
          </w:p>
          <w:p w14:paraId="00D29D8C" w14:textId="77777777" w:rsidR="00647559" w:rsidRPr="00685406" w:rsidRDefault="00647559" w:rsidP="00685406">
            <w:pPr>
              <w:numPr>
                <w:ilvl w:val="0"/>
                <w:numId w:val="35"/>
              </w:numPr>
              <w:spacing w:before="0" w:after="0" w:line="240" w:lineRule="auto"/>
              <w:contextualSpacing/>
            </w:pPr>
            <w:r w:rsidRPr="00685406">
              <w:t>Autorisert bruk av informasjonssystemene skal registreres.</w:t>
            </w:r>
          </w:p>
          <w:p w14:paraId="2AF2B5EA" w14:textId="77777777" w:rsidR="00647559" w:rsidRPr="00685406" w:rsidRDefault="00647559" w:rsidP="00685406">
            <w:pPr>
              <w:numPr>
                <w:ilvl w:val="0"/>
                <w:numId w:val="35"/>
              </w:numPr>
              <w:spacing w:before="0" w:after="0" w:line="240" w:lineRule="auto"/>
              <w:contextualSpacing/>
            </w:pPr>
            <w:r w:rsidRPr="00685406">
              <w:t>Sikkerhetsbarrierene skal registrere sikkerhetsrelevante hendelser, bl.a. forsøk på uautorisert bruk av informasjonssystemet.</w:t>
            </w:r>
          </w:p>
          <w:p w14:paraId="3C39925F" w14:textId="77777777" w:rsidR="00647559" w:rsidRPr="00685406" w:rsidRDefault="00647559" w:rsidP="00685406">
            <w:pPr>
              <w:numPr>
                <w:ilvl w:val="0"/>
                <w:numId w:val="35"/>
              </w:numPr>
              <w:spacing w:before="0" w:after="0" w:line="240" w:lineRule="auto"/>
              <w:contextualSpacing/>
            </w:pPr>
            <w:r w:rsidRPr="00685406">
              <w:t>Nettverksoperativsystemer skal registrere alle forsøk på uautorisert bruk.</w:t>
            </w:r>
          </w:p>
          <w:p w14:paraId="07B12CFB" w14:textId="77777777" w:rsidR="00647559" w:rsidRPr="00685406" w:rsidRDefault="00647559" w:rsidP="00685406">
            <w:pPr>
              <w:numPr>
                <w:ilvl w:val="0"/>
                <w:numId w:val="35"/>
              </w:numPr>
              <w:spacing w:before="0" w:after="0" w:line="240" w:lineRule="auto"/>
              <w:contextualSpacing/>
            </w:pPr>
            <w:r w:rsidRPr="00685406">
              <w:t>Alle informasjonssystemer skal registrere alle forsøk på uautorisert bruk.</w:t>
            </w:r>
          </w:p>
          <w:p w14:paraId="3317488A" w14:textId="77777777" w:rsidR="00647559" w:rsidRPr="00685406" w:rsidRDefault="00647559" w:rsidP="00685406">
            <w:pPr>
              <w:numPr>
                <w:ilvl w:val="0"/>
                <w:numId w:val="35"/>
              </w:numPr>
              <w:spacing w:before="0" w:after="0" w:line="240" w:lineRule="auto"/>
              <w:contextualSpacing/>
            </w:pPr>
            <w:r w:rsidRPr="00685406">
              <w:lastRenderedPageBreak/>
              <w:t xml:space="preserve">Andre viktige komponenter bør registrere autorisert bruk og forsøk på </w:t>
            </w:r>
            <w:proofErr w:type="spellStart"/>
            <w:r w:rsidRPr="00685406">
              <w:t>uatorisert</w:t>
            </w:r>
            <w:proofErr w:type="spellEnd"/>
            <w:r w:rsidRPr="00685406">
              <w:t xml:space="preserve"> bruk.  </w:t>
            </w:r>
          </w:p>
          <w:p w14:paraId="1F46A82E" w14:textId="77777777" w:rsidR="00647559" w:rsidRPr="00F150C6" w:rsidRDefault="00647559" w:rsidP="00685406">
            <w:pPr>
              <w:numPr>
                <w:ilvl w:val="0"/>
                <w:numId w:val="35"/>
              </w:numPr>
              <w:spacing w:before="0" w:after="0" w:line="240" w:lineRule="auto"/>
              <w:contextualSpacing/>
              <w:rPr>
                <w:rFonts w:asciiTheme="minorHAnsi" w:hAnsiTheme="minorHAnsi" w:cstheme="minorHAnsi"/>
                <w:noProof/>
              </w:rPr>
            </w:pPr>
            <w:r w:rsidRPr="00685406">
              <w:t>Leverandøren bes beskrive hvordan de vil etablere hendelsesregistrering i løsningen.</w:t>
            </w:r>
          </w:p>
        </w:tc>
      </w:tr>
      <w:tr w:rsidR="00647559" w14:paraId="72363197" w14:textId="77777777" w:rsidTr="00434396">
        <w:tc>
          <w:tcPr>
            <w:tcW w:w="1129" w:type="dxa"/>
          </w:tcPr>
          <w:p w14:paraId="6F6B87BF" w14:textId="77777777" w:rsidR="00647559" w:rsidRDefault="00647559" w:rsidP="00434396"/>
        </w:tc>
        <w:tc>
          <w:tcPr>
            <w:tcW w:w="3261" w:type="dxa"/>
          </w:tcPr>
          <w:p w14:paraId="0B439E74" w14:textId="77777777" w:rsidR="00647559" w:rsidRDefault="00647559" w:rsidP="002E4196">
            <w:pPr>
              <w:ind w:left="0" w:firstLine="0"/>
            </w:pPr>
            <w:r>
              <w:t xml:space="preserve">Analyse av Logger </w:t>
            </w:r>
          </w:p>
        </w:tc>
        <w:tc>
          <w:tcPr>
            <w:tcW w:w="4672" w:type="dxa"/>
          </w:tcPr>
          <w:p w14:paraId="3C22898E" w14:textId="77777777" w:rsidR="00647559" w:rsidRPr="002E4196" w:rsidRDefault="00647559" w:rsidP="002E4196">
            <w:pPr>
              <w:pStyle w:val="Tabelltekst"/>
              <w:rPr>
                <w:rFonts w:ascii="Arial" w:eastAsiaTheme="minorHAnsi" w:hAnsi="Arial" w:cstheme="minorBidi"/>
                <w:sz w:val="22"/>
                <w:szCs w:val="22"/>
                <w:lang w:val="nb-NO"/>
              </w:rPr>
            </w:pPr>
            <w:r w:rsidRPr="002E4196">
              <w:rPr>
                <w:rFonts w:ascii="Arial" w:eastAsiaTheme="minorHAnsi" w:hAnsi="Arial" w:cstheme="minorBidi"/>
                <w:sz w:val="22"/>
                <w:szCs w:val="22"/>
                <w:lang w:val="nb-NO"/>
              </w:rPr>
              <w:t xml:space="preserve">Logger (data og informasjon) i hendelsesregistrene skal kunne analyseres ved hjelp av analyseverktøy med henblikk på å oppdage brudd. Videre skal loggene fra hendelsesregistre kunne eksporteres eller gjøres tilgjengelig for eksterne analyseverktøy. </w:t>
            </w:r>
          </w:p>
          <w:p w14:paraId="1403D605" w14:textId="77777777" w:rsidR="00647559" w:rsidRPr="002E4196" w:rsidRDefault="00647559" w:rsidP="002E4196">
            <w:pPr>
              <w:pStyle w:val="Tabelltekst"/>
              <w:rPr>
                <w:rFonts w:ascii="Arial" w:eastAsiaTheme="minorHAnsi" w:hAnsi="Arial" w:cstheme="minorBidi"/>
                <w:sz w:val="22"/>
                <w:szCs w:val="22"/>
                <w:lang w:val="nb-NO"/>
              </w:rPr>
            </w:pPr>
            <w:r w:rsidRPr="002E4196">
              <w:rPr>
                <w:rFonts w:ascii="Arial" w:eastAsiaTheme="minorHAnsi" w:hAnsi="Arial" w:cstheme="minorBidi"/>
                <w:sz w:val="22"/>
                <w:szCs w:val="22"/>
                <w:lang w:val="nb-NO"/>
              </w:rPr>
              <w:t>Leverandøren bes beskrive hvordan data fra hendelsesregistre kan tilgjengeliggjøres for analyse.</w:t>
            </w:r>
          </w:p>
        </w:tc>
      </w:tr>
      <w:tr w:rsidR="00647559" w14:paraId="7A57EB55" w14:textId="77777777" w:rsidTr="00434396">
        <w:tc>
          <w:tcPr>
            <w:tcW w:w="1129" w:type="dxa"/>
          </w:tcPr>
          <w:p w14:paraId="24195B67" w14:textId="77777777" w:rsidR="00647559" w:rsidRDefault="00647559" w:rsidP="00434396"/>
        </w:tc>
        <w:tc>
          <w:tcPr>
            <w:tcW w:w="3261" w:type="dxa"/>
          </w:tcPr>
          <w:p w14:paraId="7BD44778" w14:textId="77777777" w:rsidR="00647559" w:rsidRDefault="00647559" w:rsidP="002E4196">
            <w:pPr>
              <w:ind w:left="0" w:firstLine="0"/>
            </w:pPr>
            <w:r>
              <w:t xml:space="preserve">Beskyttelse av logger </w:t>
            </w:r>
          </w:p>
        </w:tc>
        <w:tc>
          <w:tcPr>
            <w:tcW w:w="4672" w:type="dxa"/>
          </w:tcPr>
          <w:p w14:paraId="19C6CA9F" w14:textId="77777777" w:rsidR="00647559" w:rsidRPr="002E4196" w:rsidRDefault="00647559" w:rsidP="002E4196">
            <w:pPr>
              <w:pStyle w:val="Tabelltekst"/>
              <w:rPr>
                <w:rFonts w:ascii="Arial" w:eastAsiaTheme="minorHAnsi" w:hAnsi="Arial" w:cstheme="minorBidi"/>
                <w:sz w:val="22"/>
                <w:szCs w:val="22"/>
                <w:lang w:val="nb-NO"/>
              </w:rPr>
            </w:pPr>
            <w:r w:rsidRPr="002E4196">
              <w:rPr>
                <w:rFonts w:ascii="Arial" w:eastAsiaTheme="minorHAnsi" w:hAnsi="Arial" w:cstheme="minorBidi"/>
                <w:sz w:val="22"/>
                <w:szCs w:val="22"/>
                <w:lang w:val="nb-NO"/>
              </w:rPr>
              <w:t>Loggene i (hendelsesregistrene) skal sikres mot uautorisert endring og sletting.</w:t>
            </w:r>
            <w:r w:rsidRPr="002E4196">
              <w:rPr>
                <w:rFonts w:ascii="Arial" w:eastAsiaTheme="minorHAnsi" w:hAnsi="Arial" w:cstheme="minorBidi"/>
                <w:sz w:val="22"/>
                <w:szCs w:val="22"/>
                <w:lang w:val="nb-NO"/>
              </w:rPr>
              <w:br/>
              <w:t>Leverandøren bes beskrive hvordan de sikrer hendelsesregistrene.</w:t>
            </w:r>
          </w:p>
        </w:tc>
      </w:tr>
      <w:tr w:rsidR="00647559" w14:paraId="2645A044" w14:textId="77777777" w:rsidTr="00434396">
        <w:tc>
          <w:tcPr>
            <w:tcW w:w="1129" w:type="dxa"/>
          </w:tcPr>
          <w:p w14:paraId="19EC1737" w14:textId="77777777" w:rsidR="00647559" w:rsidRDefault="00647559" w:rsidP="00434396"/>
        </w:tc>
        <w:tc>
          <w:tcPr>
            <w:tcW w:w="3261" w:type="dxa"/>
          </w:tcPr>
          <w:p w14:paraId="11434BDC" w14:textId="77777777" w:rsidR="00647559" w:rsidRDefault="00647559" w:rsidP="002E4196">
            <w:pPr>
              <w:ind w:left="0" w:firstLine="0"/>
            </w:pPr>
            <w:r>
              <w:t>Beskyttelse av data under transport, prosessering og lagring</w:t>
            </w:r>
          </w:p>
        </w:tc>
        <w:tc>
          <w:tcPr>
            <w:tcW w:w="4672" w:type="dxa"/>
          </w:tcPr>
          <w:p w14:paraId="5DC1F735" w14:textId="77777777" w:rsidR="00647559" w:rsidRPr="002E4196" w:rsidRDefault="00647559" w:rsidP="002E4196">
            <w:pPr>
              <w:pStyle w:val="Tabelltekst"/>
              <w:rPr>
                <w:rFonts w:ascii="Arial" w:eastAsiaTheme="minorHAnsi" w:hAnsi="Arial" w:cstheme="minorBidi"/>
                <w:sz w:val="22"/>
                <w:szCs w:val="22"/>
                <w:lang w:val="nb-NO"/>
              </w:rPr>
            </w:pPr>
            <w:r w:rsidRPr="002E4196">
              <w:rPr>
                <w:rFonts w:ascii="Arial" w:eastAsiaTheme="minorHAnsi" w:hAnsi="Arial" w:cstheme="minorBidi"/>
                <w:sz w:val="22"/>
                <w:szCs w:val="22"/>
                <w:lang w:val="nb-NO"/>
              </w:rPr>
              <w:t xml:space="preserve">Leverandøren skal ha mekanismer for sikring av data under transport, prosessering og lagring for å ivareta integritet og konfidensialitet. </w:t>
            </w:r>
          </w:p>
          <w:p w14:paraId="7535A69C" w14:textId="77777777" w:rsidR="00647559" w:rsidRPr="002E4196" w:rsidRDefault="00647559" w:rsidP="002E4196">
            <w:pPr>
              <w:pStyle w:val="Tabelltekst"/>
              <w:rPr>
                <w:rFonts w:ascii="Arial" w:eastAsiaTheme="minorHAnsi" w:hAnsi="Arial" w:cstheme="minorBidi"/>
                <w:sz w:val="22"/>
                <w:szCs w:val="22"/>
                <w:lang w:val="nb-NO"/>
              </w:rPr>
            </w:pPr>
            <w:r w:rsidRPr="002E4196">
              <w:rPr>
                <w:rFonts w:ascii="Arial" w:eastAsiaTheme="minorHAnsi" w:hAnsi="Arial" w:cstheme="minorBidi"/>
                <w:sz w:val="22"/>
                <w:szCs w:val="22"/>
                <w:lang w:val="nb-NO"/>
              </w:rPr>
              <w:t>Leverandøren bes beskrive hvordan de sikrer data under transport, prosessering og lagring.</w:t>
            </w:r>
          </w:p>
        </w:tc>
      </w:tr>
      <w:tr w:rsidR="00647559" w14:paraId="2048BE01" w14:textId="77777777" w:rsidTr="00434396">
        <w:tc>
          <w:tcPr>
            <w:tcW w:w="1129" w:type="dxa"/>
          </w:tcPr>
          <w:p w14:paraId="58221244" w14:textId="77777777" w:rsidR="00647559" w:rsidRDefault="00647559" w:rsidP="00434396"/>
        </w:tc>
        <w:tc>
          <w:tcPr>
            <w:tcW w:w="3261" w:type="dxa"/>
          </w:tcPr>
          <w:p w14:paraId="2E239212" w14:textId="77777777" w:rsidR="00647559" w:rsidRDefault="00647559" w:rsidP="002E4196">
            <w:pPr>
              <w:ind w:left="0" w:firstLine="0"/>
            </w:pPr>
            <w:r>
              <w:t>Krypteringsnøkler</w:t>
            </w:r>
          </w:p>
        </w:tc>
        <w:tc>
          <w:tcPr>
            <w:tcW w:w="4672" w:type="dxa"/>
          </w:tcPr>
          <w:p w14:paraId="25A78E70" w14:textId="77777777" w:rsidR="00647559" w:rsidRPr="002E4196" w:rsidRDefault="00647559" w:rsidP="002E4196">
            <w:pPr>
              <w:pStyle w:val="Tabelltekst"/>
              <w:rPr>
                <w:rFonts w:ascii="Arial" w:eastAsiaTheme="minorHAnsi" w:hAnsi="Arial" w:cstheme="minorBidi"/>
                <w:sz w:val="22"/>
                <w:szCs w:val="22"/>
                <w:lang w:val="nb-NO"/>
              </w:rPr>
            </w:pPr>
            <w:r w:rsidRPr="002E4196">
              <w:rPr>
                <w:rFonts w:ascii="Arial" w:eastAsiaTheme="minorHAnsi" w:hAnsi="Arial" w:cstheme="minorBidi"/>
                <w:sz w:val="22"/>
                <w:szCs w:val="22"/>
                <w:lang w:val="nb-NO"/>
              </w:rPr>
              <w:t xml:space="preserve">Kryptering forutsetter en forsvarlig behandling av partenes krypteringsnøkkel(er). </w:t>
            </w:r>
          </w:p>
          <w:p w14:paraId="2810269F" w14:textId="77777777" w:rsidR="00647559" w:rsidRPr="002E4196" w:rsidRDefault="00647559" w:rsidP="002E4196">
            <w:pPr>
              <w:pStyle w:val="Tabelltekst"/>
              <w:rPr>
                <w:rFonts w:ascii="Arial" w:eastAsiaTheme="minorHAnsi" w:hAnsi="Arial" w:cstheme="minorBidi"/>
                <w:sz w:val="22"/>
                <w:szCs w:val="22"/>
                <w:lang w:val="nb-NO"/>
              </w:rPr>
            </w:pPr>
            <w:r w:rsidRPr="002E4196">
              <w:rPr>
                <w:rFonts w:ascii="Arial" w:eastAsiaTheme="minorHAnsi" w:hAnsi="Arial" w:cstheme="minorBidi"/>
                <w:sz w:val="22"/>
                <w:szCs w:val="22"/>
                <w:lang w:val="nb-NO"/>
              </w:rPr>
              <w:t>Leverandøren bes beskrive hvordan de håndterer krypteringsnøkler.</w:t>
            </w:r>
          </w:p>
          <w:p w14:paraId="0EA663A1" w14:textId="77777777" w:rsidR="00647559" w:rsidRPr="002E4196" w:rsidRDefault="00647559" w:rsidP="002E4196">
            <w:pPr>
              <w:pStyle w:val="Tabelltekst"/>
              <w:rPr>
                <w:rFonts w:ascii="Arial" w:eastAsiaTheme="minorHAnsi" w:hAnsi="Arial" w:cstheme="minorBidi"/>
                <w:sz w:val="22"/>
                <w:szCs w:val="22"/>
                <w:lang w:val="nb-NO"/>
              </w:rPr>
            </w:pPr>
            <w:r w:rsidRPr="002E4196">
              <w:rPr>
                <w:rFonts w:ascii="Arial" w:eastAsiaTheme="minorHAnsi" w:hAnsi="Arial" w:cstheme="minorBidi"/>
                <w:sz w:val="22"/>
                <w:szCs w:val="22"/>
                <w:lang w:val="nb-NO"/>
              </w:rPr>
              <w:t xml:space="preserve">Leverandøren skal legge til rette for at </w:t>
            </w:r>
            <w:proofErr w:type="spellStart"/>
            <w:r w:rsidRPr="002E4196">
              <w:rPr>
                <w:rFonts w:ascii="Arial" w:eastAsiaTheme="minorHAnsi" w:hAnsi="Arial" w:cstheme="minorBidi"/>
                <w:sz w:val="22"/>
                <w:szCs w:val="22"/>
                <w:lang w:val="nb-NO"/>
              </w:rPr>
              <w:t>kryperingsnøkler</w:t>
            </w:r>
            <w:proofErr w:type="spellEnd"/>
            <w:r w:rsidRPr="002E4196">
              <w:rPr>
                <w:rFonts w:ascii="Arial" w:eastAsiaTheme="minorHAnsi" w:hAnsi="Arial" w:cstheme="minorBidi"/>
                <w:sz w:val="22"/>
                <w:szCs w:val="22"/>
                <w:lang w:val="nb-NO"/>
              </w:rPr>
              <w:t xml:space="preserve"> kan </w:t>
            </w:r>
            <w:proofErr w:type="spellStart"/>
            <w:r w:rsidRPr="002E4196">
              <w:rPr>
                <w:rFonts w:ascii="Arial" w:eastAsiaTheme="minorHAnsi" w:hAnsi="Arial" w:cstheme="minorBidi"/>
                <w:sz w:val="22"/>
                <w:szCs w:val="22"/>
                <w:lang w:val="nb-NO"/>
              </w:rPr>
              <w:t>administrers</w:t>
            </w:r>
            <w:proofErr w:type="spellEnd"/>
            <w:r w:rsidRPr="002E4196">
              <w:rPr>
                <w:rFonts w:ascii="Arial" w:eastAsiaTheme="minorHAnsi" w:hAnsi="Arial" w:cstheme="minorBidi"/>
                <w:sz w:val="22"/>
                <w:szCs w:val="22"/>
                <w:lang w:val="nb-NO"/>
              </w:rPr>
              <w:t xml:space="preserve"> av ekstern part ved hjelp av en Hardware Security Modul.</w:t>
            </w:r>
          </w:p>
        </w:tc>
      </w:tr>
      <w:tr w:rsidR="00647559" w14:paraId="73940901" w14:textId="77777777" w:rsidTr="00434396">
        <w:tc>
          <w:tcPr>
            <w:tcW w:w="1129" w:type="dxa"/>
          </w:tcPr>
          <w:p w14:paraId="21ADEDC7" w14:textId="77777777" w:rsidR="00647559" w:rsidRDefault="00647559" w:rsidP="00434396"/>
        </w:tc>
        <w:tc>
          <w:tcPr>
            <w:tcW w:w="3261" w:type="dxa"/>
          </w:tcPr>
          <w:p w14:paraId="2887B4B9" w14:textId="77777777" w:rsidR="00647559" w:rsidRDefault="00647559" w:rsidP="002E4196">
            <w:pPr>
              <w:ind w:left="0" w:firstLine="0"/>
            </w:pPr>
            <w:r>
              <w:t>Bruk av Krypteringsnøkler og Algoritmer</w:t>
            </w:r>
          </w:p>
        </w:tc>
        <w:tc>
          <w:tcPr>
            <w:tcW w:w="4672" w:type="dxa"/>
          </w:tcPr>
          <w:p w14:paraId="792CF758" w14:textId="77777777" w:rsidR="00647559" w:rsidRPr="002E4196" w:rsidRDefault="00647559" w:rsidP="002E4196">
            <w:pPr>
              <w:pStyle w:val="Tabelltekst"/>
              <w:rPr>
                <w:rFonts w:ascii="Arial" w:eastAsiaTheme="minorHAnsi" w:hAnsi="Arial" w:cstheme="minorBidi"/>
                <w:sz w:val="22"/>
                <w:szCs w:val="22"/>
                <w:lang w:val="nb-NO"/>
              </w:rPr>
            </w:pPr>
            <w:r w:rsidRPr="002E4196">
              <w:rPr>
                <w:rFonts w:ascii="Arial" w:eastAsiaTheme="minorHAnsi" w:hAnsi="Arial" w:cstheme="minorBidi"/>
                <w:sz w:val="22"/>
                <w:szCs w:val="22"/>
                <w:lang w:val="nb-NO"/>
              </w:rPr>
              <w:t>Leverandøren må legge sikre at Bruk av kryptering algoritmer er i henhold til etablerte standarder og krav som sikrer mot bruk av utdatert algoritmer og/eller nøkler som har kjente svakheter eller er kompromitterte eller ikke lenger ansees som sikre nok til formålet.</w:t>
            </w:r>
          </w:p>
          <w:p w14:paraId="4D19D883" w14:textId="77777777" w:rsidR="00647559" w:rsidRPr="002E4196" w:rsidRDefault="00647559" w:rsidP="002E4196">
            <w:pPr>
              <w:pStyle w:val="Tabelltekst"/>
              <w:rPr>
                <w:rFonts w:ascii="Arial" w:eastAsiaTheme="minorHAnsi" w:hAnsi="Arial" w:cstheme="minorBidi"/>
                <w:sz w:val="22"/>
                <w:szCs w:val="22"/>
                <w:lang w:val="nb-NO"/>
              </w:rPr>
            </w:pPr>
            <w:r w:rsidRPr="002E4196">
              <w:rPr>
                <w:rFonts w:ascii="Arial" w:eastAsiaTheme="minorHAnsi" w:hAnsi="Arial" w:cstheme="minorBidi"/>
                <w:sz w:val="22"/>
                <w:szCs w:val="22"/>
                <w:lang w:val="nb-NO"/>
              </w:rPr>
              <w:t>Det må være mulig å bytte algoritme og nøkler, og kryptert materiale må kunne re-krypteres med ny algoritme/nøkler i en slik situasjon.</w:t>
            </w:r>
          </w:p>
        </w:tc>
      </w:tr>
      <w:tr w:rsidR="00647559" w14:paraId="6080FF4D" w14:textId="77777777" w:rsidTr="00434396">
        <w:tc>
          <w:tcPr>
            <w:tcW w:w="1129" w:type="dxa"/>
          </w:tcPr>
          <w:p w14:paraId="112A6F64" w14:textId="77777777" w:rsidR="00647559" w:rsidRDefault="00647559" w:rsidP="00434396"/>
        </w:tc>
        <w:tc>
          <w:tcPr>
            <w:tcW w:w="3261" w:type="dxa"/>
          </w:tcPr>
          <w:p w14:paraId="240004E7" w14:textId="77777777" w:rsidR="00647559" w:rsidRDefault="00647559" w:rsidP="002E4196">
            <w:pPr>
              <w:ind w:left="0" w:firstLine="0"/>
            </w:pPr>
            <w:r>
              <w:t>Kontinuerlig Deteksjon av Sikkerhetshendelser</w:t>
            </w:r>
          </w:p>
        </w:tc>
        <w:tc>
          <w:tcPr>
            <w:tcW w:w="4672" w:type="dxa"/>
          </w:tcPr>
          <w:p w14:paraId="2FC8E6E3" w14:textId="77777777" w:rsidR="00647559" w:rsidRPr="002E4196" w:rsidRDefault="00647559" w:rsidP="002E4196">
            <w:pPr>
              <w:pStyle w:val="Tabelltekst"/>
              <w:rPr>
                <w:rFonts w:ascii="Arial" w:eastAsiaTheme="minorHAnsi" w:hAnsi="Arial" w:cstheme="minorBidi"/>
                <w:sz w:val="22"/>
                <w:szCs w:val="22"/>
                <w:lang w:val="nb-NO"/>
              </w:rPr>
            </w:pPr>
            <w:r w:rsidRPr="002E4196">
              <w:rPr>
                <w:rFonts w:ascii="Arial" w:eastAsiaTheme="minorHAnsi" w:hAnsi="Arial" w:cstheme="minorBidi"/>
                <w:sz w:val="22"/>
                <w:szCs w:val="22"/>
                <w:lang w:val="nb-NO"/>
              </w:rPr>
              <w:t xml:space="preserve">Leverandøren bør sørge for Kontinuerlig deteksjon av Sikkerhetshendelser, evne til å </w:t>
            </w:r>
            <w:proofErr w:type="spellStart"/>
            <w:r w:rsidRPr="002E4196">
              <w:rPr>
                <w:rFonts w:ascii="Arial" w:eastAsiaTheme="minorHAnsi" w:hAnsi="Arial" w:cstheme="minorBidi"/>
                <w:sz w:val="22"/>
                <w:szCs w:val="22"/>
                <w:lang w:val="nb-NO"/>
              </w:rPr>
              <w:t>varlse</w:t>
            </w:r>
            <w:proofErr w:type="spellEnd"/>
            <w:proofErr w:type="gramStart"/>
            <w:r w:rsidRPr="002E4196">
              <w:rPr>
                <w:rFonts w:ascii="Arial" w:eastAsiaTheme="minorHAnsi" w:hAnsi="Arial" w:cstheme="minorBidi"/>
                <w:sz w:val="22"/>
                <w:szCs w:val="22"/>
                <w:lang w:val="nb-NO"/>
              </w:rPr>
              <w:t>/(</w:t>
            </w:r>
            <w:proofErr w:type="gramEnd"/>
            <w:r w:rsidRPr="002E4196">
              <w:rPr>
                <w:rFonts w:ascii="Arial" w:eastAsiaTheme="minorHAnsi" w:hAnsi="Arial" w:cstheme="minorBidi"/>
                <w:sz w:val="22"/>
                <w:szCs w:val="22"/>
                <w:lang w:val="nb-NO"/>
              </w:rPr>
              <w:t xml:space="preserve">integrere med Hendelseshåndteringsprosesser og varslings rutiner hos Sky-leverandør og Kunde. Må kunne følge de nødvendige lovkrav, inkludert bevissikring og uttrekk/eksportering av logger, samt </w:t>
            </w:r>
            <w:proofErr w:type="spellStart"/>
            <w:r w:rsidRPr="002E4196">
              <w:rPr>
                <w:rFonts w:ascii="Arial" w:eastAsiaTheme="minorHAnsi" w:hAnsi="Arial" w:cstheme="minorBidi"/>
                <w:sz w:val="22"/>
                <w:szCs w:val="22"/>
                <w:lang w:val="nb-NO"/>
              </w:rPr>
              <w:t>mulight</w:t>
            </w:r>
            <w:proofErr w:type="spellEnd"/>
            <w:r w:rsidRPr="002E4196">
              <w:rPr>
                <w:rFonts w:ascii="Arial" w:eastAsiaTheme="minorHAnsi" w:hAnsi="Arial" w:cstheme="minorBidi"/>
                <w:sz w:val="22"/>
                <w:szCs w:val="22"/>
                <w:lang w:val="nb-NO"/>
              </w:rPr>
              <w:t xml:space="preserve"> til å utføre </w:t>
            </w:r>
            <w:proofErr w:type="spellStart"/>
            <w:r w:rsidRPr="002E4196">
              <w:rPr>
                <w:rFonts w:ascii="Arial" w:eastAsiaTheme="minorHAnsi" w:hAnsi="Arial" w:cstheme="minorBidi"/>
                <w:sz w:val="22"/>
                <w:szCs w:val="22"/>
                <w:lang w:val="nb-NO"/>
              </w:rPr>
              <w:t>forensic</w:t>
            </w:r>
            <w:proofErr w:type="spellEnd"/>
            <w:r w:rsidRPr="002E4196">
              <w:rPr>
                <w:rFonts w:ascii="Arial" w:eastAsiaTheme="minorHAnsi" w:hAnsi="Arial" w:cstheme="minorBidi"/>
                <w:sz w:val="22"/>
                <w:szCs w:val="22"/>
                <w:lang w:val="nb-NO"/>
              </w:rPr>
              <w:t xml:space="preserve"> analyse etter hendelser.</w:t>
            </w:r>
          </w:p>
          <w:p w14:paraId="494E6B8E" w14:textId="77777777" w:rsidR="00647559" w:rsidRPr="002E4196" w:rsidRDefault="00647559" w:rsidP="002E4196">
            <w:pPr>
              <w:pStyle w:val="Tabelltekst"/>
              <w:rPr>
                <w:rFonts w:ascii="Arial" w:eastAsiaTheme="minorHAnsi" w:hAnsi="Arial" w:cstheme="minorBidi"/>
                <w:sz w:val="22"/>
                <w:szCs w:val="22"/>
                <w:lang w:val="nb-NO"/>
              </w:rPr>
            </w:pPr>
            <w:r w:rsidRPr="002E4196">
              <w:rPr>
                <w:rFonts w:ascii="Arial" w:eastAsiaTheme="minorHAnsi" w:hAnsi="Arial" w:cstheme="minorBidi"/>
                <w:sz w:val="22"/>
                <w:szCs w:val="22"/>
                <w:lang w:val="nb-NO"/>
              </w:rPr>
              <w:t>Deteksjon bør være basert på en kombinasjon av nettverks basert teknologi (</w:t>
            </w:r>
            <w:proofErr w:type="spellStart"/>
            <w:r w:rsidRPr="002E4196">
              <w:rPr>
                <w:rFonts w:ascii="Arial" w:eastAsiaTheme="minorHAnsi" w:hAnsi="Arial" w:cstheme="minorBidi"/>
                <w:sz w:val="22"/>
                <w:szCs w:val="22"/>
                <w:lang w:val="nb-NO"/>
              </w:rPr>
              <w:t>f.eks</w:t>
            </w:r>
            <w:proofErr w:type="spellEnd"/>
            <w:r w:rsidRPr="002E4196">
              <w:rPr>
                <w:rFonts w:ascii="Arial" w:eastAsiaTheme="minorHAnsi" w:hAnsi="Arial" w:cstheme="minorBidi"/>
                <w:sz w:val="22"/>
                <w:szCs w:val="22"/>
                <w:lang w:val="nb-NO"/>
              </w:rPr>
              <w:t xml:space="preserve"> IDS) som inspiserer datastrømmer mellom komponenter og endepunkt baserte komponenter som kan analysere trafikk fra endepunkter (f.eks. HIPS, EDR)  </w:t>
            </w:r>
          </w:p>
        </w:tc>
      </w:tr>
      <w:tr w:rsidR="00647559" w14:paraId="6984E426" w14:textId="77777777" w:rsidTr="00434396">
        <w:tc>
          <w:tcPr>
            <w:tcW w:w="1129" w:type="dxa"/>
          </w:tcPr>
          <w:p w14:paraId="4FCF0935" w14:textId="77777777" w:rsidR="00647559" w:rsidRDefault="00647559" w:rsidP="00434396"/>
        </w:tc>
        <w:tc>
          <w:tcPr>
            <w:tcW w:w="3261" w:type="dxa"/>
          </w:tcPr>
          <w:p w14:paraId="54A12718" w14:textId="77777777" w:rsidR="00647559" w:rsidRDefault="00647559" w:rsidP="002E4196">
            <w:pPr>
              <w:ind w:left="0" w:firstLine="0"/>
            </w:pPr>
            <w:r>
              <w:t>Overvåkning av Trusselnivå</w:t>
            </w:r>
          </w:p>
        </w:tc>
        <w:tc>
          <w:tcPr>
            <w:tcW w:w="4672" w:type="dxa"/>
          </w:tcPr>
          <w:p w14:paraId="4565B2B0" w14:textId="77777777" w:rsidR="00647559" w:rsidRPr="002E4196" w:rsidRDefault="00647559" w:rsidP="002E4196">
            <w:pPr>
              <w:pStyle w:val="Tabelltekst"/>
              <w:rPr>
                <w:rFonts w:ascii="Arial" w:eastAsiaTheme="minorHAnsi" w:hAnsi="Arial" w:cstheme="minorBidi"/>
                <w:sz w:val="22"/>
                <w:szCs w:val="22"/>
                <w:lang w:val="nb-NO"/>
              </w:rPr>
            </w:pPr>
            <w:r w:rsidRPr="002E4196">
              <w:rPr>
                <w:rFonts w:ascii="Arial" w:eastAsiaTheme="minorHAnsi" w:hAnsi="Arial" w:cstheme="minorBidi"/>
                <w:sz w:val="22"/>
                <w:szCs w:val="22"/>
                <w:lang w:val="nb-NO"/>
              </w:rPr>
              <w:t xml:space="preserve">Leverandøren bør sørge for at informasjon om aktuell sikkerhetsstatus samt </w:t>
            </w:r>
            <w:proofErr w:type="gramStart"/>
            <w:r w:rsidRPr="002E4196">
              <w:rPr>
                <w:rFonts w:ascii="Arial" w:eastAsiaTheme="minorHAnsi" w:hAnsi="Arial" w:cstheme="minorBidi"/>
                <w:sz w:val="22"/>
                <w:szCs w:val="22"/>
                <w:lang w:val="nb-NO"/>
              </w:rPr>
              <w:t>eventuell endringer</w:t>
            </w:r>
            <w:proofErr w:type="gramEnd"/>
            <w:r w:rsidRPr="002E4196">
              <w:rPr>
                <w:rFonts w:ascii="Arial" w:eastAsiaTheme="minorHAnsi" w:hAnsi="Arial" w:cstheme="minorBidi"/>
                <w:sz w:val="22"/>
                <w:szCs w:val="22"/>
                <w:lang w:val="nb-NO"/>
              </w:rPr>
              <w:t xml:space="preserve"> i risikonivået Kontinuerlig gjøres tilgjengelig for kunde, slik at kan oppfylle sitt behov for sikkerhetsstyring. </w:t>
            </w:r>
          </w:p>
        </w:tc>
      </w:tr>
      <w:tr w:rsidR="00647559" w14:paraId="62FB8A01" w14:textId="77777777" w:rsidTr="00434396">
        <w:tc>
          <w:tcPr>
            <w:tcW w:w="1129" w:type="dxa"/>
          </w:tcPr>
          <w:p w14:paraId="2A317A52" w14:textId="77777777" w:rsidR="00647559" w:rsidRDefault="00647559" w:rsidP="00434396"/>
        </w:tc>
        <w:tc>
          <w:tcPr>
            <w:tcW w:w="3261" w:type="dxa"/>
          </w:tcPr>
          <w:p w14:paraId="472E6093" w14:textId="77777777" w:rsidR="00647559" w:rsidRDefault="00647559" w:rsidP="002E4196">
            <w:pPr>
              <w:ind w:left="0" w:firstLine="0"/>
            </w:pPr>
            <w:r>
              <w:t>Blokkering av Utgående trafikk fra Analyserom basert på Klassifisering.</w:t>
            </w:r>
          </w:p>
        </w:tc>
        <w:tc>
          <w:tcPr>
            <w:tcW w:w="4672" w:type="dxa"/>
          </w:tcPr>
          <w:p w14:paraId="593BB780" w14:textId="77777777" w:rsidR="00647559" w:rsidRPr="002E4196" w:rsidRDefault="00647559" w:rsidP="002E4196">
            <w:pPr>
              <w:pStyle w:val="Tabelltekst"/>
              <w:rPr>
                <w:rFonts w:ascii="Arial" w:eastAsiaTheme="minorHAnsi" w:hAnsi="Arial" w:cstheme="minorBidi"/>
                <w:sz w:val="22"/>
                <w:szCs w:val="22"/>
                <w:lang w:val="nb-NO"/>
              </w:rPr>
            </w:pPr>
            <w:r w:rsidRPr="002E4196">
              <w:rPr>
                <w:rFonts w:ascii="Arial" w:eastAsiaTheme="minorHAnsi" w:hAnsi="Arial" w:cstheme="minorBidi"/>
                <w:sz w:val="22"/>
                <w:szCs w:val="22"/>
                <w:lang w:val="nb-NO"/>
              </w:rPr>
              <w:t>Leverandøren må sørge for at det er mulig å begrense og/eller sperre for all utgående trafikk fra Rom eller Soner som klassifiseres som BEGRENSET eller STERKT BEGRENSET.</w:t>
            </w:r>
          </w:p>
        </w:tc>
      </w:tr>
      <w:tr w:rsidR="00647559" w14:paraId="2DCD6991" w14:textId="77777777" w:rsidTr="00434396">
        <w:tc>
          <w:tcPr>
            <w:tcW w:w="1129" w:type="dxa"/>
          </w:tcPr>
          <w:p w14:paraId="66EA46C4" w14:textId="77777777" w:rsidR="00647559" w:rsidRDefault="00647559" w:rsidP="00434396"/>
        </w:tc>
        <w:tc>
          <w:tcPr>
            <w:tcW w:w="3261" w:type="dxa"/>
          </w:tcPr>
          <w:p w14:paraId="44A9B774" w14:textId="77777777" w:rsidR="00647559" w:rsidRDefault="00647559" w:rsidP="002E4196">
            <w:pPr>
              <w:ind w:left="0" w:firstLine="0"/>
            </w:pPr>
            <w:r>
              <w:t>Beskyttelse mot Tjenestenektangrep</w:t>
            </w:r>
          </w:p>
        </w:tc>
        <w:tc>
          <w:tcPr>
            <w:tcW w:w="4672" w:type="dxa"/>
          </w:tcPr>
          <w:p w14:paraId="3DEFA659" w14:textId="77777777" w:rsidR="00647559" w:rsidRPr="002E4196" w:rsidRDefault="00647559" w:rsidP="002E4196">
            <w:pPr>
              <w:pStyle w:val="Tabelltekst"/>
              <w:rPr>
                <w:rFonts w:ascii="Arial" w:eastAsiaTheme="minorHAnsi" w:hAnsi="Arial" w:cstheme="minorBidi"/>
                <w:sz w:val="22"/>
                <w:szCs w:val="22"/>
                <w:lang w:val="nb-NO"/>
              </w:rPr>
            </w:pPr>
            <w:r w:rsidRPr="002E4196">
              <w:rPr>
                <w:rFonts w:ascii="Arial" w:eastAsiaTheme="minorHAnsi" w:hAnsi="Arial" w:cstheme="minorBidi"/>
                <w:sz w:val="22"/>
                <w:szCs w:val="22"/>
                <w:lang w:val="nb-NO"/>
              </w:rPr>
              <w:t xml:space="preserve">Den tekniske plattformen må ha mekanismer for å beskytte mot applikasjonsbaserte- og nettverks-baserte tjenestenektangrep. </w:t>
            </w:r>
          </w:p>
        </w:tc>
      </w:tr>
      <w:tr w:rsidR="00647559" w14:paraId="0F94AA26" w14:textId="77777777" w:rsidTr="00434396">
        <w:tc>
          <w:tcPr>
            <w:tcW w:w="1129" w:type="dxa"/>
          </w:tcPr>
          <w:p w14:paraId="3C57B339" w14:textId="77777777" w:rsidR="00647559" w:rsidRDefault="00647559" w:rsidP="00434396"/>
        </w:tc>
        <w:tc>
          <w:tcPr>
            <w:tcW w:w="3261" w:type="dxa"/>
          </w:tcPr>
          <w:p w14:paraId="0B83597E" w14:textId="77777777" w:rsidR="00647559" w:rsidRDefault="00647559" w:rsidP="002E4196">
            <w:pPr>
              <w:ind w:left="0" w:firstLine="0"/>
            </w:pPr>
            <w:r w:rsidRPr="002E4196">
              <w:t>Fysisk sikkerhet</w:t>
            </w:r>
          </w:p>
        </w:tc>
        <w:tc>
          <w:tcPr>
            <w:tcW w:w="4672" w:type="dxa"/>
          </w:tcPr>
          <w:p w14:paraId="490CEAB3" w14:textId="77777777" w:rsidR="00647559" w:rsidRPr="002E4196" w:rsidRDefault="00647559" w:rsidP="002E4196">
            <w:pPr>
              <w:pStyle w:val="Tabelltekst"/>
              <w:rPr>
                <w:rFonts w:ascii="Arial" w:eastAsiaTheme="minorHAnsi" w:hAnsi="Arial" w:cstheme="minorBidi"/>
                <w:sz w:val="22"/>
                <w:szCs w:val="22"/>
                <w:lang w:val="nb-NO"/>
              </w:rPr>
            </w:pPr>
            <w:r w:rsidRPr="002E4196">
              <w:rPr>
                <w:rFonts w:ascii="Arial" w:eastAsiaTheme="minorHAnsi" w:hAnsi="Arial" w:cstheme="minorBidi"/>
                <w:sz w:val="22"/>
                <w:szCs w:val="22"/>
                <w:lang w:val="nb-NO"/>
              </w:rPr>
              <w:t xml:space="preserve">Den tekniske plattformen må tilfredsstille høye krav til fysisk sikring av datasentre, herunder adgangskontroll, perimeter- og skallsikring, samt beskyttelse mot både naturkatastrofer og uønskede ondsinnete handlinger. </w:t>
            </w:r>
          </w:p>
        </w:tc>
      </w:tr>
      <w:tr w:rsidR="00647559" w14:paraId="243D63B2" w14:textId="77777777" w:rsidTr="00434396">
        <w:tc>
          <w:tcPr>
            <w:tcW w:w="1129" w:type="dxa"/>
          </w:tcPr>
          <w:p w14:paraId="55503478" w14:textId="77777777" w:rsidR="00647559" w:rsidRDefault="00647559" w:rsidP="00434396"/>
        </w:tc>
        <w:tc>
          <w:tcPr>
            <w:tcW w:w="3261" w:type="dxa"/>
          </w:tcPr>
          <w:p w14:paraId="00F9B012" w14:textId="77777777" w:rsidR="00647559" w:rsidRDefault="00647559" w:rsidP="002E4196">
            <w:pPr>
              <w:ind w:left="0" w:firstLine="0"/>
            </w:pPr>
            <w:r>
              <w:t>Sikker Dataplattform</w:t>
            </w:r>
          </w:p>
        </w:tc>
        <w:tc>
          <w:tcPr>
            <w:tcW w:w="4672" w:type="dxa"/>
          </w:tcPr>
          <w:p w14:paraId="05E4592A" w14:textId="77777777" w:rsidR="00647559" w:rsidRPr="002E4196" w:rsidRDefault="00647559" w:rsidP="002E4196">
            <w:pPr>
              <w:pStyle w:val="Tabelltekst"/>
              <w:rPr>
                <w:rFonts w:ascii="Arial" w:eastAsiaTheme="minorHAnsi" w:hAnsi="Arial" w:cstheme="minorBidi"/>
                <w:sz w:val="22"/>
                <w:szCs w:val="22"/>
                <w:lang w:val="nb-NO"/>
              </w:rPr>
            </w:pPr>
            <w:r w:rsidRPr="002E4196">
              <w:rPr>
                <w:rFonts w:ascii="Arial" w:eastAsiaTheme="minorHAnsi" w:hAnsi="Arial" w:cstheme="minorBidi"/>
                <w:sz w:val="22"/>
                <w:szCs w:val="22"/>
                <w:lang w:val="nb-NO"/>
              </w:rPr>
              <w:t>Dataplattform skal kunne etableres med et sikkerhetsnivå som er minst like høyt som dagens registre.</w:t>
            </w:r>
          </w:p>
        </w:tc>
      </w:tr>
    </w:tbl>
    <w:p w14:paraId="622674EB" w14:textId="54F49FDF" w:rsidR="00647559" w:rsidRPr="00647559" w:rsidRDefault="00647559" w:rsidP="00647559"/>
    <w:p w14:paraId="78604055" w14:textId="465A3572" w:rsidR="00647559" w:rsidRPr="00685406" w:rsidRDefault="00647559" w:rsidP="00685406">
      <w:pPr>
        <w:pStyle w:val="Overskrift3"/>
        <w:rPr>
          <w:rStyle w:val="Overskrift2Tegn"/>
          <w:b/>
          <w:sz w:val="28"/>
          <w:szCs w:val="24"/>
        </w:rPr>
      </w:pPr>
      <w:bookmarkStart w:id="60" w:name="_Toc9328590"/>
      <w:proofErr w:type="spellStart"/>
      <w:r w:rsidRPr="00685406">
        <w:rPr>
          <w:rStyle w:val="Overskrift2Tegn"/>
          <w:b/>
          <w:sz w:val="28"/>
          <w:szCs w:val="24"/>
        </w:rPr>
        <w:t>Vedlikeholdbarhet</w:t>
      </w:r>
      <w:bookmarkEnd w:id="60"/>
      <w:proofErr w:type="spellEnd"/>
    </w:p>
    <w:p w14:paraId="1F91070D" w14:textId="0DC13A86" w:rsidR="00647559" w:rsidRPr="00647559" w:rsidRDefault="00647559" w:rsidP="002E4196">
      <w:pPr>
        <w:ind w:left="0" w:firstLine="0"/>
      </w:pPr>
      <w:r>
        <w:t xml:space="preserve">Med </w:t>
      </w:r>
      <w:proofErr w:type="spellStart"/>
      <w:r>
        <w:t>vedlikeholdbarhet</w:t>
      </w:r>
      <w:proofErr w:type="spellEnd"/>
      <w:r>
        <w:t xml:space="preserve"> så menes h</w:t>
      </w:r>
      <w:r w:rsidRPr="0054317B">
        <w:t xml:space="preserve">vor enkelt og kostnadseffektivt det er å utføre modifisering av en løsning/et produkt for å korrigere feil, forbedre ytelsen, endre attributter/funksjoner osv.  </w:t>
      </w:r>
      <w:r>
        <w:t>Herunder a</w:t>
      </w:r>
      <w:r w:rsidRPr="0054317B">
        <w:t>t produktet/løsningen er forvaltningsvennlig i kunde- og brukerdimensjonen og kan styres, følges opp og forvaltes i tråd med god praksis.</w:t>
      </w:r>
    </w:p>
    <w:tbl>
      <w:tblPr>
        <w:tblStyle w:val="Tabellrutenett"/>
        <w:tblW w:w="0" w:type="auto"/>
        <w:tblLook w:val="04A0" w:firstRow="1" w:lastRow="0" w:firstColumn="1" w:lastColumn="0" w:noHBand="0" w:noVBand="1"/>
      </w:tblPr>
      <w:tblGrid>
        <w:gridCol w:w="1128"/>
        <w:gridCol w:w="3261"/>
        <w:gridCol w:w="4671"/>
      </w:tblGrid>
      <w:tr w:rsidR="00647559" w:rsidRPr="00A75265" w14:paraId="523643EB" w14:textId="77777777" w:rsidTr="00434396">
        <w:tc>
          <w:tcPr>
            <w:tcW w:w="1129" w:type="dxa"/>
          </w:tcPr>
          <w:p w14:paraId="19C82F1A" w14:textId="77777777" w:rsidR="00647559" w:rsidRPr="00A75265" w:rsidRDefault="00647559" w:rsidP="00434396">
            <w:pPr>
              <w:rPr>
                <w:b/>
              </w:rPr>
            </w:pPr>
            <w:r w:rsidRPr="00A75265">
              <w:rPr>
                <w:b/>
              </w:rPr>
              <w:lastRenderedPageBreak/>
              <w:t>ID</w:t>
            </w:r>
          </w:p>
        </w:tc>
        <w:tc>
          <w:tcPr>
            <w:tcW w:w="3261" w:type="dxa"/>
          </w:tcPr>
          <w:p w14:paraId="2FC3C6D2" w14:textId="77777777" w:rsidR="00647559" w:rsidRPr="00A75265" w:rsidRDefault="00647559" w:rsidP="002E4196">
            <w:pPr>
              <w:ind w:left="0" w:firstLine="0"/>
              <w:rPr>
                <w:b/>
              </w:rPr>
            </w:pPr>
            <w:r w:rsidRPr="00A75265">
              <w:rPr>
                <w:b/>
              </w:rPr>
              <w:t>Kvalitetskrav</w:t>
            </w:r>
          </w:p>
        </w:tc>
        <w:tc>
          <w:tcPr>
            <w:tcW w:w="4672" w:type="dxa"/>
          </w:tcPr>
          <w:p w14:paraId="04AF3FFB" w14:textId="77777777" w:rsidR="00647559" w:rsidRPr="00A75265" w:rsidRDefault="00647559" w:rsidP="002E4196">
            <w:pPr>
              <w:ind w:left="0" w:firstLine="0"/>
              <w:rPr>
                <w:b/>
              </w:rPr>
            </w:pPr>
            <w:r w:rsidRPr="00A75265">
              <w:rPr>
                <w:b/>
              </w:rPr>
              <w:t>Beskrivelse</w:t>
            </w:r>
          </w:p>
        </w:tc>
      </w:tr>
      <w:tr w:rsidR="00647559" w14:paraId="4D5409BE" w14:textId="77777777" w:rsidTr="00434396">
        <w:tc>
          <w:tcPr>
            <w:tcW w:w="1129" w:type="dxa"/>
          </w:tcPr>
          <w:p w14:paraId="06D87002" w14:textId="77777777" w:rsidR="00647559" w:rsidRDefault="00647559" w:rsidP="00434396"/>
        </w:tc>
        <w:tc>
          <w:tcPr>
            <w:tcW w:w="3261" w:type="dxa"/>
          </w:tcPr>
          <w:p w14:paraId="384DA3D7" w14:textId="48EECD91" w:rsidR="00647559" w:rsidRDefault="00647559" w:rsidP="002E4196">
            <w:pPr>
              <w:ind w:left="0" w:firstLine="0"/>
            </w:pPr>
            <w:r w:rsidRPr="00EA7D9F">
              <w:t>Løsninger skal ha god endringsevne</w:t>
            </w:r>
          </w:p>
        </w:tc>
        <w:tc>
          <w:tcPr>
            <w:tcW w:w="4672" w:type="dxa"/>
          </w:tcPr>
          <w:p w14:paraId="159341E7" w14:textId="77777777" w:rsidR="00647559" w:rsidRDefault="00647559" w:rsidP="002E4196">
            <w:pPr>
              <w:ind w:left="0" w:firstLine="0"/>
            </w:pPr>
            <w:r w:rsidRPr="00EA7D9F">
              <w:t>Det skal være enkelt og kostnadseffektivt å korrigere/endre og en endring skal kun gjøres ett sted</w:t>
            </w:r>
            <w:r>
              <w:t xml:space="preserve">. </w:t>
            </w:r>
            <w:r w:rsidRPr="000E15D5">
              <w:t>God endringsevne innebærer å lage en løsning med løse koblinger mellom komponenter og holde kompleksitet på kode på et lavt nivå.</w:t>
            </w:r>
          </w:p>
        </w:tc>
      </w:tr>
      <w:tr w:rsidR="00647559" w14:paraId="7E95395B" w14:textId="77777777" w:rsidTr="00434396">
        <w:tc>
          <w:tcPr>
            <w:tcW w:w="1129" w:type="dxa"/>
          </w:tcPr>
          <w:p w14:paraId="2C069B29" w14:textId="77777777" w:rsidR="00647559" w:rsidRDefault="00647559" w:rsidP="00434396"/>
        </w:tc>
        <w:tc>
          <w:tcPr>
            <w:tcW w:w="3261" w:type="dxa"/>
          </w:tcPr>
          <w:p w14:paraId="147B4545" w14:textId="77777777" w:rsidR="00647559" w:rsidRDefault="00647559" w:rsidP="002E4196">
            <w:pPr>
              <w:ind w:left="0" w:firstLine="0"/>
            </w:pPr>
            <w:r w:rsidRPr="000E15D5">
              <w:t>Løsningen</w:t>
            </w:r>
            <w:r w:rsidRPr="00EA7D9F">
              <w:t xml:space="preserve"> skal tilrettelegges for automatisert </w:t>
            </w:r>
            <w:r w:rsidRPr="000E15D5">
              <w:t>verifisering/</w:t>
            </w:r>
            <w:r w:rsidRPr="00EA7D9F">
              <w:t>testing</w:t>
            </w:r>
          </w:p>
          <w:p w14:paraId="581D2595" w14:textId="77777777" w:rsidR="00647559" w:rsidRDefault="00647559" w:rsidP="002E4196">
            <w:pPr>
              <w:ind w:left="0" w:firstLine="0"/>
            </w:pPr>
          </w:p>
        </w:tc>
        <w:tc>
          <w:tcPr>
            <w:tcW w:w="4672" w:type="dxa"/>
          </w:tcPr>
          <w:p w14:paraId="7137A3D6" w14:textId="77777777" w:rsidR="00647559" w:rsidRDefault="00647559" w:rsidP="002E4196">
            <w:pPr>
              <w:ind w:left="0" w:firstLine="0"/>
            </w:pPr>
            <w:r w:rsidRPr="00EA7D9F">
              <w:t>Løsninger skal tilrettelegges for automatisert testing. Endringer i produksjon skal kunne verifiseres og reverseres</w:t>
            </w:r>
            <w:r>
              <w:t xml:space="preserve">. </w:t>
            </w:r>
            <w:r w:rsidRPr="00EA7D9F">
              <w:t xml:space="preserve">Løsninger skal testes med syntetiske testdata og endringer skal </w:t>
            </w:r>
            <w:proofErr w:type="spellStart"/>
            <w:r w:rsidRPr="00EA7D9F">
              <w:t>regresjonstestes</w:t>
            </w:r>
            <w:proofErr w:type="spellEnd"/>
            <w:r w:rsidRPr="00EA7D9F">
              <w:t>.</w:t>
            </w:r>
          </w:p>
        </w:tc>
      </w:tr>
      <w:tr w:rsidR="00647559" w14:paraId="6C7ABFD1" w14:textId="77777777" w:rsidTr="00434396">
        <w:tc>
          <w:tcPr>
            <w:tcW w:w="1129" w:type="dxa"/>
          </w:tcPr>
          <w:p w14:paraId="3DC65890" w14:textId="77777777" w:rsidR="00647559" w:rsidRDefault="00647559" w:rsidP="00434396"/>
        </w:tc>
        <w:tc>
          <w:tcPr>
            <w:tcW w:w="3261" w:type="dxa"/>
          </w:tcPr>
          <w:p w14:paraId="7D405391" w14:textId="77777777" w:rsidR="00647559" w:rsidRPr="000E15D5" w:rsidRDefault="00647559" w:rsidP="002E4196">
            <w:pPr>
              <w:ind w:left="0" w:firstLine="0"/>
            </w:pPr>
            <w:r>
              <w:t>Kildekoden til løsningen skal benytte et versjonskontrollsystem</w:t>
            </w:r>
          </w:p>
        </w:tc>
        <w:tc>
          <w:tcPr>
            <w:tcW w:w="4672" w:type="dxa"/>
          </w:tcPr>
          <w:p w14:paraId="27D2D7EA" w14:textId="77777777" w:rsidR="00647559" w:rsidRDefault="00647559" w:rsidP="002E4196">
            <w:pPr>
              <w:ind w:left="0" w:firstLine="0"/>
            </w:pPr>
            <w:r w:rsidRPr="00DE3CDF">
              <w:t>Det er viktig at all kode lagres i et versjonskontrollsystem med adgangskontroll. Kun autentiserte og autoriserte brukere kan sjekke inn kode i systemet.</w:t>
            </w:r>
            <w:r>
              <w:t xml:space="preserve"> Alle kodeendringer skal være sporbare og kunne knyttes til en gitt oppgave.</w:t>
            </w:r>
          </w:p>
          <w:p w14:paraId="5EB1F7C2" w14:textId="77777777" w:rsidR="00647559" w:rsidRPr="00EA7D9F" w:rsidRDefault="00647559" w:rsidP="002E4196">
            <w:pPr>
              <w:ind w:left="0" w:firstLine="0"/>
            </w:pPr>
          </w:p>
        </w:tc>
      </w:tr>
      <w:tr w:rsidR="00647559" w14:paraId="31CF64DE" w14:textId="77777777" w:rsidTr="00434396">
        <w:tc>
          <w:tcPr>
            <w:tcW w:w="1129" w:type="dxa"/>
          </w:tcPr>
          <w:p w14:paraId="3C1D95CF" w14:textId="77777777" w:rsidR="00647559" w:rsidRDefault="00647559" w:rsidP="00434396"/>
        </w:tc>
        <w:tc>
          <w:tcPr>
            <w:tcW w:w="3261" w:type="dxa"/>
          </w:tcPr>
          <w:p w14:paraId="5608FACB" w14:textId="77777777" w:rsidR="00647559" w:rsidRDefault="00647559" w:rsidP="002E4196">
            <w:pPr>
              <w:ind w:left="0" w:firstLine="0"/>
            </w:pPr>
            <w:r w:rsidRPr="00EA7D9F">
              <w:t xml:space="preserve">Løsningens system- og driftsdokumentasjon skal være iht. god praksis </w:t>
            </w:r>
          </w:p>
        </w:tc>
        <w:tc>
          <w:tcPr>
            <w:tcW w:w="4672" w:type="dxa"/>
          </w:tcPr>
          <w:p w14:paraId="318A1A5C" w14:textId="77777777" w:rsidR="00647559" w:rsidRPr="00EA7D9F" w:rsidRDefault="00647559" w:rsidP="00434396">
            <w:r>
              <w:t>F</w:t>
            </w:r>
            <w:r w:rsidRPr="00EA7D9F">
              <w:t>.eks. beskrive</w:t>
            </w:r>
            <w:r>
              <w:t xml:space="preserve"> følgende</w:t>
            </w:r>
            <w:r w:rsidRPr="00EA7D9F">
              <w:t>:</w:t>
            </w:r>
          </w:p>
          <w:p w14:paraId="1A220262" w14:textId="77777777" w:rsidR="00647559" w:rsidRPr="00EA7D9F" w:rsidRDefault="00647559" w:rsidP="00685406">
            <w:pPr>
              <w:numPr>
                <w:ilvl w:val="0"/>
                <w:numId w:val="35"/>
              </w:numPr>
              <w:spacing w:before="0" w:after="0" w:line="240" w:lineRule="auto"/>
              <w:contextualSpacing/>
            </w:pPr>
            <w:r w:rsidRPr="00EA7D9F">
              <w:t>Formål og virkemåte</w:t>
            </w:r>
          </w:p>
          <w:p w14:paraId="25C21D9B" w14:textId="77777777" w:rsidR="00647559" w:rsidRPr="00EA7D9F" w:rsidRDefault="00647559" w:rsidP="00685406">
            <w:pPr>
              <w:numPr>
                <w:ilvl w:val="0"/>
                <w:numId w:val="35"/>
              </w:numPr>
              <w:spacing w:before="0" w:after="0" w:line="240" w:lineRule="auto"/>
              <w:contextualSpacing/>
            </w:pPr>
            <w:r w:rsidRPr="00EA7D9F">
              <w:t>Brukere, interessenter og aktører og samhandling i verdikjeden</w:t>
            </w:r>
          </w:p>
          <w:p w14:paraId="22F67909" w14:textId="77777777" w:rsidR="00647559" w:rsidRPr="00EA7D9F" w:rsidRDefault="00647559" w:rsidP="00685406">
            <w:pPr>
              <w:numPr>
                <w:ilvl w:val="0"/>
                <w:numId w:val="35"/>
              </w:numPr>
              <w:spacing w:before="0" w:after="0" w:line="240" w:lineRule="auto"/>
              <w:contextualSpacing/>
            </w:pPr>
            <w:proofErr w:type="spellStart"/>
            <w:r w:rsidRPr="00EA7D9F">
              <w:t>Bredding</w:t>
            </w:r>
            <w:proofErr w:type="spellEnd"/>
            <w:r w:rsidRPr="00EA7D9F">
              <w:t xml:space="preserve"> og bruk av tjenestene</w:t>
            </w:r>
          </w:p>
          <w:p w14:paraId="648E0ACF" w14:textId="77777777" w:rsidR="00647559" w:rsidRPr="00EA7D9F" w:rsidRDefault="00647559" w:rsidP="00685406">
            <w:pPr>
              <w:numPr>
                <w:ilvl w:val="0"/>
                <w:numId w:val="35"/>
              </w:numPr>
              <w:spacing w:before="0" w:after="0" w:line="240" w:lineRule="auto"/>
              <w:contextualSpacing/>
            </w:pPr>
            <w:r w:rsidRPr="00EA7D9F">
              <w:t>Teknisk løsning og oppsett</w:t>
            </w:r>
          </w:p>
          <w:p w14:paraId="38419E69" w14:textId="77777777" w:rsidR="00647559" w:rsidRPr="00EA7D9F" w:rsidRDefault="00647559" w:rsidP="00685406">
            <w:pPr>
              <w:numPr>
                <w:ilvl w:val="0"/>
                <w:numId w:val="35"/>
              </w:numPr>
              <w:spacing w:before="0" w:after="0" w:line="240" w:lineRule="auto"/>
              <w:contextualSpacing/>
            </w:pPr>
            <w:r w:rsidRPr="00EA7D9F">
              <w:t>Analoge tjenester (saksbehandling og støttetjenester)</w:t>
            </w:r>
          </w:p>
          <w:p w14:paraId="4866FB9C" w14:textId="77777777" w:rsidR="00647559" w:rsidRDefault="00647559" w:rsidP="00434396"/>
        </w:tc>
      </w:tr>
      <w:tr w:rsidR="00647559" w14:paraId="318B7300" w14:textId="77777777" w:rsidTr="00434396">
        <w:tc>
          <w:tcPr>
            <w:tcW w:w="1129" w:type="dxa"/>
          </w:tcPr>
          <w:p w14:paraId="7C5D6047" w14:textId="77777777" w:rsidR="00647559" w:rsidRDefault="00647559" w:rsidP="00434396"/>
        </w:tc>
        <w:tc>
          <w:tcPr>
            <w:tcW w:w="3261" w:type="dxa"/>
          </w:tcPr>
          <w:p w14:paraId="25437683" w14:textId="77777777" w:rsidR="00647559" w:rsidRPr="00EA7D9F" w:rsidRDefault="00647559" w:rsidP="002E4196">
            <w:pPr>
              <w:ind w:left="0" w:firstLine="0"/>
            </w:pPr>
            <w:r w:rsidRPr="00EA7D9F">
              <w:t xml:space="preserve">Løsningens forvaltningsdokumentasjon skal være i tråd med god praksis </w:t>
            </w:r>
          </w:p>
        </w:tc>
        <w:tc>
          <w:tcPr>
            <w:tcW w:w="4672" w:type="dxa"/>
          </w:tcPr>
          <w:p w14:paraId="282636AA" w14:textId="77777777" w:rsidR="00647559" w:rsidRPr="00EA7D9F" w:rsidRDefault="00647559" w:rsidP="00434396">
            <w:r>
              <w:t>F</w:t>
            </w:r>
            <w:r w:rsidRPr="00EA7D9F">
              <w:t>.eks. beskrive</w:t>
            </w:r>
            <w:r>
              <w:t xml:space="preserve"> følgende</w:t>
            </w:r>
            <w:r w:rsidRPr="00EA7D9F">
              <w:t>:</w:t>
            </w:r>
          </w:p>
          <w:p w14:paraId="5D0BDEA3" w14:textId="77777777" w:rsidR="00647559" w:rsidRPr="00EA7D9F" w:rsidRDefault="00647559" w:rsidP="00685406">
            <w:pPr>
              <w:numPr>
                <w:ilvl w:val="0"/>
                <w:numId w:val="35"/>
              </w:numPr>
              <w:spacing w:before="0" w:after="0" w:line="240" w:lineRule="auto"/>
              <w:contextualSpacing/>
            </w:pPr>
            <w:r w:rsidRPr="00EA7D9F">
              <w:t>Dataansvar (pålagt iht. GDPR)</w:t>
            </w:r>
          </w:p>
          <w:p w14:paraId="2B690CFA" w14:textId="77777777" w:rsidR="00647559" w:rsidRPr="00EA7D9F" w:rsidRDefault="00647559" w:rsidP="00685406">
            <w:pPr>
              <w:numPr>
                <w:ilvl w:val="0"/>
                <w:numId w:val="35"/>
              </w:numPr>
              <w:spacing w:before="0" w:after="0" w:line="240" w:lineRule="auto"/>
              <w:contextualSpacing/>
            </w:pPr>
            <w:r w:rsidRPr="00EA7D9F">
              <w:t xml:space="preserve">Tidsmessighet og ajourhold </w:t>
            </w:r>
            <w:proofErr w:type="spellStart"/>
            <w:r w:rsidRPr="00EA7D9F">
              <w:t>ift</w:t>
            </w:r>
            <w:proofErr w:type="spellEnd"/>
            <w:r w:rsidRPr="00EA7D9F">
              <w:t>. lover, forskrifter og pålegg</w:t>
            </w:r>
          </w:p>
          <w:p w14:paraId="78238CA9" w14:textId="77777777" w:rsidR="00647559" w:rsidRPr="00EA7D9F" w:rsidRDefault="00647559" w:rsidP="00685406">
            <w:pPr>
              <w:numPr>
                <w:ilvl w:val="0"/>
                <w:numId w:val="35"/>
              </w:numPr>
              <w:spacing w:before="0" w:after="0" w:line="240" w:lineRule="auto"/>
              <w:contextualSpacing/>
            </w:pPr>
            <w:r w:rsidRPr="00EA7D9F">
              <w:t>Plan for løpende vedlikehold og videreutvikling</w:t>
            </w:r>
          </w:p>
          <w:p w14:paraId="06D8384B" w14:textId="77777777" w:rsidR="00647559" w:rsidRPr="00EA7D9F" w:rsidRDefault="00647559" w:rsidP="00685406">
            <w:pPr>
              <w:numPr>
                <w:ilvl w:val="0"/>
                <w:numId w:val="35"/>
              </w:numPr>
              <w:spacing w:before="0" w:after="0" w:line="240" w:lineRule="auto"/>
              <w:contextualSpacing/>
            </w:pPr>
            <w:r w:rsidRPr="00EA7D9F">
              <w:t xml:space="preserve">Kostnadsstruktur og finansiering </w:t>
            </w:r>
          </w:p>
          <w:p w14:paraId="2FF44354" w14:textId="77777777" w:rsidR="00647559" w:rsidRPr="00EA7D9F" w:rsidRDefault="00647559" w:rsidP="00685406">
            <w:pPr>
              <w:numPr>
                <w:ilvl w:val="0"/>
                <w:numId w:val="35"/>
              </w:numPr>
              <w:spacing w:before="0" w:after="0" w:line="240" w:lineRule="auto"/>
              <w:contextualSpacing/>
            </w:pPr>
            <w:r w:rsidRPr="00EA7D9F">
              <w:t>Lisens- og avtaleforhold</w:t>
            </w:r>
          </w:p>
          <w:p w14:paraId="48C7BC31" w14:textId="77777777" w:rsidR="00647559" w:rsidRDefault="00647559" w:rsidP="00434396"/>
        </w:tc>
      </w:tr>
      <w:tr w:rsidR="00647559" w14:paraId="6C0B6757" w14:textId="77777777" w:rsidTr="00434396">
        <w:tc>
          <w:tcPr>
            <w:tcW w:w="1129" w:type="dxa"/>
          </w:tcPr>
          <w:p w14:paraId="4DC7A09D" w14:textId="77777777" w:rsidR="00647559" w:rsidRDefault="00647559" w:rsidP="00434396"/>
        </w:tc>
        <w:tc>
          <w:tcPr>
            <w:tcW w:w="3261" w:type="dxa"/>
          </w:tcPr>
          <w:p w14:paraId="7E698A29" w14:textId="77777777" w:rsidR="00647559" w:rsidRPr="00D84736" w:rsidRDefault="00647559" w:rsidP="002E4196">
            <w:pPr>
              <w:ind w:left="0" w:firstLine="0"/>
            </w:pPr>
            <w:r w:rsidRPr="004871CE">
              <w:t>Løsningen skal tilrettelegges for automatisert verifisering/testing</w:t>
            </w:r>
          </w:p>
        </w:tc>
        <w:tc>
          <w:tcPr>
            <w:tcW w:w="4672" w:type="dxa"/>
          </w:tcPr>
          <w:p w14:paraId="31E65303" w14:textId="77777777" w:rsidR="00647559" w:rsidRPr="00D84736" w:rsidRDefault="00647559" w:rsidP="002E4196">
            <w:pPr>
              <w:ind w:left="0" w:firstLine="0"/>
            </w:pPr>
            <w:r w:rsidRPr="004871CE">
              <w:t>Automatisert testing gjør det lettere og raskere å utvikle ny kode.</w:t>
            </w:r>
          </w:p>
        </w:tc>
      </w:tr>
      <w:tr w:rsidR="00647559" w14:paraId="391233CB" w14:textId="77777777" w:rsidTr="00434396">
        <w:tc>
          <w:tcPr>
            <w:tcW w:w="1129" w:type="dxa"/>
          </w:tcPr>
          <w:p w14:paraId="0C8858DD" w14:textId="77777777" w:rsidR="00647559" w:rsidRDefault="00647559" w:rsidP="00434396"/>
        </w:tc>
        <w:tc>
          <w:tcPr>
            <w:tcW w:w="3261" w:type="dxa"/>
          </w:tcPr>
          <w:p w14:paraId="65C5CB42" w14:textId="77777777" w:rsidR="00647559" w:rsidRPr="00EA7D9F" w:rsidRDefault="00647559" w:rsidP="002E4196">
            <w:pPr>
              <w:ind w:left="0" w:firstLine="0"/>
            </w:pPr>
            <w:r w:rsidRPr="00D84736">
              <w:t>Utfasing av gamle versjoner av tjenester</w:t>
            </w:r>
          </w:p>
        </w:tc>
        <w:tc>
          <w:tcPr>
            <w:tcW w:w="4672" w:type="dxa"/>
          </w:tcPr>
          <w:p w14:paraId="70138CEC" w14:textId="77777777" w:rsidR="00647559" w:rsidRDefault="00647559" w:rsidP="002E4196">
            <w:pPr>
              <w:ind w:left="0" w:firstLine="0"/>
            </w:pPr>
            <w:r w:rsidRPr="00D84736">
              <w:t xml:space="preserve">Gamle og utdaterte versjoner skal kunne fases ut </w:t>
            </w:r>
            <w:proofErr w:type="spellStart"/>
            <w:r w:rsidRPr="00D84736">
              <w:t>ihht</w:t>
            </w:r>
            <w:proofErr w:type="spellEnd"/>
            <w:r w:rsidRPr="00D84736">
              <w:t xml:space="preserve"> et omforent utfasingsregime. </w:t>
            </w:r>
            <w:proofErr w:type="spellStart"/>
            <w:r w:rsidRPr="00D84736">
              <w:t>Dvs</w:t>
            </w:r>
            <w:proofErr w:type="spellEnd"/>
            <w:r w:rsidRPr="00D84736">
              <w:t xml:space="preserve"> at utfasing av gamle tjenester skal være koordinert med konsumenter av tjenestene. Dette bør forankres i en avtale med konsumentene.</w:t>
            </w:r>
          </w:p>
        </w:tc>
      </w:tr>
    </w:tbl>
    <w:p w14:paraId="0A59C88B" w14:textId="77777777" w:rsidR="00647559" w:rsidRPr="00685406" w:rsidRDefault="00647559" w:rsidP="00685406">
      <w:pPr>
        <w:pStyle w:val="Overskrift3"/>
      </w:pPr>
      <w:bookmarkStart w:id="61" w:name="_Toc9328591"/>
      <w:r w:rsidRPr="00685406">
        <w:rPr>
          <w:rStyle w:val="Overskrift2Tegn"/>
          <w:b/>
          <w:sz w:val="28"/>
          <w:szCs w:val="24"/>
        </w:rPr>
        <w:t>Portabilitet</w:t>
      </w:r>
      <w:bookmarkEnd w:id="61"/>
      <w:r w:rsidRPr="00685406">
        <w:t xml:space="preserve"> </w:t>
      </w:r>
    </w:p>
    <w:p w14:paraId="316F2F26" w14:textId="77777777" w:rsidR="00647559" w:rsidRPr="00494FF9" w:rsidRDefault="00647559" w:rsidP="002E4196">
      <w:pPr>
        <w:ind w:left="0" w:firstLine="0"/>
        <w:rPr>
          <w:lang w:eastAsia="nb-NO"/>
        </w:rPr>
      </w:pPr>
      <w:r>
        <w:rPr>
          <w:lang w:eastAsia="nb-NO"/>
        </w:rPr>
        <w:t>Portabilitet eller f</w:t>
      </w:r>
      <w:r w:rsidRPr="0054317B">
        <w:rPr>
          <w:lang w:eastAsia="nb-NO"/>
        </w:rPr>
        <w:t xml:space="preserve">lyttbarhet, </w:t>
      </w:r>
      <w:r>
        <w:rPr>
          <w:lang w:eastAsia="nb-NO"/>
        </w:rPr>
        <w:t>er</w:t>
      </w:r>
      <w:r w:rsidRPr="0054317B">
        <w:rPr>
          <w:lang w:eastAsia="nb-NO"/>
        </w:rPr>
        <w:t xml:space="preserve"> evnen et produkt/en løsning har til å kjøre korrekt på ulike plattformer og i miljøer som f.eks. test- og produksjonsmiljøer og på reserveløsning.</w:t>
      </w:r>
    </w:p>
    <w:tbl>
      <w:tblPr>
        <w:tblStyle w:val="Tabellrutenett"/>
        <w:tblW w:w="0" w:type="auto"/>
        <w:tblLook w:val="04A0" w:firstRow="1" w:lastRow="0" w:firstColumn="1" w:lastColumn="0" w:noHBand="0" w:noVBand="1"/>
      </w:tblPr>
      <w:tblGrid>
        <w:gridCol w:w="1129"/>
        <w:gridCol w:w="3260"/>
        <w:gridCol w:w="4671"/>
      </w:tblGrid>
      <w:tr w:rsidR="00647559" w:rsidRPr="00A75265" w14:paraId="431E66ED" w14:textId="77777777" w:rsidTr="00434396">
        <w:tc>
          <w:tcPr>
            <w:tcW w:w="1129" w:type="dxa"/>
          </w:tcPr>
          <w:p w14:paraId="1170968E" w14:textId="77777777" w:rsidR="00647559" w:rsidRPr="00A75265" w:rsidRDefault="00647559" w:rsidP="00434396">
            <w:pPr>
              <w:rPr>
                <w:b/>
              </w:rPr>
            </w:pPr>
            <w:r w:rsidRPr="00A75265">
              <w:rPr>
                <w:b/>
              </w:rPr>
              <w:t>ID</w:t>
            </w:r>
          </w:p>
        </w:tc>
        <w:tc>
          <w:tcPr>
            <w:tcW w:w="3261" w:type="dxa"/>
          </w:tcPr>
          <w:p w14:paraId="274C7F95" w14:textId="77777777" w:rsidR="00647559" w:rsidRPr="00A75265" w:rsidRDefault="00647559" w:rsidP="002E4196">
            <w:pPr>
              <w:rPr>
                <w:b/>
              </w:rPr>
            </w:pPr>
            <w:r w:rsidRPr="00A75265">
              <w:rPr>
                <w:b/>
              </w:rPr>
              <w:t>Kvalitetskrav</w:t>
            </w:r>
          </w:p>
        </w:tc>
        <w:tc>
          <w:tcPr>
            <w:tcW w:w="4672" w:type="dxa"/>
          </w:tcPr>
          <w:p w14:paraId="3CC7413C" w14:textId="77777777" w:rsidR="00647559" w:rsidRPr="00A75265" w:rsidRDefault="00647559" w:rsidP="002E4196">
            <w:pPr>
              <w:rPr>
                <w:b/>
              </w:rPr>
            </w:pPr>
            <w:r w:rsidRPr="00A75265">
              <w:rPr>
                <w:b/>
              </w:rPr>
              <w:t>Beskrivelse</w:t>
            </w:r>
          </w:p>
        </w:tc>
      </w:tr>
      <w:tr w:rsidR="00647559" w14:paraId="2E39EAE8" w14:textId="77777777" w:rsidTr="00434396">
        <w:tc>
          <w:tcPr>
            <w:tcW w:w="1129" w:type="dxa"/>
          </w:tcPr>
          <w:p w14:paraId="005F5A8F" w14:textId="77777777" w:rsidR="00647559" w:rsidRDefault="00647559" w:rsidP="00434396"/>
        </w:tc>
        <w:tc>
          <w:tcPr>
            <w:tcW w:w="3261" w:type="dxa"/>
          </w:tcPr>
          <w:p w14:paraId="6521C5DC" w14:textId="77777777" w:rsidR="00647559" w:rsidRDefault="00647559" w:rsidP="002E4196">
            <w:pPr>
              <w:ind w:left="0" w:firstLine="0"/>
            </w:pPr>
            <w:r w:rsidRPr="00EA7D9F">
              <w:t>Løsningens krav til teknisk plattform og arkitektur og bruk av ulike miljøer, skal være dokumentert</w:t>
            </w:r>
          </w:p>
        </w:tc>
        <w:tc>
          <w:tcPr>
            <w:tcW w:w="4672" w:type="dxa"/>
          </w:tcPr>
          <w:p w14:paraId="5BB085AD" w14:textId="77777777" w:rsidR="00647559" w:rsidRPr="00EA7D9F" w:rsidRDefault="00647559" w:rsidP="002E4196">
            <w:pPr>
              <w:numPr>
                <w:ilvl w:val="0"/>
                <w:numId w:val="39"/>
              </w:numPr>
              <w:spacing w:before="0" w:after="0" w:line="240" w:lineRule="auto"/>
              <w:ind w:left="431"/>
              <w:contextualSpacing/>
            </w:pPr>
            <w:r w:rsidRPr="00EA7D9F">
              <w:t xml:space="preserve">Portabilitet angår evne og mulighet ev. begrensinger til å kunne tilpasse seg skiftende omgivelser og betingelser. </w:t>
            </w:r>
          </w:p>
          <w:p w14:paraId="1E0536A2" w14:textId="77777777" w:rsidR="00647559" w:rsidRPr="00EA7D9F" w:rsidRDefault="00647559" w:rsidP="002E4196">
            <w:pPr>
              <w:numPr>
                <w:ilvl w:val="0"/>
                <w:numId w:val="39"/>
              </w:numPr>
              <w:spacing w:before="0" w:after="0" w:line="240" w:lineRule="auto"/>
              <w:ind w:left="431"/>
              <w:contextualSpacing/>
            </w:pPr>
            <w:r w:rsidRPr="00EA7D9F">
              <w:t xml:space="preserve">Avhengigheten i oppsett av test- og driftsmiljøer eller komponenter i disse slik som bruk av database, fysisk/virtuelt Infrastruktur, </w:t>
            </w:r>
            <w:proofErr w:type="spellStart"/>
            <w:r w:rsidRPr="00EA7D9F">
              <w:t>middleware</w:t>
            </w:r>
            <w:proofErr w:type="spellEnd"/>
            <w:r w:rsidRPr="00EA7D9F">
              <w:t xml:space="preserve"> og lisenser</w:t>
            </w:r>
          </w:p>
          <w:p w14:paraId="490DB733" w14:textId="77777777" w:rsidR="00647559" w:rsidRDefault="00647559" w:rsidP="002E4196"/>
        </w:tc>
      </w:tr>
      <w:tr w:rsidR="00647559" w14:paraId="5C7B5839" w14:textId="77777777" w:rsidTr="00434396">
        <w:tc>
          <w:tcPr>
            <w:tcW w:w="1129" w:type="dxa"/>
          </w:tcPr>
          <w:p w14:paraId="7EF595C7" w14:textId="77777777" w:rsidR="00647559" w:rsidRDefault="00647559" w:rsidP="00434396"/>
        </w:tc>
        <w:tc>
          <w:tcPr>
            <w:tcW w:w="3261" w:type="dxa"/>
          </w:tcPr>
          <w:p w14:paraId="2E7FE8C8" w14:textId="77777777" w:rsidR="00647559" w:rsidRDefault="00647559" w:rsidP="002E4196">
            <w:pPr>
              <w:ind w:left="0" w:firstLine="0"/>
            </w:pPr>
            <w:r>
              <w:t>Bruk av p</w:t>
            </w:r>
            <w:r w:rsidRPr="00EA7D9F">
              <w:t xml:space="preserve">roprietært utstyr, tilbehør og/eller programvare </w:t>
            </w:r>
            <w:r>
              <w:t>bør</w:t>
            </w:r>
            <w:r w:rsidRPr="00EA7D9F">
              <w:t xml:space="preserve"> unngås </w:t>
            </w:r>
          </w:p>
        </w:tc>
        <w:tc>
          <w:tcPr>
            <w:tcW w:w="4672" w:type="dxa"/>
          </w:tcPr>
          <w:p w14:paraId="7C12134C" w14:textId="77777777" w:rsidR="00647559" w:rsidRDefault="00647559" w:rsidP="002E4196">
            <w:pPr>
              <w:ind w:left="0" w:firstLine="0"/>
            </w:pPr>
            <w:r w:rsidRPr="00EA7D9F">
              <w:t>Valg skal begrunnes og dokumenteres</w:t>
            </w:r>
            <w:r>
              <w:t xml:space="preserve">. </w:t>
            </w:r>
            <w:r w:rsidRPr="00A56C28">
              <w:t xml:space="preserve">Plattformen som skal etableres </w:t>
            </w:r>
            <w:r>
              <w:t>bør</w:t>
            </w:r>
            <w:r w:rsidRPr="00A56C28">
              <w:t xml:space="preserve"> unngå "</w:t>
            </w:r>
            <w:proofErr w:type="spellStart"/>
            <w:r w:rsidRPr="00A56C28">
              <w:t>vendor</w:t>
            </w:r>
            <w:proofErr w:type="spellEnd"/>
            <w:r w:rsidRPr="00A56C28">
              <w:t xml:space="preserve"> </w:t>
            </w:r>
            <w:proofErr w:type="spellStart"/>
            <w:r w:rsidRPr="00A56C28">
              <w:t>lock</w:t>
            </w:r>
            <w:proofErr w:type="spellEnd"/>
            <w:r w:rsidRPr="00A56C28">
              <w:t>-in" dersom mulig</w:t>
            </w:r>
          </w:p>
        </w:tc>
      </w:tr>
      <w:bookmarkEnd w:id="4"/>
      <w:bookmarkEnd w:id="3"/>
    </w:tbl>
    <w:p w14:paraId="36B5EED7" w14:textId="74AB2EFC" w:rsidR="00647559" w:rsidRPr="002E4196" w:rsidRDefault="00647559" w:rsidP="004976A4">
      <w:pPr>
        <w:ind w:left="0" w:firstLine="0"/>
        <w:rPr>
          <w:lang w:eastAsia="nb-NO"/>
        </w:rPr>
      </w:pPr>
    </w:p>
    <w:sectPr w:rsidR="00647559" w:rsidRPr="002E4196" w:rsidSect="0005399D">
      <w:headerReference w:type="default" r:id="rId42"/>
      <w:footerReference w:type="default" r:id="rId43"/>
      <w:headerReference w:type="first" r:id="rId44"/>
      <w:footerReference w:type="first" r:id="rId45"/>
      <w:pgSz w:w="11906" w:h="16838" w:code="9"/>
      <w:pgMar w:top="1418" w:right="1418" w:bottom="1418" w:left="1418" w:header="709" w:footer="283" w:gutter="0"/>
      <w:cols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2BC48" w14:textId="77777777" w:rsidR="00E10A22" w:rsidRDefault="00E10A22" w:rsidP="008452EA">
      <w:r>
        <w:separator/>
      </w:r>
    </w:p>
    <w:p w14:paraId="30DE07AD" w14:textId="77777777" w:rsidR="00E10A22" w:rsidRDefault="00E10A22"/>
  </w:endnote>
  <w:endnote w:type="continuationSeparator" w:id="0">
    <w:p w14:paraId="3770F48A" w14:textId="77777777" w:rsidR="00E10A22" w:rsidRDefault="00E10A22" w:rsidP="008452EA">
      <w:r>
        <w:continuationSeparator/>
      </w:r>
    </w:p>
    <w:p w14:paraId="036223A9" w14:textId="77777777" w:rsidR="00E10A22" w:rsidRDefault="00E10A22"/>
  </w:endnote>
  <w:endnote w:type="continuationNotice" w:id="1">
    <w:p w14:paraId="539EFE83" w14:textId="77777777" w:rsidR="00E10A22" w:rsidRDefault="00E10A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682094"/>
      <w:docPartObj>
        <w:docPartGallery w:val="Page Numbers (Bottom of Page)"/>
        <w:docPartUnique/>
      </w:docPartObj>
    </w:sdtPr>
    <w:sdtEndPr/>
    <w:sdtContent>
      <w:p w14:paraId="4A1BA9EA" w14:textId="77777777" w:rsidR="00E10A22" w:rsidRDefault="00E10A22">
        <w:pPr>
          <w:pStyle w:val="Bunntekst"/>
          <w:jc w:val="right"/>
        </w:pPr>
        <w:r>
          <w:fldChar w:fldCharType="begin"/>
        </w:r>
        <w:r>
          <w:instrText>PAGE   \* MERGEFORMAT</w:instrText>
        </w:r>
        <w:r>
          <w:fldChar w:fldCharType="separate"/>
        </w:r>
        <w:r>
          <w:t>2</w:t>
        </w:r>
        <w:r>
          <w:fldChar w:fldCharType="end"/>
        </w:r>
      </w:p>
    </w:sdtContent>
  </w:sdt>
  <w:p w14:paraId="225261C2" w14:textId="77777777" w:rsidR="00E10A22" w:rsidRDefault="00E10A2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8656916"/>
      <w:docPartObj>
        <w:docPartGallery w:val="Page Numbers (Bottom of Page)"/>
        <w:docPartUnique/>
      </w:docPartObj>
    </w:sdtPr>
    <w:sdtEndPr/>
    <w:sdtContent>
      <w:sdt>
        <w:sdtPr>
          <w:id w:val="-1769616900"/>
          <w:docPartObj>
            <w:docPartGallery w:val="Page Numbers (Top of Page)"/>
            <w:docPartUnique/>
          </w:docPartObj>
        </w:sdtPr>
        <w:sdtEndPr/>
        <w:sdtContent>
          <w:p w14:paraId="5365C165" w14:textId="52F29DD8" w:rsidR="00E10A22" w:rsidRPr="00C868F2" w:rsidRDefault="00E10A22" w:rsidP="00F82D5B">
            <w:pPr>
              <w:pStyle w:val="Bunntekst"/>
              <w:spacing w:after="60"/>
              <w:jc w:val="center"/>
            </w:pPr>
            <w:r>
              <w:t>Side</w:t>
            </w:r>
            <w:r w:rsidRPr="00C868F2">
              <w:t xml:space="preserve"> </w:t>
            </w:r>
            <w:r w:rsidRPr="00F82D5B">
              <w:fldChar w:fldCharType="begin"/>
            </w:r>
            <w:r w:rsidRPr="00F82D5B">
              <w:instrText>PAGE</w:instrText>
            </w:r>
            <w:r w:rsidRPr="00F82D5B">
              <w:fldChar w:fldCharType="separate"/>
            </w:r>
            <w:r>
              <w:rPr>
                <w:noProof/>
              </w:rPr>
              <w:t>8</w:t>
            </w:r>
            <w:r w:rsidRPr="00F82D5B">
              <w:fldChar w:fldCharType="end"/>
            </w:r>
            <w:r>
              <w:t xml:space="preserve"> </w:t>
            </w:r>
            <w:proofErr w:type="spellStart"/>
            <w:r>
              <w:rPr>
                <w:lang w:val="en-GB"/>
              </w:rPr>
              <w:t>av</w:t>
            </w:r>
            <w:proofErr w:type="spellEnd"/>
            <w:r w:rsidRPr="00C868F2">
              <w:t xml:space="preserve"> </w:t>
            </w:r>
            <w:r w:rsidRPr="00F82D5B">
              <w:fldChar w:fldCharType="begin"/>
            </w:r>
            <w:r w:rsidRPr="00F82D5B">
              <w:instrText>NUMPAGES</w:instrText>
            </w:r>
            <w:r w:rsidRPr="00F82D5B">
              <w:fldChar w:fldCharType="separate"/>
            </w:r>
            <w:r>
              <w:rPr>
                <w:noProof/>
              </w:rPr>
              <w:t>14</w:t>
            </w:r>
            <w:r w:rsidRPr="00F82D5B">
              <w:fldChar w:fldCharType="end"/>
            </w:r>
          </w:p>
        </w:sdtContent>
      </w:sdt>
    </w:sdtContent>
  </w:sdt>
  <w:p w14:paraId="01B91676" w14:textId="77777777" w:rsidR="00E10A22" w:rsidRPr="002F6F79" w:rsidRDefault="00E10A22" w:rsidP="00F82D5B">
    <w:pPr>
      <w:pStyle w:val="Bunntekst"/>
      <w:spacing w:after="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8BD2E" w14:textId="10CD6D80" w:rsidR="00E10A22" w:rsidRDefault="00E10A22" w:rsidP="00720D61">
    <w:pPr>
      <w:pStyle w:val="Bunntekst"/>
    </w:pPr>
    <w:r>
      <w:t>[Rapportnummer]</w:t>
    </w:r>
    <w:sdt>
      <w:sdtPr>
        <w:id w:val="-834523402"/>
        <w:docPartObj>
          <w:docPartGallery w:val="Page Numbers (Bottom of Page)"/>
          <w:docPartUnique/>
        </w:docPartObj>
      </w:sdtPr>
      <w:sdtEndPr/>
      <w:sdtContent>
        <w:r>
          <w:tab/>
        </w:r>
        <w:r>
          <w:tab/>
        </w:r>
        <w:r>
          <w:fldChar w:fldCharType="begin"/>
        </w:r>
        <w:r>
          <w:instrText>PAGE   \* MERGEFORMAT</w:instrText>
        </w:r>
        <w:r>
          <w:fldChar w:fldCharType="separate"/>
        </w:r>
        <w:r>
          <w:rPr>
            <w:noProof/>
          </w:rPr>
          <w:t>1</w:t>
        </w:r>
        <w:r>
          <w:fldChar w:fldCharType="end"/>
        </w:r>
      </w:sdtContent>
    </w:sdt>
  </w:p>
  <w:p w14:paraId="1D7E6E72" w14:textId="77777777" w:rsidR="00E10A22" w:rsidRDefault="00E10A2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5E7CD" w14:textId="77777777" w:rsidR="00E10A22" w:rsidRDefault="00E10A22" w:rsidP="007153CC">
      <w:pPr>
        <w:spacing w:after="0"/>
      </w:pPr>
      <w:r>
        <w:separator/>
      </w:r>
    </w:p>
  </w:footnote>
  <w:footnote w:type="continuationSeparator" w:id="0">
    <w:p w14:paraId="6A1A5CFA" w14:textId="77777777" w:rsidR="00E10A22" w:rsidRDefault="00E10A22">
      <w:r>
        <w:continuationSeparator/>
      </w:r>
    </w:p>
  </w:footnote>
  <w:footnote w:type="continuationNotice" w:id="1">
    <w:p w14:paraId="623DFF3A" w14:textId="77777777" w:rsidR="00E10A22" w:rsidRDefault="00E10A22">
      <w:pPr>
        <w:spacing w:after="0" w:line="240" w:lineRule="auto"/>
      </w:pPr>
    </w:p>
  </w:footnote>
  <w:footnote w:id="2">
    <w:p w14:paraId="1BB54405" w14:textId="77777777" w:rsidR="00E10A22" w:rsidRDefault="00E10A22" w:rsidP="00647559">
      <w:pPr>
        <w:pStyle w:val="Fotnotetekst"/>
      </w:pPr>
      <w:r>
        <w:rPr>
          <w:rStyle w:val="Fotnotereferanse"/>
        </w:rPr>
        <w:footnoteRef/>
      </w:r>
      <w:r>
        <w:t xml:space="preserve"> </w:t>
      </w:r>
      <w:hyperlink r:id="rId1" w:history="1">
        <w:r w:rsidRPr="00D97483">
          <w:rPr>
            <w:rStyle w:val="Hyperkobling"/>
            <w:rFonts w:asciiTheme="minorHAnsi" w:hAnsiTheme="minorHAnsi"/>
          </w:rPr>
          <w:t>https://ehelse.no/Lists/Publikasjoner/Attachments/27/Konseptvalgutredning%20for%20Helseanalyseplattformen.pdf</w:t>
        </w:r>
      </w:hyperlink>
    </w:p>
    <w:p w14:paraId="13FF33CF" w14:textId="77777777" w:rsidR="00E10A22" w:rsidRDefault="00E10A22" w:rsidP="00647559">
      <w:pPr>
        <w:pStyle w:val="Fotnotetekst"/>
      </w:pPr>
    </w:p>
  </w:footnote>
  <w:footnote w:id="3">
    <w:p w14:paraId="40734452" w14:textId="77777777" w:rsidR="00E10A22" w:rsidRDefault="00E10A22" w:rsidP="00647559">
      <w:pPr>
        <w:pStyle w:val="Fotnotetekst"/>
      </w:pPr>
      <w:r>
        <w:rPr>
          <w:rStyle w:val="Fotnotereferanse"/>
        </w:rPr>
        <w:footnoteRef/>
      </w:r>
      <w:r>
        <w:t xml:space="preserve"> </w:t>
      </w:r>
      <w:hyperlink r:id="rId2" w:history="1">
        <w:r>
          <w:rPr>
            <w:rStyle w:val="Hyperkobling"/>
          </w:rPr>
          <w:t>https://www.regjeringen.no/contentassets/1fe9cf37e64344e1a3b3c62f950b100b/170630_helsedatalovutvalget.pdf</w:t>
        </w:r>
      </w:hyperlink>
    </w:p>
  </w:footnote>
  <w:footnote w:id="4">
    <w:p w14:paraId="1E74E9EE" w14:textId="77777777" w:rsidR="00E10A22" w:rsidRDefault="00E10A22" w:rsidP="00647559">
      <w:pPr>
        <w:pStyle w:val="Fotnotetekst"/>
      </w:pPr>
      <w:r>
        <w:rPr>
          <w:rStyle w:val="Fotnotereferanse"/>
        </w:rPr>
        <w:footnoteRef/>
      </w:r>
      <w:r>
        <w:t xml:space="preserve"> </w:t>
      </w:r>
      <w:hyperlink r:id="rId3" w:history="1">
        <w:r>
          <w:rPr>
            <w:rStyle w:val="Hyperkobling"/>
          </w:rPr>
          <w:t>https://helseatlas.no/</w:t>
        </w:r>
      </w:hyperlink>
    </w:p>
  </w:footnote>
  <w:footnote w:id="5">
    <w:p w14:paraId="063F0E8E" w14:textId="77777777" w:rsidR="00E10A22" w:rsidRDefault="00E10A22" w:rsidP="00647559">
      <w:pPr>
        <w:pStyle w:val="Fotnotetekst"/>
      </w:pPr>
      <w:r>
        <w:rPr>
          <w:rStyle w:val="Fotnotereferanse"/>
        </w:rPr>
        <w:footnoteRef/>
      </w:r>
      <w:r>
        <w:t xml:space="preserve"> </w:t>
      </w:r>
      <w:hyperlink r:id="rId4" w:history="1">
        <w:r>
          <w:rPr>
            <w:rStyle w:val="Hyperkobling"/>
          </w:rPr>
          <w:t>https://www.kreftregisteret.no/Registrene/data-og-statistikk/statistikkbank/</w:t>
        </w:r>
      </w:hyperlink>
    </w:p>
  </w:footnote>
  <w:footnote w:id="6">
    <w:p w14:paraId="3C1E0ED0" w14:textId="77777777" w:rsidR="00E10A22" w:rsidRDefault="00E10A22" w:rsidP="00647559">
      <w:pPr>
        <w:pStyle w:val="Fotnotetekst"/>
      </w:pPr>
      <w:r>
        <w:rPr>
          <w:rStyle w:val="Fotnotereferanse"/>
        </w:rPr>
        <w:footnoteRef/>
      </w:r>
      <w:r>
        <w:t xml:space="preserve"> Denne brukerhistorien er tenkt løst gjennom anskaffelsen som går på videreutvikling av helsedata.no (søknadstjenester og saksbehandling), men er tatt med her som informasjon til Leverandøren.</w:t>
      </w:r>
    </w:p>
  </w:footnote>
  <w:footnote w:id="7">
    <w:p w14:paraId="30E46FB1" w14:textId="77777777" w:rsidR="00E10A22" w:rsidRDefault="00E10A22" w:rsidP="00647559">
      <w:pPr>
        <w:pStyle w:val="Fotnotetekst"/>
      </w:pPr>
      <w:r>
        <w:rPr>
          <w:rStyle w:val="Fotnotereferanse"/>
        </w:rPr>
        <w:footnoteRef/>
      </w:r>
      <w:r>
        <w:t xml:space="preserve"> </w:t>
      </w:r>
      <w:hyperlink r:id="rId5" w:history="1">
        <w:r>
          <w:rPr>
            <w:rStyle w:val="Hyperkobling"/>
          </w:rPr>
          <w:t>https://ehelse.no/Documents/E-helsekunnskap/Sluttrapport%20-%20Referansearkitektur%20Helseregistre.pdf</w:t>
        </w:r>
      </w:hyperlink>
    </w:p>
    <w:p w14:paraId="469DA9B3" w14:textId="77777777" w:rsidR="00E10A22" w:rsidRDefault="00E10A22" w:rsidP="00647559">
      <w:pPr>
        <w:pStyle w:val="Fotnotetekst"/>
      </w:pPr>
    </w:p>
  </w:footnote>
  <w:footnote w:id="8">
    <w:p w14:paraId="29840E0C" w14:textId="77777777" w:rsidR="00E10A22" w:rsidRDefault="00E10A22" w:rsidP="00647559">
      <w:pPr>
        <w:pStyle w:val="Fotnotetekst"/>
      </w:pPr>
      <w:r>
        <w:rPr>
          <w:rStyle w:val="Fotnotereferanse"/>
        </w:rPr>
        <w:footnoteRef/>
      </w:r>
      <w:r>
        <w:t xml:space="preserve"> </w:t>
      </w:r>
      <w:hyperlink r:id="rId6" w:history="1">
        <w:r>
          <w:rPr>
            <w:rStyle w:val="Hyperkobling"/>
          </w:rPr>
          <w:t>https://ehelse.no/Documents/Rapporter%20og%20dokumenter%20standardisering/Anbefaling%20om%20bruk%20av%20HL7%20FHIR%20for%20datadeling.pdf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034E7" w14:textId="113D94C1" w:rsidR="00E10A22" w:rsidRPr="000E7F9B" w:rsidRDefault="00E10A22" w:rsidP="00F82D5B">
    <w:pPr>
      <w:pStyle w:val="Topptekst"/>
      <w:spacing w:after="60"/>
    </w:pPr>
    <w:r>
      <w:t>Kravspesifikasjon</w:t>
    </w:r>
    <w:r>
      <w:tab/>
    </w:r>
    <w:r>
      <w:tab/>
      <w:t>Dato</w:t>
    </w:r>
    <w:r w:rsidRPr="000E7F9B">
      <w:t xml:space="preserve">: </w:t>
    </w:r>
    <w:r>
      <w:t>21</w:t>
    </w:r>
    <w:r w:rsidRPr="00E20DCB">
      <w:t>.</w:t>
    </w:r>
    <w:r>
      <w:t>05</w:t>
    </w:r>
    <w:r w:rsidRPr="000E7F9B">
      <w:t>.201</w:t>
    </w:r>
    <w:r>
      <w:t>9</w:t>
    </w:r>
  </w:p>
  <w:p w14:paraId="48FA7190" w14:textId="752146DF" w:rsidR="00E10A22" w:rsidRDefault="00E10A22" w:rsidP="00F82D5B">
    <w:pPr>
      <w:pStyle w:val="Topptekst"/>
      <w:spacing w:after="60"/>
    </w:pPr>
    <w:r>
      <w:t>Helseanalyseplattformens data- og analyseplattform</w:t>
    </w:r>
    <w:r w:rsidRPr="00E20DCB">
      <w:tab/>
    </w:r>
    <w:r>
      <w:t>Versjon: 0</w:t>
    </w:r>
    <w:r w:rsidRPr="00E20DCB">
      <w:t>.</w:t>
    </w:r>
    <w:r>
      <w:t>5</w:t>
    </w:r>
  </w:p>
  <w:p w14:paraId="4470A70D" w14:textId="18A8CAAE" w:rsidR="00E10A22" w:rsidRPr="00E20DCB" w:rsidRDefault="00E10A22" w:rsidP="00F82D5B">
    <w:pPr>
      <w:pStyle w:val="Topptekst"/>
      <w:spacing w:after="60"/>
    </w:pPr>
    <w:proofErr w:type="spellStart"/>
    <w:r>
      <w:t>Dok.ref</w:t>
    </w:r>
    <w:proofErr w:type="spellEnd"/>
    <w:r>
      <w:t>: TBD</w:t>
    </w:r>
  </w:p>
  <w:p w14:paraId="4AE36D84" w14:textId="53C158A7" w:rsidR="00E10A22" w:rsidRDefault="00E10A22" w:rsidP="00C74B89">
    <w:pPr>
      <w:pStyle w:val="Topptekst"/>
      <w:spacing w:after="60"/>
      <w:ind w:left="0" w:firstLine="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40B23" w14:textId="77777777" w:rsidR="00E10A22" w:rsidRPr="00E254E8" w:rsidRDefault="00E10A22" w:rsidP="00B533A7">
    <w:pPr>
      <w:pStyle w:val="Topptekst"/>
    </w:pPr>
    <w:r w:rsidRPr="00E254E8">
      <w:t xml:space="preserve">[Dokumenttittel] </w:t>
    </w:r>
  </w:p>
  <w:p w14:paraId="5E9C39F2" w14:textId="77777777" w:rsidR="00E10A22" w:rsidRDefault="00E10A2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0672D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6A0241A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295ADD5A"/>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DD4AF870"/>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AE4298E0"/>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B6930A"/>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3EEB88"/>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9605DC"/>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589E4A"/>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1A5CC2D0"/>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0000004"/>
    <w:multiLevelType w:val="singleLevel"/>
    <w:tmpl w:val="00000004"/>
    <w:name w:val="WW8Num17"/>
    <w:lvl w:ilvl="0">
      <w:start w:val="1"/>
      <w:numFmt w:val="bullet"/>
      <w:pStyle w:val="nummerertliste1"/>
      <w:lvlText w:val="-"/>
      <w:lvlJc w:val="left"/>
      <w:pPr>
        <w:tabs>
          <w:tab w:val="num" w:pos="1069"/>
        </w:tabs>
        <w:ind w:left="1069" w:hanging="360"/>
      </w:pPr>
      <w:rPr>
        <w:rFonts w:ascii="OpenSymbol" w:hAnsi="OpenSymbol"/>
      </w:rPr>
    </w:lvl>
  </w:abstractNum>
  <w:abstractNum w:abstractNumId="11" w15:restartNumberingAfterBreak="0">
    <w:nsid w:val="00306085"/>
    <w:multiLevelType w:val="hybridMultilevel"/>
    <w:tmpl w:val="2826870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00CB0A99"/>
    <w:multiLevelType w:val="hybridMultilevel"/>
    <w:tmpl w:val="966A006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020E04C6"/>
    <w:multiLevelType w:val="hybridMultilevel"/>
    <w:tmpl w:val="AD4234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043C1346"/>
    <w:multiLevelType w:val="hybridMultilevel"/>
    <w:tmpl w:val="392E27EE"/>
    <w:lvl w:ilvl="0" w:tplc="5D563C9A">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052F0CB3"/>
    <w:multiLevelType w:val="hybridMultilevel"/>
    <w:tmpl w:val="CDB4006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07C12676"/>
    <w:multiLevelType w:val="hybridMultilevel"/>
    <w:tmpl w:val="5F3E3F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86C38BC"/>
    <w:multiLevelType w:val="multilevel"/>
    <w:tmpl w:val="A418D9F0"/>
    <w:styleLink w:val="1ai"/>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A6275EF"/>
    <w:multiLevelType w:val="hybridMultilevel"/>
    <w:tmpl w:val="24CE39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0DA23A25"/>
    <w:multiLevelType w:val="hybridMultilevel"/>
    <w:tmpl w:val="A1C0F5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11982A50"/>
    <w:multiLevelType w:val="hybridMultilevel"/>
    <w:tmpl w:val="F9306C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12254420"/>
    <w:multiLevelType w:val="hybridMultilevel"/>
    <w:tmpl w:val="88047CA8"/>
    <w:lvl w:ilvl="0" w:tplc="B63CB84A">
      <w:start w:val="1"/>
      <w:numFmt w:val="bullet"/>
      <w:lvlText w:val="•"/>
      <w:lvlJc w:val="left"/>
      <w:pPr>
        <w:tabs>
          <w:tab w:val="num" w:pos="720"/>
        </w:tabs>
        <w:ind w:left="720" w:hanging="360"/>
      </w:pPr>
      <w:rPr>
        <w:rFonts w:ascii="Arial" w:hAnsi="Arial" w:hint="default"/>
      </w:rPr>
    </w:lvl>
    <w:lvl w:ilvl="1" w:tplc="9078BF16" w:tentative="1">
      <w:start w:val="1"/>
      <w:numFmt w:val="bullet"/>
      <w:lvlText w:val="•"/>
      <w:lvlJc w:val="left"/>
      <w:pPr>
        <w:tabs>
          <w:tab w:val="num" w:pos="1440"/>
        </w:tabs>
        <w:ind w:left="1440" w:hanging="360"/>
      </w:pPr>
      <w:rPr>
        <w:rFonts w:ascii="Arial" w:hAnsi="Arial" w:hint="default"/>
      </w:rPr>
    </w:lvl>
    <w:lvl w:ilvl="2" w:tplc="3A7E7C00" w:tentative="1">
      <w:start w:val="1"/>
      <w:numFmt w:val="bullet"/>
      <w:lvlText w:val="•"/>
      <w:lvlJc w:val="left"/>
      <w:pPr>
        <w:tabs>
          <w:tab w:val="num" w:pos="2160"/>
        </w:tabs>
        <w:ind w:left="2160" w:hanging="360"/>
      </w:pPr>
      <w:rPr>
        <w:rFonts w:ascii="Arial" w:hAnsi="Arial" w:hint="default"/>
      </w:rPr>
    </w:lvl>
    <w:lvl w:ilvl="3" w:tplc="7E5E3FD8" w:tentative="1">
      <w:start w:val="1"/>
      <w:numFmt w:val="bullet"/>
      <w:lvlText w:val="•"/>
      <w:lvlJc w:val="left"/>
      <w:pPr>
        <w:tabs>
          <w:tab w:val="num" w:pos="2880"/>
        </w:tabs>
        <w:ind w:left="2880" w:hanging="360"/>
      </w:pPr>
      <w:rPr>
        <w:rFonts w:ascii="Arial" w:hAnsi="Arial" w:hint="default"/>
      </w:rPr>
    </w:lvl>
    <w:lvl w:ilvl="4" w:tplc="BB680216" w:tentative="1">
      <w:start w:val="1"/>
      <w:numFmt w:val="bullet"/>
      <w:lvlText w:val="•"/>
      <w:lvlJc w:val="left"/>
      <w:pPr>
        <w:tabs>
          <w:tab w:val="num" w:pos="3600"/>
        </w:tabs>
        <w:ind w:left="3600" w:hanging="360"/>
      </w:pPr>
      <w:rPr>
        <w:rFonts w:ascii="Arial" w:hAnsi="Arial" w:hint="default"/>
      </w:rPr>
    </w:lvl>
    <w:lvl w:ilvl="5" w:tplc="67BAA01E" w:tentative="1">
      <w:start w:val="1"/>
      <w:numFmt w:val="bullet"/>
      <w:lvlText w:val="•"/>
      <w:lvlJc w:val="left"/>
      <w:pPr>
        <w:tabs>
          <w:tab w:val="num" w:pos="4320"/>
        </w:tabs>
        <w:ind w:left="4320" w:hanging="360"/>
      </w:pPr>
      <w:rPr>
        <w:rFonts w:ascii="Arial" w:hAnsi="Arial" w:hint="default"/>
      </w:rPr>
    </w:lvl>
    <w:lvl w:ilvl="6" w:tplc="3C4ED52A" w:tentative="1">
      <w:start w:val="1"/>
      <w:numFmt w:val="bullet"/>
      <w:lvlText w:val="•"/>
      <w:lvlJc w:val="left"/>
      <w:pPr>
        <w:tabs>
          <w:tab w:val="num" w:pos="5040"/>
        </w:tabs>
        <w:ind w:left="5040" w:hanging="360"/>
      </w:pPr>
      <w:rPr>
        <w:rFonts w:ascii="Arial" w:hAnsi="Arial" w:hint="default"/>
      </w:rPr>
    </w:lvl>
    <w:lvl w:ilvl="7" w:tplc="3D1A9C90" w:tentative="1">
      <w:start w:val="1"/>
      <w:numFmt w:val="bullet"/>
      <w:lvlText w:val="•"/>
      <w:lvlJc w:val="left"/>
      <w:pPr>
        <w:tabs>
          <w:tab w:val="num" w:pos="5760"/>
        </w:tabs>
        <w:ind w:left="5760" w:hanging="360"/>
      </w:pPr>
      <w:rPr>
        <w:rFonts w:ascii="Arial" w:hAnsi="Arial" w:hint="default"/>
      </w:rPr>
    </w:lvl>
    <w:lvl w:ilvl="8" w:tplc="BF14FB5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32C20CE"/>
    <w:multiLevelType w:val="hybridMultilevel"/>
    <w:tmpl w:val="61962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64111C"/>
    <w:multiLevelType w:val="hybridMultilevel"/>
    <w:tmpl w:val="430EE4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190875B1"/>
    <w:multiLevelType w:val="multilevel"/>
    <w:tmpl w:val="EF5C26E2"/>
    <w:lvl w:ilvl="0">
      <w:start w:val="1"/>
      <w:numFmt w:val="decimal"/>
      <w:pStyle w:val="Overskrift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5" w15:restartNumberingAfterBreak="0">
    <w:nsid w:val="1BA66F02"/>
    <w:multiLevelType w:val="hybridMultilevel"/>
    <w:tmpl w:val="039AA6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1CBB68C7"/>
    <w:multiLevelType w:val="hybridMultilevel"/>
    <w:tmpl w:val="787E1F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20B17079"/>
    <w:multiLevelType w:val="hybridMultilevel"/>
    <w:tmpl w:val="4D7AADC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21241806"/>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7ED5B04"/>
    <w:multiLevelType w:val="multilevel"/>
    <w:tmpl w:val="866A1BF2"/>
    <w:styleLink w:val="Liste-flerenivehels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a."/>
      <w:lvlJc w:val="left"/>
      <w:pPr>
        <w:ind w:left="1134" w:hanging="340"/>
      </w:pPr>
      <w:rPr>
        <w:rFonts w:hint="default"/>
      </w:rPr>
    </w:lvl>
    <w:lvl w:ilvl="3">
      <w:start w:val="1"/>
      <w:numFmt w:val="bullet"/>
      <w:lvlText w:val=""/>
      <w:lvlJc w:val="left"/>
      <w:pPr>
        <w:ind w:left="1474" w:hanging="340"/>
      </w:pPr>
      <w:rPr>
        <w:rFonts w:ascii="Symbol" w:hAnsi="Symbol" w:hint="default"/>
        <w:color w:val="auto"/>
      </w:rPr>
    </w:lvl>
    <w:lvl w:ilvl="4">
      <w:start w:val="1"/>
      <w:numFmt w:val="bullet"/>
      <w:lvlText w:val=""/>
      <w:lvlJc w:val="left"/>
      <w:pPr>
        <w:ind w:left="1758" w:hanging="284"/>
      </w:pPr>
      <w:rPr>
        <w:rFonts w:ascii="Symbol" w:hAnsi="Symbol" w:hint="default"/>
        <w:color w:val="auto"/>
      </w:rPr>
    </w:lvl>
    <w:lvl w:ilvl="5">
      <w:start w:val="1"/>
      <w:numFmt w:val="none"/>
      <w:lvlText w:val=""/>
      <w:lvlJc w:val="left"/>
      <w:pPr>
        <w:ind w:left="2098" w:hanging="298"/>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0" w15:restartNumberingAfterBreak="0">
    <w:nsid w:val="2927732A"/>
    <w:multiLevelType w:val="hybridMultilevel"/>
    <w:tmpl w:val="C0B677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30C76C37"/>
    <w:multiLevelType w:val="hybridMultilevel"/>
    <w:tmpl w:val="949EE8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326870DB"/>
    <w:multiLevelType w:val="hybridMultilevel"/>
    <w:tmpl w:val="9BDCE5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353904AD"/>
    <w:multiLevelType w:val="hybridMultilevel"/>
    <w:tmpl w:val="05FAA5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374A5205"/>
    <w:multiLevelType w:val="hybridMultilevel"/>
    <w:tmpl w:val="BD8E9C4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15:restartNumberingAfterBreak="0">
    <w:nsid w:val="377552F8"/>
    <w:multiLevelType w:val="hybridMultilevel"/>
    <w:tmpl w:val="763A19E6"/>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3D122251"/>
    <w:multiLevelType w:val="hybridMultilevel"/>
    <w:tmpl w:val="B924392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411D3065"/>
    <w:multiLevelType w:val="hybridMultilevel"/>
    <w:tmpl w:val="B71AE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5C84791"/>
    <w:multiLevelType w:val="hybridMultilevel"/>
    <w:tmpl w:val="6D6C354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15:restartNumberingAfterBreak="0">
    <w:nsid w:val="472F16F1"/>
    <w:multiLevelType w:val="hybridMultilevel"/>
    <w:tmpl w:val="9A261C5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0" w15:restartNumberingAfterBreak="0">
    <w:nsid w:val="4BBB0BBF"/>
    <w:multiLevelType w:val="hybridMultilevel"/>
    <w:tmpl w:val="C06225B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1" w15:restartNumberingAfterBreak="0">
    <w:nsid w:val="4F9D6E99"/>
    <w:multiLevelType w:val="hybridMultilevel"/>
    <w:tmpl w:val="7966A1CC"/>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2" w15:restartNumberingAfterBreak="0">
    <w:nsid w:val="503F5412"/>
    <w:multiLevelType w:val="hybridMultilevel"/>
    <w:tmpl w:val="DBB07E5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3" w15:restartNumberingAfterBreak="0">
    <w:nsid w:val="50B31FD3"/>
    <w:multiLevelType w:val="hybridMultilevel"/>
    <w:tmpl w:val="15E8BFA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4" w15:restartNumberingAfterBreak="0">
    <w:nsid w:val="53052753"/>
    <w:multiLevelType w:val="hybridMultilevel"/>
    <w:tmpl w:val="C64AA62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55C2425A"/>
    <w:multiLevelType w:val="hybridMultilevel"/>
    <w:tmpl w:val="59BE1F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560304F2"/>
    <w:multiLevelType w:val="hybridMultilevel"/>
    <w:tmpl w:val="E58602A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7" w15:restartNumberingAfterBreak="0">
    <w:nsid w:val="573005D7"/>
    <w:multiLevelType w:val="hybridMultilevel"/>
    <w:tmpl w:val="74CAFF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8" w15:restartNumberingAfterBreak="0">
    <w:nsid w:val="58C11F5D"/>
    <w:multiLevelType w:val="hybridMultilevel"/>
    <w:tmpl w:val="BDAAA3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E5C40E1"/>
    <w:multiLevelType w:val="hybridMultilevel"/>
    <w:tmpl w:val="7D5A8C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0" w15:restartNumberingAfterBreak="0">
    <w:nsid w:val="616C4A87"/>
    <w:multiLevelType w:val="hybridMultilevel"/>
    <w:tmpl w:val="AD44AF7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1" w15:restartNumberingAfterBreak="0">
    <w:nsid w:val="627B5406"/>
    <w:multiLevelType w:val="hybridMultilevel"/>
    <w:tmpl w:val="B73621CA"/>
    <w:lvl w:ilvl="0" w:tplc="F8C41800">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2" w15:restartNumberingAfterBreak="0">
    <w:nsid w:val="6930374E"/>
    <w:multiLevelType w:val="hybridMultilevel"/>
    <w:tmpl w:val="DF2C3E04"/>
    <w:lvl w:ilvl="0" w:tplc="82CC5BCE">
      <w:start w:val="1"/>
      <w:numFmt w:val="bullet"/>
      <w:lvlText w:val="•"/>
      <w:lvlJc w:val="left"/>
      <w:pPr>
        <w:tabs>
          <w:tab w:val="num" w:pos="720"/>
        </w:tabs>
        <w:ind w:left="720" w:hanging="360"/>
      </w:pPr>
      <w:rPr>
        <w:rFonts w:ascii="Arial" w:hAnsi="Arial" w:hint="default"/>
      </w:rPr>
    </w:lvl>
    <w:lvl w:ilvl="1" w:tplc="8C261E60" w:tentative="1">
      <w:start w:val="1"/>
      <w:numFmt w:val="bullet"/>
      <w:lvlText w:val="•"/>
      <w:lvlJc w:val="left"/>
      <w:pPr>
        <w:tabs>
          <w:tab w:val="num" w:pos="1440"/>
        </w:tabs>
        <w:ind w:left="1440" w:hanging="360"/>
      </w:pPr>
      <w:rPr>
        <w:rFonts w:ascii="Arial" w:hAnsi="Arial" w:hint="default"/>
      </w:rPr>
    </w:lvl>
    <w:lvl w:ilvl="2" w:tplc="94286A98" w:tentative="1">
      <w:start w:val="1"/>
      <w:numFmt w:val="bullet"/>
      <w:lvlText w:val="•"/>
      <w:lvlJc w:val="left"/>
      <w:pPr>
        <w:tabs>
          <w:tab w:val="num" w:pos="2160"/>
        </w:tabs>
        <w:ind w:left="2160" w:hanging="360"/>
      </w:pPr>
      <w:rPr>
        <w:rFonts w:ascii="Arial" w:hAnsi="Arial" w:hint="default"/>
      </w:rPr>
    </w:lvl>
    <w:lvl w:ilvl="3" w:tplc="E8DE242A" w:tentative="1">
      <w:start w:val="1"/>
      <w:numFmt w:val="bullet"/>
      <w:lvlText w:val="•"/>
      <w:lvlJc w:val="left"/>
      <w:pPr>
        <w:tabs>
          <w:tab w:val="num" w:pos="2880"/>
        </w:tabs>
        <w:ind w:left="2880" w:hanging="360"/>
      </w:pPr>
      <w:rPr>
        <w:rFonts w:ascii="Arial" w:hAnsi="Arial" w:hint="default"/>
      </w:rPr>
    </w:lvl>
    <w:lvl w:ilvl="4" w:tplc="B9C675A0" w:tentative="1">
      <w:start w:val="1"/>
      <w:numFmt w:val="bullet"/>
      <w:lvlText w:val="•"/>
      <w:lvlJc w:val="left"/>
      <w:pPr>
        <w:tabs>
          <w:tab w:val="num" w:pos="3600"/>
        </w:tabs>
        <w:ind w:left="3600" w:hanging="360"/>
      </w:pPr>
      <w:rPr>
        <w:rFonts w:ascii="Arial" w:hAnsi="Arial" w:hint="default"/>
      </w:rPr>
    </w:lvl>
    <w:lvl w:ilvl="5" w:tplc="E0D6331E" w:tentative="1">
      <w:start w:val="1"/>
      <w:numFmt w:val="bullet"/>
      <w:lvlText w:val="•"/>
      <w:lvlJc w:val="left"/>
      <w:pPr>
        <w:tabs>
          <w:tab w:val="num" w:pos="4320"/>
        </w:tabs>
        <w:ind w:left="4320" w:hanging="360"/>
      </w:pPr>
      <w:rPr>
        <w:rFonts w:ascii="Arial" w:hAnsi="Arial" w:hint="default"/>
      </w:rPr>
    </w:lvl>
    <w:lvl w:ilvl="6" w:tplc="89D06D28" w:tentative="1">
      <w:start w:val="1"/>
      <w:numFmt w:val="bullet"/>
      <w:lvlText w:val="•"/>
      <w:lvlJc w:val="left"/>
      <w:pPr>
        <w:tabs>
          <w:tab w:val="num" w:pos="5040"/>
        </w:tabs>
        <w:ind w:left="5040" w:hanging="360"/>
      </w:pPr>
      <w:rPr>
        <w:rFonts w:ascii="Arial" w:hAnsi="Arial" w:hint="default"/>
      </w:rPr>
    </w:lvl>
    <w:lvl w:ilvl="7" w:tplc="FCB656B2" w:tentative="1">
      <w:start w:val="1"/>
      <w:numFmt w:val="bullet"/>
      <w:lvlText w:val="•"/>
      <w:lvlJc w:val="left"/>
      <w:pPr>
        <w:tabs>
          <w:tab w:val="num" w:pos="5760"/>
        </w:tabs>
        <w:ind w:left="5760" w:hanging="360"/>
      </w:pPr>
      <w:rPr>
        <w:rFonts w:ascii="Arial" w:hAnsi="Arial" w:hint="default"/>
      </w:rPr>
    </w:lvl>
    <w:lvl w:ilvl="8" w:tplc="80A2334A"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6E906BE0"/>
    <w:multiLevelType w:val="hybridMultilevel"/>
    <w:tmpl w:val="68E6B50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4" w15:restartNumberingAfterBreak="0">
    <w:nsid w:val="70B80C87"/>
    <w:multiLevelType w:val="hybridMultilevel"/>
    <w:tmpl w:val="AD44AF7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5" w15:restartNumberingAfterBreak="0">
    <w:nsid w:val="7A987097"/>
    <w:multiLevelType w:val="hybridMultilevel"/>
    <w:tmpl w:val="2910917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6" w15:restartNumberingAfterBreak="0">
    <w:nsid w:val="7E374E9E"/>
    <w:multiLevelType w:val="hybridMultilevel"/>
    <w:tmpl w:val="8A0A02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8"/>
  </w:num>
  <w:num w:numId="13">
    <w:abstractNumId w:val="24"/>
  </w:num>
  <w:num w:numId="14">
    <w:abstractNumId w:val="29"/>
  </w:num>
  <w:num w:numId="15">
    <w:abstractNumId w:val="10"/>
  </w:num>
  <w:num w:numId="16">
    <w:abstractNumId w:val="51"/>
  </w:num>
  <w:num w:numId="17">
    <w:abstractNumId w:val="19"/>
  </w:num>
  <w:num w:numId="18">
    <w:abstractNumId w:val="50"/>
  </w:num>
  <w:num w:numId="19">
    <w:abstractNumId w:val="41"/>
  </w:num>
  <w:num w:numId="20">
    <w:abstractNumId w:val="15"/>
  </w:num>
  <w:num w:numId="21">
    <w:abstractNumId w:val="32"/>
  </w:num>
  <w:num w:numId="22">
    <w:abstractNumId w:val="49"/>
  </w:num>
  <w:num w:numId="23">
    <w:abstractNumId w:val="31"/>
  </w:num>
  <w:num w:numId="24">
    <w:abstractNumId w:val="47"/>
  </w:num>
  <w:num w:numId="25">
    <w:abstractNumId w:val="25"/>
  </w:num>
  <w:num w:numId="26">
    <w:abstractNumId w:val="54"/>
  </w:num>
  <w:num w:numId="27">
    <w:abstractNumId w:val="44"/>
  </w:num>
  <w:num w:numId="28">
    <w:abstractNumId w:val="13"/>
  </w:num>
  <w:num w:numId="29">
    <w:abstractNumId w:val="45"/>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56"/>
  </w:num>
  <w:num w:numId="33">
    <w:abstractNumId w:val="34"/>
  </w:num>
  <w:num w:numId="34">
    <w:abstractNumId w:val="55"/>
  </w:num>
  <w:num w:numId="35">
    <w:abstractNumId w:val="38"/>
  </w:num>
  <w:num w:numId="36">
    <w:abstractNumId w:val="42"/>
  </w:num>
  <w:num w:numId="37">
    <w:abstractNumId w:val="52"/>
  </w:num>
  <w:num w:numId="38">
    <w:abstractNumId w:val="21"/>
  </w:num>
  <w:num w:numId="39">
    <w:abstractNumId w:val="43"/>
  </w:num>
  <w:num w:numId="40">
    <w:abstractNumId w:val="36"/>
  </w:num>
  <w:num w:numId="41">
    <w:abstractNumId w:val="40"/>
  </w:num>
  <w:num w:numId="42">
    <w:abstractNumId w:val="14"/>
  </w:num>
  <w:num w:numId="43">
    <w:abstractNumId w:val="53"/>
  </w:num>
  <w:num w:numId="44">
    <w:abstractNumId w:val="11"/>
  </w:num>
  <w:num w:numId="45">
    <w:abstractNumId w:val="23"/>
  </w:num>
  <w:num w:numId="46">
    <w:abstractNumId w:val="16"/>
  </w:num>
  <w:num w:numId="47">
    <w:abstractNumId w:val="18"/>
  </w:num>
  <w:num w:numId="48">
    <w:abstractNumId w:val="20"/>
  </w:num>
  <w:num w:numId="49">
    <w:abstractNumId w:val="37"/>
  </w:num>
  <w:num w:numId="50">
    <w:abstractNumId w:val="48"/>
  </w:num>
  <w:num w:numId="51">
    <w:abstractNumId w:val="22"/>
  </w:num>
  <w:num w:numId="52">
    <w:abstractNumId w:val="27"/>
  </w:num>
  <w:num w:numId="53">
    <w:abstractNumId w:val="12"/>
  </w:num>
  <w:num w:numId="54">
    <w:abstractNumId w:val="30"/>
  </w:num>
  <w:num w:numId="55">
    <w:abstractNumId w:val="35"/>
  </w:num>
  <w:num w:numId="56">
    <w:abstractNumId w:val="46"/>
  </w:num>
  <w:num w:numId="57">
    <w:abstractNumId w:val="26"/>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proofState w:spelling="clean" w:grammar="clean"/>
  <w:trackRevisions/>
  <w:defaultTabStop w:val="708"/>
  <w:hyphenationZone w:val="425"/>
  <w:characterSpacingControl w:val="doNotCompress"/>
  <w:hdrShapeDefaults>
    <o:shapedefaults v:ext="edit" spidmax="22529">
      <o:colormru v:ext="edit" colors="#c9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C3B"/>
    <w:rsid w:val="00000085"/>
    <w:rsid w:val="00001197"/>
    <w:rsid w:val="0000394D"/>
    <w:rsid w:val="00004D33"/>
    <w:rsid w:val="000068E1"/>
    <w:rsid w:val="00014B0C"/>
    <w:rsid w:val="00016722"/>
    <w:rsid w:val="00027B1C"/>
    <w:rsid w:val="000319DE"/>
    <w:rsid w:val="00033A18"/>
    <w:rsid w:val="00050D9C"/>
    <w:rsid w:val="00050F4A"/>
    <w:rsid w:val="00051D43"/>
    <w:rsid w:val="000526CA"/>
    <w:rsid w:val="0005399D"/>
    <w:rsid w:val="00053E22"/>
    <w:rsid w:val="00054366"/>
    <w:rsid w:val="00063D92"/>
    <w:rsid w:val="00071E0B"/>
    <w:rsid w:val="000728DE"/>
    <w:rsid w:val="00076E4C"/>
    <w:rsid w:val="00077871"/>
    <w:rsid w:val="00085F4A"/>
    <w:rsid w:val="000874B7"/>
    <w:rsid w:val="00087DE2"/>
    <w:rsid w:val="000905C2"/>
    <w:rsid w:val="0009071B"/>
    <w:rsid w:val="0009243B"/>
    <w:rsid w:val="000A31F5"/>
    <w:rsid w:val="000A5D30"/>
    <w:rsid w:val="000B0ACA"/>
    <w:rsid w:val="000B1BDA"/>
    <w:rsid w:val="000D58BD"/>
    <w:rsid w:val="000D5B3B"/>
    <w:rsid w:val="000D5EE3"/>
    <w:rsid w:val="000D7B43"/>
    <w:rsid w:val="000E2902"/>
    <w:rsid w:val="000E59D5"/>
    <w:rsid w:val="000E64B2"/>
    <w:rsid w:val="000E7F9B"/>
    <w:rsid w:val="000F219A"/>
    <w:rsid w:val="00103E21"/>
    <w:rsid w:val="0010514D"/>
    <w:rsid w:val="00105DBD"/>
    <w:rsid w:val="0010751A"/>
    <w:rsid w:val="00112990"/>
    <w:rsid w:val="00116CAE"/>
    <w:rsid w:val="00120DE6"/>
    <w:rsid w:val="001225C1"/>
    <w:rsid w:val="001318B6"/>
    <w:rsid w:val="00137CA0"/>
    <w:rsid w:val="001408A7"/>
    <w:rsid w:val="00140AE8"/>
    <w:rsid w:val="00144903"/>
    <w:rsid w:val="00145EB2"/>
    <w:rsid w:val="001472CD"/>
    <w:rsid w:val="00154BD8"/>
    <w:rsid w:val="00154F1A"/>
    <w:rsid w:val="0015681A"/>
    <w:rsid w:val="00157592"/>
    <w:rsid w:val="00164DE1"/>
    <w:rsid w:val="00171E20"/>
    <w:rsid w:val="00171F39"/>
    <w:rsid w:val="00172622"/>
    <w:rsid w:val="001820F9"/>
    <w:rsid w:val="00184A0F"/>
    <w:rsid w:val="00187B16"/>
    <w:rsid w:val="0019015B"/>
    <w:rsid w:val="00194EFB"/>
    <w:rsid w:val="001A087D"/>
    <w:rsid w:val="001A11AE"/>
    <w:rsid w:val="001A593F"/>
    <w:rsid w:val="001B0402"/>
    <w:rsid w:val="001B06A2"/>
    <w:rsid w:val="001B4A80"/>
    <w:rsid w:val="001C4AC5"/>
    <w:rsid w:val="001E09A7"/>
    <w:rsid w:val="001E4E64"/>
    <w:rsid w:val="001F0703"/>
    <w:rsid w:val="001F5F36"/>
    <w:rsid w:val="00203479"/>
    <w:rsid w:val="00203C1C"/>
    <w:rsid w:val="00213A87"/>
    <w:rsid w:val="00214026"/>
    <w:rsid w:val="00217F08"/>
    <w:rsid w:val="002203C3"/>
    <w:rsid w:val="00220BC8"/>
    <w:rsid w:val="00223643"/>
    <w:rsid w:val="00227990"/>
    <w:rsid w:val="002345D8"/>
    <w:rsid w:val="0023520F"/>
    <w:rsid w:val="0024068F"/>
    <w:rsid w:val="002430F1"/>
    <w:rsid w:val="00250437"/>
    <w:rsid w:val="00253305"/>
    <w:rsid w:val="00254EE0"/>
    <w:rsid w:val="00255ED8"/>
    <w:rsid w:val="00265359"/>
    <w:rsid w:val="00266B4F"/>
    <w:rsid w:val="002670F0"/>
    <w:rsid w:val="00272295"/>
    <w:rsid w:val="002808BD"/>
    <w:rsid w:val="002866FB"/>
    <w:rsid w:val="002901C4"/>
    <w:rsid w:val="002937E9"/>
    <w:rsid w:val="00296DF0"/>
    <w:rsid w:val="002A26F8"/>
    <w:rsid w:val="002A3046"/>
    <w:rsid w:val="002A7C6B"/>
    <w:rsid w:val="002B5D37"/>
    <w:rsid w:val="002B677E"/>
    <w:rsid w:val="002C093F"/>
    <w:rsid w:val="002C0EA3"/>
    <w:rsid w:val="002C6055"/>
    <w:rsid w:val="002D61A3"/>
    <w:rsid w:val="002D796E"/>
    <w:rsid w:val="002E2C92"/>
    <w:rsid w:val="002E4196"/>
    <w:rsid w:val="002E66D0"/>
    <w:rsid w:val="002E727E"/>
    <w:rsid w:val="002F6F79"/>
    <w:rsid w:val="002F73C1"/>
    <w:rsid w:val="00300B1D"/>
    <w:rsid w:val="003013B4"/>
    <w:rsid w:val="00302919"/>
    <w:rsid w:val="003048B8"/>
    <w:rsid w:val="00310939"/>
    <w:rsid w:val="00311863"/>
    <w:rsid w:val="003153C2"/>
    <w:rsid w:val="0032248C"/>
    <w:rsid w:val="00322D46"/>
    <w:rsid w:val="00331129"/>
    <w:rsid w:val="00333ECF"/>
    <w:rsid w:val="00334ED1"/>
    <w:rsid w:val="00341164"/>
    <w:rsid w:val="00342B64"/>
    <w:rsid w:val="00344466"/>
    <w:rsid w:val="00351149"/>
    <w:rsid w:val="003515A5"/>
    <w:rsid w:val="003530A3"/>
    <w:rsid w:val="003537FC"/>
    <w:rsid w:val="00360526"/>
    <w:rsid w:val="00370838"/>
    <w:rsid w:val="00376CF8"/>
    <w:rsid w:val="00381389"/>
    <w:rsid w:val="00381614"/>
    <w:rsid w:val="00382B94"/>
    <w:rsid w:val="00386EC0"/>
    <w:rsid w:val="003878DD"/>
    <w:rsid w:val="00387BA2"/>
    <w:rsid w:val="00393594"/>
    <w:rsid w:val="003A03D5"/>
    <w:rsid w:val="003A63A0"/>
    <w:rsid w:val="003A76E7"/>
    <w:rsid w:val="003B01FD"/>
    <w:rsid w:val="003B0F72"/>
    <w:rsid w:val="003B2535"/>
    <w:rsid w:val="003B29DE"/>
    <w:rsid w:val="003B5C15"/>
    <w:rsid w:val="003B6792"/>
    <w:rsid w:val="003B6AC5"/>
    <w:rsid w:val="003C47B1"/>
    <w:rsid w:val="003C61A4"/>
    <w:rsid w:val="003D24F7"/>
    <w:rsid w:val="003D74C6"/>
    <w:rsid w:val="003E080D"/>
    <w:rsid w:val="003E169C"/>
    <w:rsid w:val="003E2267"/>
    <w:rsid w:val="003E46C4"/>
    <w:rsid w:val="003E654A"/>
    <w:rsid w:val="003E6AF5"/>
    <w:rsid w:val="003E6C24"/>
    <w:rsid w:val="003F1171"/>
    <w:rsid w:val="003F2FF4"/>
    <w:rsid w:val="003F5169"/>
    <w:rsid w:val="003F51E6"/>
    <w:rsid w:val="003F5600"/>
    <w:rsid w:val="003F5FDE"/>
    <w:rsid w:val="003F7F9F"/>
    <w:rsid w:val="00404194"/>
    <w:rsid w:val="00406320"/>
    <w:rsid w:val="004114E4"/>
    <w:rsid w:val="00415C13"/>
    <w:rsid w:val="00423352"/>
    <w:rsid w:val="0042697C"/>
    <w:rsid w:val="00434396"/>
    <w:rsid w:val="004372D6"/>
    <w:rsid w:val="00440732"/>
    <w:rsid w:val="0044529E"/>
    <w:rsid w:val="0045102A"/>
    <w:rsid w:val="00451F1E"/>
    <w:rsid w:val="00453D8D"/>
    <w:rsid w:val="004545D2"/>
    <w:rsid w:val="0045496B"/>
    <w:rsid w:val="00457463"/>
    <w:rsid w:val="00465568"/>
    <w:rsid w:val="00471F20"/>
    <w:rsid w:val="00472FA5"/>
    <w:rsid w:val="00477DBB"/>
    <w:rsid w:val="00483C86"/>
    <w:rsid w:val="00485D2D"/>
    <w:rsid w:val="00486ECC"/>
    <w:rsid w:val="004908D7"/>
    <w:rsid w:val="004918C3"/>
    <w:rsid w:val="00495368"/>
    <w:rsid w:val="00495D64"/>
    <w:rsid w:val="004976A4"/>
    <w:rsid w:val="004A48ED"/>
    <w:rsid w:val="004A5348"/>
    <w:rsid w:val="004A6B3D"/>
    <w:rsid w:val="004B1F0E"/>
    <w:rsid w:val="004B3EA4"/>
    <w:rsid w:val="004C3D72"/>
    <w:rsid w:val="004E23BC"/>
    <w:rsid w:val="004E4D34"/>
    <w:rsid w:val="004E6A2C"/>
    <w:rsid w:val="004F23C7"/>
    <w:rsid w:val="004F4983"/>
    <w:rsid w:val="004F6540"/>
    <w:rsid w:val="004F749C"/>
    <w:rsid w:val="0050032E"/>
    <w:rsid w:val="00502865"/>
    <w:rsid w:val="00504285"/>
    <w:rsid w:val="00504B52"/>
    <w:rsid w:val="005052F8"/>
    <w:rsid w:val="00505E54"/>
    <w:rsid w:val="005067B5"/>
    <w:rsid w:val="005079D1"/>
    <w:rsid w:val="005118B8"/>
    <w:rsid w:val="00511B91"/>
    <w:rsid w:val="00511CB8"/>
    <w:rsid w:val="00512197"/>
    <w:rsid w:val="00515F19"/>
    <w:rsid w:val="0051666F"/>
    <w:rsid w:val="0052002A"/>
    <w:rsid w:val="00521B42"/>
    <w:rsid w:val="00521CB4"/>
    <w:rsid w:val="005232AA"/>
    <w:rsid w:val="005314E1"/>
    <w:rsid w:val="0053354D"/>
    <w:rsid w:val="00533659"/>
    <w:rsid w:val="00535A13"/>
    <w:rsid w:val="00537414"/>
    <w:rsid w:val="00541D02"/>
    <w:rsid w:val="00556607"/>
    <w:rsid w:val="00561035"/>
    <w:rsid w:val="00561688"/>
    <w:rsid w:val="00561A16"/>
    <w:rsid w:val="00565933"/>
    <w:rsid w:val="00570D81"/>
    <w:rsid w:val="0057484B"/>
    <w:rsid w:val="005807B7"/>
    <w:rsid w:val="00582E4E"/>
    <w:rsid w:val="00582FB6"/>
    <w:rsid w:val="00583AA5"/>
    <w:rsid w:val="00583B6C"/>
    <w:rsid w:val="00584890"/>
    <w:rsid w:val="005855D3"/>
    <w:rsid w:val="005867BD"/>
    <w:rsid w:val="00592027"/>
    <w:rsid w:val="0059445C"/>
    <w:rsid w:val="00597999"/>
    <w:rsid w:val="005A0F6E"/>
    <w:rsid w:val="005A3D22"/>
    <w:rsid w:val="005A4FF7"/>
    <w:rsid w:val="005A5CE5"/>
    <w:rsid w:val="005A5EBD"/>
    <w:rsid w:val="005B2CB9"/>
    <w:rsid w:val="005B38AC"/>
    <w:rsid w:val="005C0ACA"/>
    <w:rsid w:val="005C5B4A"/>
    <w:rsid w:val="005C643C"/>
    <w:rsid w:val="005C7FC7"/>
    <w:rsid w:val="005D2CD9"/>
    <w:rsid w:val="005D6A6A"/>
    <w:rsid w:val="005D7DBF"/>
    <w:rsid w:val="005E2950"/>
    <w:rsid w:val="005E5B19"/>
    <w:rsid w:val="005F37FE"/>
    <w:rsid w:val="00600C26"/>
    <w:rsid w:val="00607A44"/>
    <w:rsid w:val="00610E0F"/>
    <w:rsid w:val="00610E3B"/>
    <w:rsid w:val="00611BF1"/>
    <w:rsid w:val="00630768"/>
    <w:rsid w:val="006322AF"/>
    <w:rsid w:val="0063455A"/>
    <w:rsid w:val="0064211C"/>
    <w:rsid w:val="006435AC"/>
    <w:rsid w:val="00647559"/>
    <w:rsid w:val="00653087"/>
    <w:rsid w:val="0065401D"/>
    <w:rsid w:val="00662CBF"/>
    <w:rsid w:val="006665C0"/>
    <w:rsid w:val="00674178"/>
    <w:rsid w:val="00674315"/>
    <w:rsid w:val="00675F0E"/>
    <w:rsid w:val="006773A7"/>
    <w:rsid w:val="00677429"/>
    <w:rsid w:val="00684247"/>
    <w:rsid w:val="00685406"/>
    <w:rsid w:val="00685BB8"/>
    <w:rsid w:val="006867DC"/>
    <w:rsid w:val="00690339"/>
    <w:rsid w:val="006919CE"/>
    <w:rsid w:val="006A079E"/>
    <w:rsid w:val="006A1111"/>
    <w:rsid w:val="006A1E51"/>
    <w:rsid w:val="006A2DD9"/>
    <w:rsid w:val="006A3E47"/>
    <w:rsid w:val="006B149D"/>
    <w:rsid w:val="006B370A"/>
    <w:rsid w:val="006B407C"/>
    <w:rsid w:val="006B581A"/>
    <w:rsid w:val="006C668B"/>
    <w:rsid w:val="006C7405"/>
    <w:rsid w:val="006D055A"/>
    <w:rsid w:val="006E42B4"/>
    <w:rsid w:val="006F1565"/>
    <w:rsid w:val="006F386F"/>
    <w:rsid w:val="006F6ECE"/>
    <w:rsid w:val="00701674"/>
    <w:rsid w:val="00704A6E"/>
    <w:rsid w:val="00704D6F"/>
    <w:rsid w:val="00710DDA"/>
    <w:rsid w:val="00713789"/>
    <w:rsid w:val="007152B6"/>
    <w:rsid w:val="007153CC"/>
    <w:rsid w:val="00717A87"/>
    <w:rsid w:val="00717F77"/>
    <w:rsid w:val="00720D61"/>
    <w:rsid w:val="00722281"/>
    <w:rsid w:val="007325E6"/>
    <w:rsid w:val="00732FC4"/>
    <w:rsid w:val="00734153"/>
    <w:rsid w:val="0074136E"/>
    <w:rsid w:val="007421B8"/>
    <w:rsid w:val="00742217"/>
    <w:rsid w:val="00744588"/>
    <w:rsid w:val="00745A2B"/>
    <w:rsid w:val="00745D3E"/>
    <w:rsid w:val="007509D9"/>
    <w:rsid w:val="00760C65"/>
    <w:rsid w:val="00776889"/>
    <w:rsid w:val="00790A3A"/>
    <w:rsid w:val="007919B9"/>
    <w:rsid w:val="007928A5"/>
    <w:rsid w:val="00792E56"/>
    <w:rsid w:val="007B2093"/>
    <w:rsid w:val="007B7D63"/>
    <w:rsid w:val="007C0B95"/>
    <w:rsid w:val="007C2474"/>
    <w:rsid w:val="007D5760"/>
    <w:rsid w:val="007E2372"/>
    <w:rsid w:val="007F59B4"/>
    <w:rsid w:val="007F7A6B"/>
    <w:rsid w:val="007F7DC0"/>
    <w:rsid w:val="00803835"/>
    <w:rsid w:val="00803E43"/>
    <w:rsid w:val="0081013F"/>
    <w:rsid w:val="00812374"/>
    <w:rsid w:val="008154D8"/>
    <w:rsid w:val="0082268A"/>
    <w:rsid w:val="00823343"/>
    <w:rsid w:val="00823C19"/>
    <w:rsid w:val="00826664"/>
    <w:rsid w:val="00826896"/>
    <w:rsid w:val="00831D34"/>
    <w:rsid w:val="008360FE"/>
    <w:rsid w:val="00837E1E"/>
    <w:rsid w:val="008452EA"/>
    <w:rsid w:val="00846803"/>
    <w:rsid w:val="008470AF"/>
    <w:rsid w:val="008552BE"/>
    <w:rsid w:val="0085667C"/>
    <w:rsid w:val="0086510B"/>
    <w:rsid w:val="00873139"/>
    <w:rsid w:val="00876B58"/>
    <w:rsid w:val="00877D07"/>
    <w:rsid w:val="00884608"/>
    <w:rsid w:val="00886CA7"/>
    <w:rsid w:val="0089478B"/>
    <w:rsid w:val="008A18DE"/>
    <w:rsid w:val="008B17F8"/>
    <w:rsid w:val="008B5F9C"/>
    <w:rsid w:val="008B7871"/>
    <w:rsid w:val="008C129B"/>
    <w:rsid w:val="008C17D8"/>
    <w:rsid w:val="008C5DB1"/>
    <w:rsid w:val="008C650A"/>
    <w:rsid w:val="008C779B"/>
    <w:rsid w:val="008D0697"/>
    <w:rsid w:val="008D3086"/>
    <w:rsid w:val="008E2571"/>
    <w:rsid w:val="008F38AA"/>
    <w:rsid w:val="008F4491"/>
    <w:rsid w:val="008F69FC"/>
    <w:rsid w:val="0090025B"/>
    <w:rsid w:val="00901337"/>
    <w:rsid w:val="00907019"/>
    <w:rsid w:val="009118F7"/>
    <w:rsid w:val="009120A9"/>
    <w:rsid w:val="00912396"/>
    <w:rsid w:val="00912AE7"/>
    <w:rsid w:val="009160C9"/>
    <w:rsid w:val="00916594"/>
    <w:rsid w:val="00916DE7"/>
    <w:rsid w:val="00917C09"/>
    <w:rsid w:val="00930C71"/>
    <w:rsid w:val="009319E4"/>
    <w:rsid w:val="00936892"/>
    <w:rsid w:val="00937601"/>
    <w:rsid w:val="009378A3"/>
    <w:rsid w:val="00940DD2"/>
    <w:rsid w:val="00942966"/>
    <w:rsid w:val="00942EB7"/>
    <w:rsid w:val="00945EC1"/>
    <w:rsid w:val="00951227"/>
    <w:rsid w:val="0095296D"/>
    <w:rsid w:val="0095668A"/>
    <w:rsid w:val="00960CC7"/>
    <w:rsid w:val="0096132F"/>
    <w:rsid w:val="00962E84"/>
    <w:rsid w:val="009756E3"/>
    <w:rsid w:val="00975F07"/>
    <w:rsid w:val="00986BC1"/>
    <w:rsid w:val="00990CE2"/>
    <w:rsid w:val="00996463"/>
    <w:rsid w:val="009A3DD0"/>
    <w:rsid w:val="009A52B1"/>
    <w:rsid w:val="009A7039"/>
    <w:rsid w:val="009B1D06"/>
    <w:rsid w:val="009B3987"/>
    <w:rsid w:val="009B4368"/>
    <w:rsid w:val="009C3261"/>
    <w:rsid w:val="009C5EF0"/>
    <w:rsid w:val="009D41BE"/>
    <w:rsid w:val="009D42FC"/>
    <w:rsid w:val="009E2A90"/>
    <w:rsid w:val="009E3AAA"/>
    <w:rsid w:val="009E5C3D"/>
    <w:rsid w:val="009E74A8"/>
    <w:rsid w:val="009F2287"/>
    <w:rsid w:val="009F5008"/>
    <w:rsid w:val="009F56A1"/>
    <w:rsid w:val="009F70C6"/>
    <w:rsid w:val="00A01F51"/>
    <w:rsid w:val="00A020C7"/>
    <w:rsid w:val="00A04B7A"/>
    <w:rsid w:val="00A07140"/>
    <w:rsid w:val="00A07E9E"/>
    <w:rsid w:val="00A1047A"/>
    <w:rsid w:val="00A138A2"/>
    <w:rsid w:val="00A13DC2"/>
    <w:rsid w:val="00A24C35"/>
    <w:rsid w:val="00A270FD"/>
    <w:rsid w:val="00A30460"/>
    <w:rsid w:val="00A36360"/>
    <w:rsid w:val="00A40B63"/>
    <w:rsid w:val="00A41719"/>
    <w:rsid w:val="00A44A85"/>
    <w:rsid w:val="00A57774"/>
    <w:rsid w:val="00A57F2C"/>
    <w:rsid w:val="00A60CAE"/>
    <w:rsid w:val="00A6365B"/>
    <w:rsid w:val="00A669D3"/>
    <w:rsid w:val="00A6782D"/>
    <w:rsid w:val="00A733B0"/>
    <w:rsid w:val="00A73F30"/>
    <w:rsid w:val="00A74FE1"/>
    <w:rsid w:val="00A75111"/>
    <w:rsid w:val="00A77213"/>
    <w:rsid w:val="00A835DD"/>
    <w:rsid w:val="00A97324"/>
    <w:rsid w:val="00A979FE"/>
    <w:rsid w:val="00AA2F1E"/>
    <w:rsid w:val="00AB0590"/>
    <w:rsid w:val="00AB5058"/>
    <w:rsid w:val="00AB5A3A"/>
    <w:rsid w:val="00AB5B78"/>
    <w:rsid w:val="00AC24AB"/>
    <w:rsid w:val="00AC29B2"/>
    <w:rsid w:val="00AC57F9"/>
    <w:rsid w:val="00AC65A7"/>
    <w:rsid w:val="00AD2DCD"/>
    <w:rsid w:val="00AD6727"/>
    <w:rsid w:val="00AE205D"/>
    <w:rsid w:val="00AE3A00"/>
    <w:rsid w:val="00AE4001"/>
    <w:rsid w:val="00AF4A01"/>
    <w:rsid w:val="00AF56CB"/>
    <w:rsid w:val="00B038BE"/>
    <w:rsid w:val="00B1191F"/>
    <w:rsid w:val="00B11AD7"/>
    <w:rsid w:val="00B233ED"/>
    <w:rsid w:val="00B27FC8"/>
    <w:rsid w:val="00B3415B"/>
    <w:rsid w:val="00B349F0"/>
    <w:rsid w:val="00B35862"/>
    <w:rsid w:val="00B4007A"/>
    <w:rsid w:val="00B40443"/>
    <w:rsid w:val="00B4114D"/>
    <w:rsid w:val="00B42C88"/>
    <w:rsid w:val="00B46F60"/>
    <w:rsid w:val="00B533A7"/>
    <w:rsid w:val="00B55CF2"/>
    <w:rsid w:val="00B56BC0"/>
    <w:rsid w:val="00B56C2F"/>
    <w:rsid w:val="00B61141"/>
    <w:rsid w:val="00B657F9"/>
    <w:rsid w:val="00B6732B"/>
    <w:rsid w:val="00B70A41"/>
    <w:rsid w:val="00B7239B"/>
    <w:rsid w:val="00B76085"/>
    <w:rsid w:val="00B83669"/>
    <w:rsid w:val="00B86A00"/>
    <w:rsid w:val="00B91C5A"/>
    <w:rsid w:val="00B931F4"/>
    <w:rsid w:val="00B93541"/>
    <w:rsid w:val="00B954AB"/>
    <w:rsid w:val="00BA0850"/>
    <w:rsid w:val="00BC1101"/>
    <w:rsid w:val="00BC4BCD"/>
    <w:rsid w:val="00BC5735"/>
    <w:rsid w:val="00BC6628"/>
    <w:rsid w:val="00BC74AB"/>
    <w:rsid w:val="00BD2C8F"/>
    <w:rsid w:val="00BD3682"/>
    <w:rsid w:val="00BD45A8"/>
    <w:rsid w:val="00BD5790"/>
    <w:rsid w:val="00BD6B93"/>
    <w:rsid w:val="00BD781E"/>
    <w:rsid w:val="00BE546A"/>
    <w:rsid w:val="00BE7CE8"/>
    <w:rsid w:val="00BF1CB7"/>
    <w:rsid w:val="00BF1DC7"/>
    <w:rsid w:val="00BF2686"/>
    <w:rsid w:val="00BF32EC"/>
    <w:rsid w:val="00BF3C79"/>
    <w:rsid w:val="00BF74C2"/>
    <w:rsid w:val="00C119FA"/>
    <w:rsid w:val="00C13200"/>
    <w:rsid w:val="00C1574E"/>
    <w:rsid w:val="00C271DD"/>
    <w:rsid w:val="00C321E9"/>
    <w:rsid w:val="00C344E9"/>
    <w:rsid w:val="00C426A8"/>
    <w:rsid w:val="00C438DC"/>
    <w:rsid w:val="00C51C06"/>
    <w:rsid w:val="00C57BD9"/>
    <w:rsid w:val="00C63CBF"/>
    <w:rsid w:val="00C67209"/>
    <w:rsid w:val="00C74B89"/>
    <w:rsid w:val="00C74BE8"/>
    <w:rsid w:val="00C766C4"/>
    <w:rsid w:val="00C843CE"/>
    <w:rsid w:val="00C868F2"/>
    <w:rsid w:val="00C94C98"/>
    <w:rsid w:val="00C9510F"/>
    <w:rsid w:val="00C9590A"/>
    <w:rsid w:val="00CA38D2"/>
    <w:rsid w:val="00CA7595"/>
    <w:rsid w:val="00CB1EA8"/>
    <w:rsid w:val="00CB4F9F"/>
    <w:rsid w:val="00CC101E"/>
    <w:rsid w:val="00CC3753"/>
    <w:rsid w:val="00CC6FE2"/>
    <w:rsid w:val="00CD2703"/>
    <w:rsid w:val="00CD3F48"/>
    <w:rsid w:val="00CD4B52"/>
    <w:rsid w:val="00CD6542"/>
    <w:rsid w:val="00CD7D39"/>
    <w:rsid w:val="00CE2960"/>
    <w:rsid w:val="00CE5EFB"/>
    <w:rsid w:val="00CF0D42"/>
    <w:rsid w:val="00CF6811"/>
    <w:rsid w:val="00CF7ECB"/>
    <w:rsid w:val="00D032D9"/>
    <w:rsid w:val="00D06416"/>
    <w:rsid w:val="00D1126B"/>
    <w:rsid w:val="00D17149"/>
    <w:rsid w:val="00D2284F"/>
    <w:rsid w:val="00D264AC"/>
    <w:rsid w:val="00D27160"/>
    <w:rsid w:val="00D31C3B"/>
    <w:rsid w:val="00D32F8D"/>
    <w:rsid w:val="00D354E2"/>
    <w:rsid w:val="00D5108C"/>
    <w:rsid w:val="00D5527E"/>
    <w:rsid w:val="00D55D49"/>
    <w:rsid w:val="00D6030F"/>
    <w:rsid w:val="00D60496"/>
    <w:rsid w:val="00D62581"/>
    <w:rsid w:val="00D64873"/>
    <w:rsid w:val="00D667CE"/>
    <w:rsid w:val="00D72568"/>
    <w:rsid w:val="00D73655"/>
    <w:rsid w:val="00D747A6"/>
    <w:rsid w:val="00D7586C"/>
    <w:rsid w:val="00D77C85"/>
    <w:rsid w:val="00D802F0"/>
    <w:rsid w:val="00D8325C"/>
    <w:rsid w:val="00D87574"/>
    <w:rsid w:val="00D87987"/>
    <w:rsid w:val="00D94F17"/>
    <w:rsid w:val="00D9673D"/>
    <w:rsid w:val="00DA2143"/>
    <w:rsid w:val="00DB199A"/>
    <w:rsid w:val="00DC1123"/>
    <w:rsid w:val="00DC1BDD"/>
    <w:rsid w:val="00DC657C"/>
    <w:rsid w:val="00DC70A2"/>
    <w:rsid w:val="00DD107B"/>
    <w:rsid w:val="00DD2C6F"/>
    <w:rsid w:val="00DE024B"/>
    <w:rsid w:val="00DE4351"/>
    <w:rsid w:val="00DE7314"/>
    <w:rsid w:val="00DE78CE"/>
    <w:rsid w:val="00DE7A19"/>
    <w:rsid w:val="00DF4034"/>
    <w:rsid w:val="00DF4BD4"/>
    <w:rsid w:val="00DF5C0D"/>
    <w:rsid w:val="00E012BC"/>
    <w:rsid w:val="00E10A22"/>
    <w:rsid w:val="00E126FC"/>
    <w:rsid w:val="00E16F7A"/>
    <w:rsid w:val="00E177A1"/>
    <w:rsid w:val="00E20DCB"/>
    <w:rsid w:val="00E21FBA"/>
    <w:rsid w:val="00E234C6"/>
    <w:rsid w:val="00E23DB8"/>
    <w:rsid w:val="00E23DE3"/>
    <w:rsid w:val="00E252B8"/>
    <w:rsid w:val="00E254E8"/>
    <w:rsid w:val="00E3133B"/>
    <w:rsid w:val="00E32468"/>
    <w:rsid w:val="00E3343D"/>
    <w:rsid w:val="00E34405"/>
    <w:rsid w:val="00E45A3D"/>
    <w:rsid w:val="00E46F05"/>
    <w:rsid w:val="00E50843"/>
    <w:rsid w:val="00E54078"/>
    <w:rsid w:val="00E56E6B"/>
    <w:rsid w:val="00E736B0"/>
    <w:rsid w:val="00E77A89"/>
    <w:rsid w:val="00E80F8D"/>
    <w:rsid w:val="00E843C9"/>
    <w:rsid w:val="00E86DCD"/>
    <w:rsid w:val="00E87049"/>
    <w:rsid w:val="00E87E6C"/>
    <w:rsid w:val="00E91D10"/>
    <w:rsid w:val="00EA30EA"/>
    <w:rsid w:val="00EA38C0"/>
    <w:rsid w:val="00EA4E0E"/>
    <w:rsid w:val="00EB78E4"/>
    <w:rsid w:val="00EB7F2C"/>
    <w:rsid w:val="00EC078E"/>
    <w:rsid w:val="00EC35E4"/>
    <w:rsid w:val="00EE1F7F"/>
    <w:rsid w:val="00EE4B80"/>
    <w:rsid w:val="00EF35E4"/>
    <w:rsid w:val="00F02476"/>
    <w:rsid w:val="00F03AE6"/>
    <w:rsid w:val="00F1239F"/>
    <w:rsid w:val="00F1255A"/>
    <w:rsid w:val="00F14155"/>
    <w:rsid w:val="00F146E0"/>
    <w:rsid w:val="00F150C6"/>
    <w:rsid w:val="00F17BA8"/>
    <w:rsid w:val="00F213C3"/>
    <w:rsid w:val="00F222C2"/>
    <w:rsid w:val="00F23756"/>
    <w:rsid w:val="00F24BC2"/>
    <w:rsid w:val="00F26927"/>
    <w:rsid w:val="00F27045"/>
    <w:rsid w:val="00F27331"/>
    <w:rsid w:val="00F30180"/>
    <w:rsid w:val="00F4175D"/>
    <w:rsid w:val="00F46CFB"/>
    <w:rsid w:val="00F5337A"/>
    <w:rsid w:val="00F55F6E"/>
    <w:rsid w:val="00F64C1C"/>
    <w:rsid w:val="00F74A3D"/>
    <w:rsid w:val="00F753E2"/>
    <w:rsid w:val="00F75813"/>
    <w:rsid w:val="00F80281"/>
    <w:rsid w:val="00F82D5B"/>
    <w:rsid w:val="00F864BA"/>
    <w:rsid w:val="00F913A4"/>
    <w:rsid w:val="00F91F41"/>
    <w:rsid w:val="00F95354"/>
    <w:rsid w:val="00F97161"/>
    <w:rsid w:val="00FA113F"/>
    <w:rsid w:val="00FA72C1"/>
    <w:rsid w:val="00FA7C84"/>
    <w:rsid w:val="00FB4C2E"/>
    <w:rsid w:val="00FC2AEB"/>
    <w:rsid w:val="00FC4702"/>
    <w:rsid w:val="00FC5E70"/>
    <w:rsid w:val="00FD18DC"/>
    <w:rsid w:val="00FD19EB"/>
    <w:rsid w:val="00FD6F9D"/>
    <w:rsid w:val="00FE439D"/>
    <w:rsid w:val="00FE5B45"/>
    <w:rsid w:val="00FE7E57"/>
    <w:rsid w:val="00FF0642"/>
    <w:rsid w:val="00FF314B"/>
    <w:rsid w:val="00FF4D20"/>
    <w:rsid w:val="00FF5219"/>
    <w:rsid w:val="00FF5606"/>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colormru v:ext="edit" colors="#c9f"/>
    </o:shapedefaults>
    <o:shapelayout v:ext="edit">
      <o:idmap v:ext="edit" data="1"/>
    </o:shapelayout>
  </w:shapeDefaults>
  <w:decimalSymbol w:val=","/>
  <w:listSeparator w:val=";"/>
  <w14:docId w14:val="1645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before="120" w:after="240" w:line="264" w:lineRule="auto"/>
        <w:ind w:left="431" w:hanging="43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8DD"/>
    <w:rPr>
      <w:rFonts w:ascii="Arial" w:hAnsi="Arial"/>
    </w:rPr>
  </w:style>
  <w:style w:type="paragraph" w:styleId="Overskrift1">
    <w:name w:val="heading 1"/>
    <w:basedOn w:val="Normal"/>
    <w:next w:val="Normal"/>
    <w:link w:val="Overskrift1Tegn"/>
    <w:uiPriority w:val="9"/>
    <w:qFormat/>
    <w:rsid w:val="003C47B1"/>
    <w:pPr>
      <w:keepNext/>
      <w:keepLines/>
      <w:numPr>
        <w:numId w:val="13"/>
      </w:numPr>
      <w:spacing w:before="240" w:after="120"/>
      <w:outlineLvl w:val="0"/>
    </w:pPr>
    <w:rPr>
      <w:rFonts w:asciiTheme="majorHAnsi" w:eastAsiaTheme="majorEastAsia" w:hAnsiTheme="majorHAnsi" w:cstheme="majorBidi"/>
      <w:b/>
      <w:color w:val="0069E8" w:themeColor="text1"/>
      <w:sz w:val="48"/>
      <w:szCs w:val="32"/>
      <w:lang w:val="en-GB"/>
    </w:rPr>
  </w:style>
  <w:style w:type="paragraph" w:styleId="Overskrift2">
    <w:name w:val="heading 2"/>
    <w:basedOn w:val="Normal"/>
    <w:next w:val="Normal"/>
    <w:link w:val="Overskrift2Tegn"/>
    <w:autoRedefine/>
    <w:uiPriority w:val="9"/>
    <w:unhideWhenUsed/>
    <w:qFormat/>
    <w:rsid w:val="00685406"/>
    <w:pPr>
      <w:keepNext/>
      <w:keepLines/>
      <w:spacing w:before="240"/>
      <w:ind w:left="0" w:firstLine="0"/>
      <w:outlineLvl w:val="1"/>
    </w:pPr>
    <w:rPr>
      <w:rFonts w:asciiTheme="majorHAnsi" w:eastAsiaTheme="majorEastAsia" w:hAnsiTheme="majorHAnsi" w:cstheme="majorBidi"/>
      <w:b/>
      <w:sz w:val="34"/>
      <w:szCs w:val="26"/>
    </w:rPr>
  </w:style>
  <w:style w:type="paragraph" w:styleId="Overskrift3">
    <w:name w:val="heading 3"/>
    <w:basedOn w:val="Overskrift2"/>
    <w:next w:val="Normal"/>
    <w:link w:val="Overskrift3Tegn"/>
    <w:uiPriority w:val="9"/>
    <w:unhideWhenUsed/>
    <w:qFormat/>
    <w:rsid w:val="00AB5B78"/>
    <w:pPr>
      <w:numPr>
        <w:ilvl w:val="2"/>
        <w:numId w:val="13"/>
      </w:numPr>
      <w:outlineLvl w:val="2"/>
    </w:pPr>
    <w:rPr>
      <w:sz w:val="28"/>
      <w:szCs w:val="24"/>
    </w:rPr>
  </w:style>
  <w:style w:type="paragraph" w:styleId="Overskrift4">
    <w:name w:val="heading 4"/>
    <w:basedOn w:val="Normal"/>
    <w:next w:val="Normal"/>
    <w:link w:val="Overskrift4Tegn"/>
    <w:uiPriority w:val="9"/>
    <w:unhideWhenUsed/>
    <w:qFormat/>
    <w:rsid w:val="00D264AC"/>
    <w:pPr>
      <w:keepNext/>
      <w:keepLines/>
      <w:numPr>
        <w:ilvl w:val="3"/>
        <w:numId w:val="13"/>
      </w:numPr>
      <w:spacing w:before="240" w:after="40"/>
      <w:ind w:left="851" w:hanging="851"/>
      <w:outlineLvl w:val="3"/>
    </w:pPr>
    <w:rPr>
      <w:rFonts w:asciiTheme="majorHAnsi" w:eastAsiaTheme="majorEastAsia" w:hAnsiTheme="majorHAnsi" w:cstheme="majorBidi"/>
      <w:b/>
      <w:iCs/>
      <w:sz w:val="24"/>
    </w:rPr>
  </w:style>
  <w:style w:type="paragraph" w:styleId="Overskrift5">
    <w:name w:val="heading 5"/>
    <w:basedOn w:val="Normal"/>
    <w:next w:val="Normal"/>
    <w:link w:val="Overskrift5Tegn"/>
    <w:uiPriority w:val="9"/>
    <w:unhideWhenUsed/>
    <w:qFormat/>
    <w:rsid w:val="0044529E"/>
    <w:pPr>
      <w:keepNext/>
      <w:keepLines/>
      <w:numPr>
        <w:ilvl w:val="4"/>
        <w:numId w:val="13"/>
      </w:numPr>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qFormat/>
    <w:rsid w:val="00E3133B"/>
    <w:pPr>
      <w:keepNext/>
      <w:keepLines/>
      <w:numPr>
        <w:ilvl w:val="5"/>
        <w:numId w:val="13"/>
      </w:numPr>
      <w:outlineLvl w:val="5"/>
    </w:pPr>
    <w:rPr>
      <w:rFonts w:asciiTheme="majorHAnsi" w:eastAsiaTheme="majorEastAsia" w:hAnsiTheme="majorHAnsi" w:cstheme="majorBidi"/>
      <w:color w:val="013C49" w:themeColor="accent1" w:themeShade="7F"/>
    </w:rPr>
  </w:style>
  <w:style w:type="paragraph" w:styleId="Overskrift7">
    <w:name w:val="heading 7"/>
    <w:basedOn w:val="Normal"/>
    <w:next w:val="Normal"/>
    <w:link w:val="Overskrift7Tegn"/>
    <w:uiPriority w:val="9"/>
    <w:semiHidden/>
    <w:unhideWhenUsed/>
    <w:qFormat/>
    <w:rsid w:val="00E3133B"/>
    <w:pPr>
      <w:keepNext/>
      <w:keepLines/>
      <w:numPr>
        <w:ilvl w:val="6"/>
        <w:numId w:val="13"/>
      </w:numPr>
      <w:outlineLvl w:val="6"/>
    </w:pPr>
    <w:rPr>
      <w:rFonts w:asciiTheme="majorHAnsi" w:eastAsiaTheme="majorEastAsia" w:hAnsiTheme="majorHAnsi" w:cstheme="majorBidi"/>
      <w:i/>
      <w:iCs/>
      <w:color w:val="013C49" w:themeColor="accent1" w:themeShade="7F"/>
    </w:rPr>
  </w:style>
  <w:style w:type="paragraph" w:styleId="Overskrift8">
    <w:name w:val="heading 8"/>
    <w:basedOn w:val="Normal"/>
    <w:next w:val="Normal"/>
    <w:link w:val="Overskrift8Tegn"/>
    <w:uiPriority w:val="9"/>
    <w:semiHidden/>
    <w:unhideWhenUsed/>
    <w:qFormat/>
    <w:rsid w:val="00E3133B"/>
    <w:pPr>
      <w:keepNext/>
      <w:keepLines/>
      <w:numPr>
        <w:ilvl w:val="7"/>
        <w:numId w:val="13"/>
      </w:numPr>
      <w:outlineLvl w:val="7"/>
    </w:pPr>
    <w:rPr>
      <w:rFonts w:asciiTheme="majorHAnsi" w:eastAsiaTheme="majorEastAsia" w:hAnsiTheme="majorHAnsi" w:cstheme="majorBidi"/>
      <w:color w:val="137DFF" w:themeColor="text1" w:themeTint="D8"/>
      <w:sz w:val="21"/>
      <w:szCs w:val="21"/>
    </w:rPr>
  </w:style>
  <w:style w:type="paragraph" w:styleId="Overskrift9">
    <w:name w:val="heading 9"/>
    <w:basedOn w:val="Normal"/>
    <w:next w:val="Normal"/>
    <w:link w:val="Overskrift9Tegn"/>
    <w:uiPriority w:val="9"/>
    <w:semiHidden/>
    <w:unhideWhenUsed/>
    <w:qFormat/>
    <w:rsid w:val="00E3133B"/>
    <w:pPr>
      <w:keepNext/>
      <w:keepLines/>
      <w:numPr>
        <w:ilvl w:val="8"/>
        <w:numId w:val="13"/>
      </w:numPr>
      <w:outlineLvl w:val="8"/>
    </w:pPr>
    <w:rPr>
      <w:rFonts w:asciiTheme="majorHAnsi" w:eastAsiaTheme="majorEastAsia" w:hAnsiTheme="majorHAnsi" w:cstheme="majorBidi"/>
      <w:i/>
      <w:iCs/>
      <w:color w:val="137DFF"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styleId="111111">
    <w:name w:val="Outline List 2"/>
    <w:basedOn w:val="Ingenliste"/>
    <w:uiPriority w:val="99"/>
    <w:semiHidden/>
    <w:unhideWhenUsed/>
    <w:rsid w:val="00E3133B"/>
    <w:pPr>
      <w:numPr>
        <w:numId w:val="12"/>
      </w:numPr>
    </w:pPr>
  </w:style>
  <w:style w:type="numbering" w:styleId="1ai">
    <w:name w:val="Outline List 1"/>
    <w:basedOn w:val="Ingenliste"/>
    <w:uiPriority w:val="99"/>
    <w:semiHidden/>
    <w:unhideWhenUsed/>
    <w:rsid w:val="00E3133B"/>
    <w:pPr>
      <w:numPr>
        <w:numId w:val="1"/>
      </w:numPr>
    </w:pPr>
  </w:style>
  <w:style w:type="character" w:customStyle="1" w:styleId="Overskrift1Tegn">
    <w:name w:val="Overskrift 1 Tegn"/>
    <w:basedOn w:val="Standardskriftforavsnitt"/>
    <w:link w:val="Overskrift1"/>
    <w:uiPriority w:val="9"/>
    <w:rsid w:val="003C47B1"/>
    <w:rPr>
      <w:rFonts w:asciiTheme="majorHAnsi" w:eastAsiaTheme="majorEastAsia" w:hAnsiTheme="majorHAnsi" w:cstheme="majorBidi"/>
      <w:b/>
      <w:color w:val="0069E8" w:themeColor="text1"/>
      <w:sz w:val="48"/>
      <w:szCs w:val="32"/>
      <w:lang w:val="en-GB"/>
    </w:rPr>
  </w:style>
  <w:style w:type="character" w:customStyle="1" w:styleId="Overskrift2Tegn">
    <w:name w:val="Overskrift 2 Tegn"/>
    <w:basedOn w:val="Standardskriftforavsnitt"/>
    <w:link w:val="Overskrift2"/>
    <w:uiPriority w:val="9"/>
    <w:rsid w:val="00685406"/>
    <w:rPr>
      <w:rFonts w:asciiTheme="majorHAnsi" w:eastAsiaTheme="majorEastAsia" w:hAnsiTheme="majorHAnsi" w:cstheme="majorBidi"/>
      <w:b/>
      <w:sz w:val="34"/>
      <w:szCs w:val="26"/>
    </w:rPr>
  </w:style>
  <w:style w:type="character" w:customStyle="1" w:styleId="Overskrift3Tegn">
    <w:name w:val="Overskrift 3 Tegn"/>
    <w:basedOn w:val="Standardskriftforavsnitt"/>
    <w:link w:val="Overskrift3"/>
    <w:uiPriority w:val="9"/>
    <w:rsid w:val="00AB5B78"/>
    <w:rPr>
      <w:rFonts w:asciiTheme="majorHAnsi" w:eastAsiaTheme="majorEastAsia" w:hAnsiTheme="majorHAnsi" w:cstheme="majorBidi"/>
      <w:b/>
      <w:sz w:val="28"/>
      <w:szCs w:val="24"/>
    </w:rPr>
  </w:style>
  <w:style w:type="character" w:customStyle="1" w:styleId="Overskrift4Tegn">
    <w:name w:val="Overskrift 4 Tegn"/>
    <w:basedOn w:val="Standardskriftforavsnitt"/>
    <w:link w:val="Overskrift4"/>
    <w:uiPriority w:val="9"/>
    <w:rsid w:val="00D264AC"/>
    <w:rPr>
      <w:rFonts w:asciiTheme="majorHAnsi" w:eastAsiaTheme="majorEastAsia" w:hAnsiTheme="majorHAnsi" w:cstheme="majorBidi"/>
      <w:b/>
      <w:iCs/>
      <w:sz w:val="24"/>
    </w:rPr>
  </w:style>
  <w:style w:type="character" w:customStyle="1" w:styleId="Overskrift5Tegn">
    <w:name w:val="Overskrift 5 Tegn"/>
    <w:basedOn w:val="Standardskriftforavsnitt"/>
    <w:link w:val="Overskrift5"/>
    <w:uiPriority w:val="9"/>
    <w:rsid w:val="0044529E"/>
    <w:rPr>
      <w:rFonts w:asciiTheme="majorHAnsi" w:eastAsiaTheme="majorEastAsia" w:hAnsiTheme="majorHAnsi" w:cstheme="majorBidi"/>
    </w:rPr>
  </w:style>
  <w:style w:type="character" w:customStyle="1" w:styleId="Overskrift6Tegn">
    <w:name w:val="Overskrift 6 Tegn"/>
    <w:basedOn w:val="Standardskriftforavsnitt"/>
    <w:link w:val="Overskrift6"/>
    <w:uiPriority w:val="9"/>
    <w:semiHidden/>
    <w:rsid w:val="00E3133B"/>
    <w:rPr>
      <w:rFonts w:asciiTheme="majorHAnsi" w:eastAsiaTheme="majorEastAsia" w:hAnsiTheme="majorHAnsi" w:cstheme="majorBidi"/>
      <w:color w:val="013C49" w:themeColor="accent1" w:themeShade="7F"/>
    </w:rPr>
  </w:style>
  <w:style w:type="character" w:customStyle="1" w:styleId="Overskrift7Tegn">
    <w:name w:val="Overskrift 7 Tegn"/>
    <w:basedOn w:val="Standardskriftforavsnitt"/>
    <w:link w:val="Overskrift7"/>
    <w:uiPriority w:val="9"/>
    <w:semiHidden/>
    <w:rsid w:val="00E3133B"/>
    <w:rPr>
      <w:rFonts w:asciiTheme="majorHAnsi" w:eastAsiaTheme="majorEastAsia" w:hAnsiTheme="majorHAnsi" w:cstheme="majorBidi"/>
      <w:i/>
      <w:iCs/>
      <w:color w:val="013C49" w:themeColor="accent1" w:themeShade="7F"/>
    </w:rPr>
  </w:style>
  <w:style w:type="character" w:customStyle="1" w:styleId="Overskrift8Tegn">
    <w:name w:val="Overskrift 8 Tegn"/>
    <w:basedOn w:val="Standardskriftforavsnitt"/>
    <w:link w:val="Overskrift8"/>
    <w:uiPriority w:val="9"/>
    <w:semiHidden/>
    <w:rsid w:val="00E3133B"/>
    <w:rPr>
      <w:rFonts w:asciiTheme="majorHAnsi" w:eastAsiaTheme="majorEastAsia" w:hAnsiTheme="majorHAnsi" w:cstheme="majorBidi"/>
      <w:color w:val="137DFF" w:themeColor="text1" w:themeTint="D8"/>
      <w:sz w:val="21"/>
      <w:szCs w:val="21"/>
    </w:rPr>
  </w:style>
  <w:style w:type="character" w:customStyle="1" w:styleId="Overskrift9Tegn">
    <w:name w:val="Overskrift 9 Tegn"/>
    <w:basedOn w:val="Standardskriftforavsnitt"/>
    <w:link w:val="Overskrift9"/>
    <w:uiPriority w:val="9"/>
    <w:semiHidden/>
    <w:rsid w:val="00E3133B"/>
    <w:rPr>
      <w:rFonts w:asciiTheme="majorHAnsi" w:eastAsiaTheme="majorEastAsia" w:hAnsiTheme="majorHAnsi" w:cstheme="majorBidi"/>
      <w:i/>
      <w:iCs/>
      <w:color w:val="137DFF" w:themeColor="text1" w:themeTint="D8"/>
      <w:sz w:val="21"/>
      <w:szCs w:val="21"/>
    </w:rPr>
  </w:style>
  <w:style w:type="numbering" w:styleId="Artikkelavsnitt">
    <w:name w:val="Outline List 3"/>
    <w:basedOn w:val="Ingenliste"/>
    <w:uiPriority w:val="99"/>
    <w:unhideWhenUsed/>
    <w:rsid w:val="00E3133B"/>
  </w:style>
  <w:style w:type="paragraph" w:styleId="Avsenderadresse">
    <w:name w:val="envelope return"/>
    <w:basedOn w:val="Normal"/>
    <w:uiPriority w:val="99"/>
    <w:semiHidden/>
    <w:unhideWhenUsed/>
    <w:rsid w:val="00E3133B"/>
    <w:rPr>
      <w:rFonts w:asciiTheme="majorHAnsi" w:eastAsiaTheme="majorEastAsia" w:hAnsiTheme="majorHAnsi" w:cstheme="majorBidi"/>
      <w:sz w:val="20"/>
      <w:szCs w:val="20"/>
    </w:rPr>
  </w:style>
  <w:style w:type="paragraph" w:styleId="Bibliografi">
    <w:name w:val="Bibliography"/>
    <w:basedOn w:val="Normal"/>
    <w:next w:val="Normal"/>
    <w:uiPriority w:val="37"/>
    <w:semiHidden/>
    <w:unhideWhenUsed/>
    <w:rsid w:val="00E3133B"/>
  </w:style>
  <w:style w:type="paragraph" w:styleId="Bildetekst">
    <w:name w:val="caption"/>
    <w:basedOn w:val="Normal"/>
    <w:next w:val="Normal"/>
    <w:autoRedefine/>
    <w:uiPriority w:val="35"/>
    <w:qFormat/>
    <w:rsid w:val="00521B42"/>
    <w:pPr>
      <w:spacing w:before="40" w:after="200" w:line="240" w:lineRule="auto"/>
    </w:pPr>
    <w:rPr>
      <w:iCs/>
      <w:color w:val="262626" w:themeColor="accent4" w:themeTint="D9"/>
      <w:sz w:val="20"/>
      <w:szCs w:val="18"/>
    </w:rPr>
  </w:style>
  <w:style w:type="paragraph" w:styleId="Blokktekst">
    <w:name w:val="Block Text"/>
    <w:basedOn w:val="Normal"/>
    <w:uiPriority w:val="99"/>
    <w:semiHidden/>
    <w:unhideWhenUsed/>
    <w:rsid w:val="00E3133B"/>
    <w:pPr>
      <w:pBdr>
        <w:top w:val="single" w:sz="2" w:space="10" w:color="037A94" w:themeColor="accent1" w:frame="1"/>
        <w:left w:val="single" w:sz="2" w:space="10" w:color="037A94" w:themeColor="accent1" w:frame="1"/>
        <w:bottom w:val="single" w:sz="2" w:space="10" w:color="037A94" w:themeColor="accent1" w:frame="1"/>
        <w:right w:val="single" w:sz="2" w:space="10" w:color="037A94" w:themeColor="accent1" w:frame="1"/>
      </w:pBdr>
      <w:ind w:left="1152" w:right="1152"/>
    </w:pPr>
    <w:rPr>
      <w:rFonts w:eastAsiaTheme="minorEastAsia"/>
      <w:i/>
      <w:iCs/>
      <w:color w:val="037A94" w:themeColor="accent1"/>
    </w:rPr>
  </w:style>
  <w:style w:type="paragraph" w:styleId="Bobletekst">
    <w:name w:val="Balloon Text"/>
    <w:basedOn w:val="Normal"/>
    <w:link w:val="BobletekstTegn"/>
    <w:uiPriority w:val="99"/>
    <w:semiHidden/>
    <w:unhideWhenUsed/>
    <w:rsid w:val="00E3133B"/>
    <w:rPr>
      <w:rFonts w:ascii="Segoe UI" w:hAnsi="Segoe UI" w:cs="Segoe UI"/>
      <w:szCs w:val="18"/>
    </w:rPr>
  </w:style>
  <w:style w:type="character" w:customStyle="1" w:styleId="BobletekstTegn">
    <w:name w:val="Bobletekst Tegn"/>
    <w:basedOn w:val="Standardskriftforavsnitt"/>
    <w:link w:val="Bobletekst"/>
    <w:uiPriority w:val="99"/>
    <w:semiHidden/>
    <w:rsid w:val="00E3133B"/>
    <w:rPr>
      <w:rFonts w:ascii="Segoe UI" w:hAnsi="Segoe UI" w:cs="Segoe UI"/>
      <w:sz w:val="18"/>
      <w:szCs w:val="18"/>
    </w:rPr>
  </w:style>
  <w:style w:type="character" w:styleId="Boktittel">
    <w:name w:val="Book Title"/>
    <w:basedOn w:val="Standardskriftforavsnitt"/>
    <w:uiPriority w:val="33"/>
    <w:qFormat/>
    <w:rsid w:val="00E3133B"/>
    <w:rPr>
      <w:b/>
      <w:bCs/>
      <w:i/>
      <w:iCs/>
      <w:spacing w:val="5"/>
    </w:rPr>
  </w:style>
  <w:style w:type="paragraph" w:styleId="Brdtekst">
    <w:name w:val="Body Text"/>
    <w:link w:val="BrdtekstTegn"/>
    <w:rsid w:val="00154BD8"/>
    <w:pPr>
      <w:spacing w:before="40" w:after="160"/>
    </w:pPr>
    <w:rPr>
      <w:rFonts w:ascii="Arial" w:hAnsi="Arial"/>
    </w:rPr>
  </w:style>
  <w:style w:type="character" w:customStyle="1" w:styleId="BrdtekstTegn">
    <w:name w:val="Brødtekst Tegn"/>
    <w:basedOn w:val="Standardskriftforavsnitt"/>
    <w:link w:val="Brdtekst"/>
    <w:rsid w:val="00154BD8"/>
    <w:rPr>
      <w:rFonts w:ascii="Arial" w:hAnsi="Arial"/>
    </w:rPr>
  </w:style>
  <w:style w:type="paragraph" w:styleId="Brdtekst-frsteinnrykk">
    <w:name w:val="Body Text First Indent"/>
    <w:basedOn w:val="Brdtekst"/>
    <w:link w:val="Brdtekst-frsteinnrykkTegn"/>
    <w:uiPriority w:val="99"/>
    <w:semiHidden/>
    <w:unhideWhenUsed/>
    <w:rsid w:val="00E3133B"/>
    <w:pPr>
      <w:ind w:firstLine="360"/>
    </w:pPr>
  </w:style>
  <w:style w:type="character" w:customStyle="1" w:styleId="Brdtekst-frsteinnrykkTegn">
    <w:name w:val="Brødtekst - første innrykk Tegn"/>
    <w:basedOn w:val="BrdtekstTegn"/>
    <w:link w:val="Brdtekst-frsteinnrykk"/>
    <w:uiPriority w:val="99"/>
    <w:semiHidden/>
    <w:rsid w:val="00E3133B"/>
    <w:rPr>
      <w:rFonts w:ascii="Arial" w:hAnsi="Arial"/>
    </w:rPr>
  </w:style>
  <w:style w:type="paragraph" w:styleId="Brdtekstinnrykk">
    <w:name w:val="Body Text Indent"/>
    <w:basedOn w:val="Normal"/>
    <w:link w:val="BrdtekstinnrykkTegn"/>
    <w:uiPriority w:val="99"/>
    <w:semiHidden/>
    <w:unhideWhenUsed/>
    <w:rsid w:val="00E3133B"/>
    <w:pPr>
      <w:spacing w:after="120"/>
      <w:ind w:left="283"/>
    </w:pPr>
  </w:style>
  <w:style w:type="character" w:customStyle="1" w:styleId="BrdtekstinnrykkTegn">
    <w:name w:val="Brødtekstinnrykk Tegn"/>
    <w:basedOn w:val="Standardskriftforavsnitt"/>
    <w:link w:val="Brdtekstinnrykk"/>
    <w:uiPriority w:val="99"/>
    <w:semiHidden/>
    <w:rsid w:val="00E3133B"/>
  </w:style>
  <w:style w:type="paragraph" w:styleId="Brdtekst-frsteinnrykk2">
    <w:name w:val="Body Text First Indent 2"/>
    <w:basedOn w:val="Brdtekstinnrykk"/>
    <w:link w:val="Brdtekst-frsteinnrykk2Tegn"/>
    <w:uiPriority w:val="99"/>
    <w:semiHidden/>
    <w:unhideWhenUsed/>
    <w:rsid w:val="00E3133B"/>
    <w:pPr>
      <w:spacing w:after="160"/>
      <w:ind w:left="360" w:firstLine="360"/>
    </w:pPr>
  </w:style>
  <w:style w:type="character" w:customStyle="1" w:styleId="Brdtekst-frsteinnrykk2Tegn">
    <w:name w:val="Brødtekst - første innrykk 2 Tegn"/>
    <w:basedOn w:val="BrdtekstinnrykkTegn"/>
    <w:link w:val="Brdtekst-frsteinnrykk2"/>
    <w:uiPriority w:val="99"/>
    <w:semiHidden/>
    <w:rsid w:val="00E3133B"/>
  </w:style>
  <w:style w:type="paragraph" w:styleId="Brdtekst2">
    <w:name w:val="Body Text 2"/>
    <w:basedOn w:val="Normal"/>
    <w:link w:val="Brdtekst2Tegn"/>
    <w:uiPriority w:val="99"/>
    <w:semiHidden/>
    <w:unhideWhenUsed/>
    <w:rsid w:val="00E3133B"/>
    <w:pPr>
      <w:spacing w:after="120" w:line="480" w:lineRule="auto"/>
    </w:pPr>
  </w:style>
  <w:style w:type="character" w:customStyle="1" w:styleId="Brdtekst2Tegn">
    <w:name w:val="Brødtekst 2 Tegn"/>
    <w:basedOn w:val="Standardskriftforavsnitt"/>
    <w:link w:val="Brdtekst2"/>
    <w:uiPriority w:val="99"/>
    <w:semiHidden/>
    <w:rsid w:val="00E3133B"/>
  </w:style>
  <w:style w:type="paragraph" w:styleId="Brdtekst3">
    <w:name w:val="Body Text 3"/>
    <w:basedOn w:val="Normal"/>
    <w:link w:val="Brdtekst3Tegn"/>
    <w:uiPriority w:val="99"/>
    <w:semiHidden/>
    <w:unhideWhenUsed/>
    <w:rsid w:val="00E3133B"/>
    <w:pPr>
      <w:spacing w:after="120"/>
    </w:pPr>
    <w:rPr>
      <w:sz w:val="16"/>
      <w:szCs w:val="16"/>
    </w:rPr>
  </w:style>
  <w:style w:type="character" w:customStyle="1" w:styleId="Brdtekst3Tegn">
    <w:name w:val="Brødtekst 3 Tegn"/>
    <w:basedOn w:val="Standardskriftforavsnitt"/>
    <w:link w:val="Brdtekst3"/>
    <w:uiPriority w:val="99"/>
    <w:semiHidden/>
    <w:rsid w:val="00E3133B"/>
    <w:rPr>
      <w:sz w:val="16"/>
      <w:szCs w:val="16"/>
    </w:rPr>
  </w:style>
  <w:style w:type="paragraph" w:styleId="Brdtekstinnrykk2">
    <w:name w:val="Body Text Indent 2"/>
    <w:basedOn w:val="Normal"/>
    <w:link w:val="Brdtekstinnrykk2Tegn"/>
    <w:uiPriority w:val="99"/>
    <w:semiHidden/>
    <w:unhideWhenUsed/>
    <w:rsid w:val="00E3133B"/>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E3133B"/>
  </w:style>
  <w:style w:type="paragraph" w:styleId="Brdtekstinnrykk3">
    <w:name w:val="Body Text Indent 3"/>
    <w:basedOn w:val="Normal"/>
    <w:link w:val="Brdtekstinnrykk3Tegn"/>
    <w:uiPriority w:val="99"/>
    <w:semiHidden/>
    <w:unhideWhenUsed/>
    <w:rsid w:val="00E3133B"/>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E3133B"/>
    <w:rPr>
      <w:sz w:val="16"/>
      <w:szCs w:val="16"/>
    </w:rPr>
  </w:style>
  <w:style w:type="paragraph" w:styleId="Bunntekst">
    <w:name w:val="footer"/>
    <w:basedOn w:val="Normal"/>
    <w:link w:val="BunntekstTegn"/>
    <w:uiPriority w:val="99"/>
    <w:unhideWhenUsed/>
    <w:rsid w:val="00E54078"/>
    <w:pPr>
      <w:tabs>
        <w:tab w:val="center" w:pos="4513"/>
        <w:tab w:val="right" w:pos="9026"/>
      </w:tabs>
    </w:pPr>
    <w:rPr>
      <w:color w:val="787878"/>
    </w:rPr>
  </w:style>
  <w:style w:type="character" w:customStyle="1" w:styleId="BunntekstTegn">
    <w:name w:val="Bunntekst Tegn"/>
    <w:basedOn w:val="Standardskriftforavsnitt"/>
    <w:link w:val="Bunntekst"/>
    <w:uiPriority w:val="99"/>
    <w:rsid w:val="0065401D"/>
    <w:rPr>
      <w:rFonts w:ascii="Arial" w:hAnsi="Arial"/>
      <w:color w:val="787878"/>
    </w:rPr>
  </w:style>
  <w:style w:type="paragraph" w:styleId="Dato">
    <w:name w:val="Date"/>
    <w:basedOn w:val="Normal"/>
    <w:next w:val="Normal"/>
    <w:link w:val="DatoTegn"/>
    <w:uiPriority w:val="99"/>
    <w:semiHidden/>
    <w:unhideWhenUsed/>
    <w:rsid w:val="00E3133B"/>
  </w:style>
  <w:style w:type="character" w:customStyle="1" w:styleId="DatoTegn">
    <w:name w:val="Dato Tegn"/>
    <w:basedOn w:val="Standardskriftforavsnitt"/>
    <w:link w:val="Dato"/>
    <w:uiPriority w:val="99"/>
    <w:semiHidden/>
    <w:rsid w:val="00E3133B"/>
  </w:style>
  <w:style w:type="paragraph" w:styleId="Dokumentkart">
    <w:name w:val="Document Map"/>
    <w:basedOn w:val="Normal"/>
    <w:link w:val="DokumentkartTegn"/>
    <w:uiPriority w:val="99"/>
    <w:semiHidden/>
    <w:unhideWhenUsed/>
    <w:rsid w:val="00E3133B"/>
    <w:rPr>
      <w:rFonts w:ascii="Segoe UI" w:hAnsi="Segoe UI" w:cs="Segoe UI"/>
      <w:sz w:val="16"/>
      <w:szCs w:val="16"/>
    </w:rPr>
  </w:style>
  <w:style w:type="character" w:customStyle="1" w:styleId="DokumentkartTegn">
    <w:name w:val="Dokumentkart Tegn"/>
    <w:basedOn w:val="Standardskriftforavsnitt"/>
    <w:link w:val="Dokumentkart"/>
    <w:uiPriority w:val="99"/>
    <w:semiHidden/>
    <w:rsid w:val="00E3133B"/>
    <w:rPr>
      <w:rFonts w:ascii="Segoe UI" w:hAnsi="Segoe UI" w:cs="Segoe UI"/>
      <w:sz w:val="16"/>
      <w:szCs w:val="16"/>
    </w:rPr>
  </w:style>
  <w:style w:type="table" w:styleId="Enkelttabell1">
    <w:name w:val="Table Simple 1"/>
    <w:basedOn w:val="Vanligtabell"/>
    <w:uiPriority w:val="99"/>
    <w:semiHidden/>
    <w:unhideWhenUsed/>
    <w:rsid w:val="00E313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E3133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E3133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E3133B"/>
  </w:style>
  <w:style w:type="character" w:customStyle="1" w:styleId="E-postsignaturTegn">
    <w:name w:val="E-postsignatur Tegn"/>
    <w:basedOn w:val="Standardskriftforavsnitt"/>
    <w:link w:val="E-postsignatur"/>
    <w:uiPriority w:val="99"/>
    <w:semiHidden/>
    <w:rsid w:val="00E3133B"/>
  </w:style>
  <w:style w:type="table" w:styleId="Fargerikliste">
    <w:name w:val="Colorful List"/>
    <w:basedOn w:val="Vanligtabell"/>
    <w:uiPriority w:val="72"/>
    <w:semiHidden/>
    <w:unhideWhenUsed/>
    <w:rsid w:val="00E3133B"/>
    <w:rPr>
      <w:color w:val="0069E8" w:themeColor="text1"/>
    </w:rPr>
    <w:tblPr>
      <w:tblStyleRowBandSize w:val="1"/>
      <w:tblStyleColBandSize w:val="1"/>
    </w:tblPr>
    <w:tcPr>
      <w:shd w:val="clear" w:color="auto" w:fill="E3EFFF" w:themeFill="text1" w:themeFillTint="19"/>
    </w:tcPr>
    <w:tblStylePr w:type="firstRow">
      <w:rPr>
        <w:b/>
        <w:bCs/>
        <w:color w:val="F0F0F0" w:themeColor="background1"/>
      </w:rPr>
      <w:tblPr/>
      <w:tcPr>
        <w:tcBorders>
          <w:bottom w:val="single" w:sz="12" w:space="0" w:color="F0F0F0" w:themeColor="background1"/>
        </w:tcBorders>
        <w:shd w:val="clear" w:color="auto" w:fill="0053B9" w:themeFill="accent2" w:themeFillShade="CC"/>
      </w:tcPr>
    </w:tblStylePr>
    <w:tblStylePr w:type="lastRow">
      <w:rPr>
        <w:b/>
        <w:bCs/>
        <w:color w:val="0053B9" w:themeColor="accent2" w:themeShade="CC"/>
      </w:rPr>
      <w:tblPr/>
      <w:tcPr>
        <w:tcBorders>
          <w:top w:val="single" w:sz="12" w:space="0" w:color="0069E8" w:themeColor="text1"/>
        </w:tcBorders>
        <w:shd w:val="clear" w:color="auto" w:fill="F0F0F0"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9FF" w:themeFill="text1" w:themeFillTint="3F"/>
      </w:tcPr>
    </w:tblStylePr>
    <w:tblStylePr w:type="band1Horz">
      <w:tblPr/>
      <w:tcPr>
        <w:shd w:val="clear" w:color="auto" w:fill="C7E0FF" w:themeFill="text1" w:themeFillTint="33"/>
      </w:tcPr>
    </w:tblStylePr>
  </w:style>
  <w:style w:type="table" w:styleId="Fargeriklisteuthevingsfarge1">
    <w:name w:val="Colorful List Accent 1"/>
    <w:basedOn w:val="Vanligtabell"/>
    <w:uiPriority w:val="72"/>
    <w:semiHidden/>
    <w:unhideWhenUsed/>
    <w:rsid w:val="00E3133B"/>
    <w:rPr>
      <w:color w:val="0069E8" w:themeColor="text1"/>
    </w:rPr>
    <w:tblPr>
      <w:tblStyleRowBandSize w:val="1"/>
      <w:tblStyleColBandSize w:val="1"/>
    </w:tblPr>
    <w:tcPr>
      <w:shd w:val="clear" w:color="auto" w:fill="DCF8FE" w:themeFill="accent1" w:themeFillTint="19"/>
    </w:tcPr>
    <w:tblStylePr w:type="firstRow">
      <w:rPr>
        <w:b/>
        <w:bCs/>
        <w:color w:val="F0F0F0" w:themeColor="background1"/>
      </w:rPr>
      <w:tblPr/>
      <w:tcPr>
        <w:tcBorders>
          <w:bottom w:val="single" w:sz="12" w:space="0" w:color="F0F0F0" w:themeColor="background1"/>
        </w:tcBorders>
        <w:shd w:val="clear" w:color="auto" w:fill="0053B9" w:themeFill="accent2" w:themeFillShade="CC"/>
      </w:tcPr>
    </w:tblStylePr>
    <w:tblStylePr w:type="lastRow">
      <w:rPr>
        <w:b/>
        <w:bCs/>
        <w:color w:val="0053B9" w:themeColor="accent2" w:themeShade="CC"/>
      </w:rPr>
      <w:tblPr/>
      <w:tcPr>
        <w:tcBorders>
          <w:top w:val="single" w:sz="12" w:space="0" w:color="0069E8" w:themeColor="text1"/>
        </w:tcBorders>
        <w:shd w:val="clear" w:color="auto" w:fill="F0F0F0"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DFD" w:themeFill="accent1" w:themeFillTint="3F"/>
      </w:tcPr>
    </w:tblStylePr>
    <w:tblStylePr w:type="band1Horz">
      <w:tblPr/>
      <w:tcPr>
        <w:shd w:val="clear" w:color="auto" w:fill="B8F1FD" w:themeFill="accent1" w:themeFillTint="33"/>
      </w:tcPr>
    </w:tblStylePr>
  </w:style>
  <w:style w:type="table" w:styleId="Fargeriklisteuthevingsfarge2">
    <w:name w:val="Colorful List Accent 2"/>
    <w:basedOn w:val="Vanligtabell"/>
    <w:uiPriority w:val="72"/>
    <w:semiHidden/>
    <w:unhideWhenUsed/>
    <w:rsid w:val="00E3133B"/>
    <w:rPr>
      <w:color w:val="0069E8" w:themeColor="text1"/>
    </w:rPr>
    <w:tblPr>
      <w:tblStyleRowBandSize w:val="1"/>
      <w:tblStyleColBandSize w:val="1"/>
    </w:tblPr>
    <w:tcPr>
      <w:shd w:val="clear" w:color="auto" w:fill="E3EFFF" w:themeFill="accent2" w:themeFillTint="19"/>
    </w:tcPr>
    <w:tblStylePr w:type="firstRow">
      <w:rPr>
        <w:b/>
        <w:bCs/>
        <w:color w:val="F0F0F0" w:themeColor="background1"/>
      </w:rPr>
      <w:tblPr/>
      <w:tcPr>
        <w:tcBorders>
          <w:bottom w:val="single" w:sz="12" w:space="0" w:color="F0F0F0" w:themeColor="background1"/>
        </w:tcBorders>
        <w:shd w:val="clear" w:color="auto" w:fill="0053B9" w:themeFill="accent2" w:themeFillShade="CC"/>
      </w:tcPr>
    </w:tblStylePr>
    <w:tblStylePr w:type="lastRow">
      <w:rPr>
        <w:b/>
        <w:bCs/>
        <w:color w:val="0053B9" w:themeColor="accent2" w:themeShade="CC"/>
      </w:rPr>
      <w:tblPr/>
      <w:tcPr>
        <w:tcBorders>
          <w:top w:val="single" w:sz="12" w:space="0" w:color="0069E8" w:themeColor="text1"/>
        </w:tcBorders>
        <w:shd w:val="clear" w:color="auto" w:fill="F0F0F0"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9FF" w:themeFill="accent2" w:themeFillTint="3F"/>
      </w:tcPr>
    </w:tblStylePr>
    <w:tblStylePr w:type="band1Horz">
      <w:tblPr/>
      <w:tcPr>
        <w:shd w:val="clear" w:color="auto" w:fill="C7E0FF" w:themeFill="accent2" w:themeFillTint="33"/>
      </w:tcPr>
    </w:tblStylePr>
  </w:style>
  <w:style w:type="table" w:styleId="Fargeriklisteuthevingsfarge3">
    <w:name w:val="Colorful List Accent 3"/>
    <w:basedOn w:val="Vanligtabell"/>
    <w:uiPriority w:val="72"/>
    <w:semiHidden/>
    <w:unhideWhenUsed/>
    <w:rsid w:val="00E3133B"/>
    <w:rPr>
      <w:color w:val="0069E8" w:themeColor="text1"/>
    </w:rPr>
    <w:tblPr>
      <w:tblStyleRowBandSize w:val="1"/>
      <w:tblStyleColBandSize w:val="1"/>
    </w:tblPr>
    <w:tcPr>
      <w:shd w:val="clear" w:color="auto" w:fill="EBE4EE" w:themeFill="accent3" w:themeFillTint="19"/>
    </w:tcPr>
    <w:tblStylePr w:type="firstRow">
      <w:rPr>
        <w:b/>
        <w:bCs/>
        <w:color w:val="F0F0F0" w:themeColor="background1"/>
      </w:rPr>
      <w:tblPr/>
      <w:tcPr>
        <w:tcBorders>
          <w:bottom w:val="single" w:sz="12" w:space="0" w:color="F0F0F0" w:themeColor="background1"/>
        </w:tcBorders>
        <w:shd w:val="clear" w:color="auto" w:fill="000000" w:themeFill="accent4" w:themeFillShade="CC"/>
      </w:tcPr>
    </w:tblStylePr>
    <w:tblStylePr w:type="lastRow">
      <w:rPr>
        <w:b/>
        <w:bCs/>
        <w:color w:val="000000" w:themeColor="accent4" w:themeShade="CC"/>
      </w:rPr>
      <w:tblPr/>
      <w:tcPr>
        <w:tcBorders>
          <w:top w:val="single" w:sz="12" w:space="0" w:color="0069E8" w:themeColor="text1"/>
        </w:tcBorders>
        <w:shd w:val="clear" w:color="auto" w:fill="F0F0F0"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BCD5" w:themeFill="accent3" w:themeFillTint="3F"/>
      </w:tcPr>
    </w:tblStylePr>
    <w:tblStylePr w:type="band1Horz">
      <w:tblPr/>
      <w:tcPr>
        <w:shd w:val="clear" w:color="auto" w:fill="D8C9DD" w:themeFill="accent3" w:themeFillTint="33"/>
      </w:tcPr>
    </w:tblStylePr>
  </w:style>
  <w:style w:type="table" w:styleId="Fargeriklisteuthevingsfarge4">
    <w:name w:val="Colorful List Accent 4"/>
    <w:basedOn w:val="Vanligtabell"/>
    <w:uiPriority w:val="72"/>
    <w:semiHidden/>
    <w:unhideWhenUsed/>
    <w:rsid w:val="00E3133B"/>
    <w:rPr>
      <w:color w:val="0069E8" w:themeColor="text1"/>
    </w:rPr>
    <w:tblPr>
      <w:tblStyleRowBandSize w:val="1"/>
      <w:tblStyleColBandSize w:val="1"/>
    </w:tblPr>
    <w:tcPr>
      <w:shd w:val="clear" w:color="auto" w:fill="E6E6E6" w:themeFill="accent4" w:themeFillTint="19"/>
    </w:tcPr>
    <w:tblStylePr w:type="firstRow">
      <w:rPr>
        <w:b/>
        <w:bCs/>
        <w:color w:val="F0F0F0" w:themeColor="background1"/>
      </w:rPr>
      <w:tblPr/>
      <w:tcPr>
        <w:tcBorders>
          <w:bottom w:val="single" w:sz="12" w:space="0" w:color="F0F0F0" w:themeColor="background1"/>
        </w:tcBorders>
        <w:shd w:val="clear" w:color="auto" w:fill="1F1623" w:themeFill="accent3" w:themeFillShade="CC"/>
      </w:tcPr>
    </w:tblStylePr>
    <w:tblStylePr w:type="lastRow">
      <w:rPr>
        <w:b/>
        <w:bCs/>
        <w:color w:val="1F1623" w:themeColor="accent3" w:themeShade="CC"/>
      </w:rPr>
      <w:tblPr/>
      <w:tcPr>
        <w:tcBorders>
          <w:top w:val="single" w:sz="12" w:space="0" w:color="0069E8" w:themeColor="text1"/>
        </w:tcBorders>
        <w:shd w:val="clear" w:color="auto" w:fill="F0F0F0"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4" w:themeFillTint="3F"/>
      </w:tcPr>
    </w:tblStylePr>
    <w:tblStylePr w:type="band1Horz">
      <w:tblPr/>
      <w:tcPr>
        <w:shd w:val="clear" w:color="auto" w:fill="CCCCCC" w:themeFill="accent4" w:themeFillTint="33"/>
      </w:tcPr>
    </w:tblStylePr>
  </w:style>
  <w:style w:type="table" w:styleId="Fargeriklisteuthevingsfarge5">
    <w:name w:val="Colorful List Accent 5"/>
    <w:basedOn w:val="Vanligtabell"/>
    <w:uiPriority w:val="72"/>
    <w:semiHidden/>
    <w:unhideWhenUsed/>
    <w:rsid w:val="00E3133B"/>
    <w:rPr>
      <w:color w:val="0069E8" w:themeColor="text1"/>
    </w:rPr>
    <w:tblPr>
      <w:tblStyleRowBandSize w:val="1"/>
      <w:tblStyleColBandSize w:val="1"/>
    </w:tblPr>
    <w:tcPr>
      <w:shd w:val="clear" w:color="auto" w:fill="EDF6F9" w:themeFill="accent5" w:themeFillTint="19"/>
    </w:tcPr>
    <w:tblStylePr w:type="firstRow">
      <w:rPr>
        <w:b/>
        <w:bCs/>
        <w:color w:val="F0F0F0" w:themeColor="background1"/>
      </w:rPr>
      <w:tblPr/>
      <w:tcPr>
        <w:tcBorders>
          <w:bottom w:val="single" w:sz="12" w:space="0" w:color="F0F0F0" w:themeColor="background1"/>
        </w:tcBorders>
        <w:shd w:val="clear" w:color="auto" w:fill="F136FD" w:themeFill="accent6" w:themeFillShade="CC"/>
      </w:tcPr>
    </w:tblStylePr>
    <w:tblStylePr w:type="lastRow">
      <w:rPr>
        <w:b/>
        <w:bCs/>
        <w:color w:val="F136FD" w:themeColor="accent6" w:themeShade="CC"/>
      </w:rPr>
      <w:tblPr/>
      <w:tcPr>
        <w:tcBorders>
          <w:top w:val="single" w:sz="12" w:space="0" w:color="0069E8" w:themeColor="text1"/>
        </w:tcBorders>
        <w:shd w:val="clear" w:color="auto" w:fill="F0F0F0"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semiHidden/>
    <w:unhideWhenUsed/>
    <w:rsid w:val="00E3133B"/>
    <w:rPr>
      <w:color w:val="0069E8" w:themeColor="text1"/>
    </w:rPr>
    <w:tblPr>
      <w:tblStyleRowBandSize w:val="1"/>
      <w:tblStyleColBandSize w:val="1"/>
    </w:tblPr>
    <w:tcPr>
      <w:shd w:val="clear" w:color="auto" w:fill="FEF2FF" w:themeFill="accent6" w:themeFillTint="19"/>
    </w:tcPr>
    <w:tblStylePr w:type="firstRow">
      <w:rPr>
        <w:b/>
        <w:bCs/>
        <w:color w:val="F0F0F0" w:themeColor="background1"/>
      </w:rPr>
      <w:tblPr/>
      <w:tcPr>
        <w:tcBorders>
          <w:bottom w:val="single" w:sz="12" w:space="0" w:color="F0F0F0"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69E8" w:themeColor="text1"/>
        </w:tcBorders>
        <w:shd w:val="clear" w:color="auto" w:fill="F0F0F0"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0FE" w:themeFill="accent6" w:themeFillTint="3F"/>
      </w:tcPr>
    </w:tblStylePr>
    <w:tblStylePr w:type="band1Horz">
      <w:tblPr/>
      <w:tcPr>
        <w:shd w:val="clear" w:color="auto" w:fill="FDE6FE" w:themeFill="accent6" w:themeFillTint="33"/>
      </w:tcPr>
    </w:tblStylePr>
  </w:style>
  <w:style w:type="table" w:styleId="Fargerikskyggelegging">
    <w:name w:val="Colorful Shading"/>
    <w:basedOn w:val="Vanligtabell"/>
    <w:uiPriority w:val="71"/>
    <w:semiHidden/>
    <w:unhideWhenUsed/>
    <w:rsid w:val="00E3133B"/>
    <w:rPr>
      <w:color w:val="0069E8" w:themeColor="text1"/>
    </w:rPr>
    <w:tblPr>
      <w:tblStyleRowBandSize w:val="1"/>
      <w:tblStyleColBandSize w:val="1"/>
      <w:tblBorders>
        <w:top w:val="single" w:sz="24" w:space="0" w:color="0069E8" w:themeColor="accent2"/>
        <w:left w:val="single" w:sz="4" w:space="0" w:color="0069E8" w:themeColor="text1"/>
        <w:bottom w:val="single" w:sz="4" w:space="0" w:color="0069E8" w:themeColor="text1"/>
        <w:right w:val="single" w:sz="4" w:space="0" w:color="0069E8" w:themeColor="text1"/>
        <w:insideH w:val="single" w:sz="4" w:space="0" w:color="F0F0F0" w:themeColor="background1"/>
        <w:insideV w:val="single" w:sz="4" w:space="0" w:color="F0F0F0" w:themeColor="background1"/>
      </w:tblBorders>
    </w:tblPr>
    <w:tcPr>
      <w:shd w:val="clear" w:color="auto" w:fill="E3EFFF" w:themeFill="text1" w:themeFillTint="19"/>
    </w:tcPr>
    <w:tblStylePr w:type="firstRow">
      <w:rPr>
        <w:b/>
        <w:bCs/>
      </w:rPr>
      <w:tblPr/>
      <w:tcPr>
        <w:tcBorders>
          <w:top w:val="nil"/>
          <w:left w:val="nil"/>
          <w:bottom w:val="single" w:sz="24" w:space="0" w:color="0069E8" w:themeColor="accent2"/>
          <w:right w:val="nil"/>
          <w:insideH w:val="nil"/>
          <w:insideV w:val="nil"/>
        </w:tcBorders>
        <w:shd w:val="clear" w:color="auto" w:fill="F0F0F0" w:themeFill="background1"/>
      </w:tcPr>
    </w:tblStylePr>
    <w:tblStylePr w:type="lastRow">
      <w:rPr>
        <w:b/>
        <w:bCs/>
        <w:color w:val="F0F0F0" w:themeColor="background1"/>
      </w:rPr>
      <w:tblPr/>
      <w:tcPr>
        <w:tcBorders>
          <w:top w:val="single" w:sz="6" w:space="0" w:color="F0F0F0" w:themeColor="background1"/>
        </w:tcBorders>
        <w:shd w:val="clear" w:color="auto" w:fill="003E8B" w:themeFill="text1" w:themeFillShade="99"/>
      </w:tcPr>
    </w:tblStylePr>
    <w:tblStylePr w:type="firstCol">
      <w:rPr>
        <w:color w:val="F0F0F0" w:themeColor="background1"/>
      </w:rPr>
      <w:tblPr/>
      <w:tcPr>
        <w:tcBorders>
          <w:top w:val="nil"/>
          <w:left w:val="nil"/>
          <w:bottom w:val="nil"/>
          <w:right w:val="nil"/>
          <w:insideH w:val="single" w:sz="4" w:space="0" w:color="003E8B" w:themeColor="text1" w:themeShade="99"/>
          <w:insideV w:val="nil"/>
        </w:tcBorders>
        <w:shd w:val="clear" w:color="auto" w:fill="003E8B" w:themeFill="text1" w:themeFillShade="99"/>
      </w:tcPr>
    </w:tblStylePr>
    <w:tblStylePr w:type="lastCol">
      <w:rPr>
        <w:color w:val="F0F0F0" w:themeColor="background1"/>
      </w:rPr>
      <w:tblPr/>
      <w:tcPr>
        <w:tcBorders>
          <w:top w:val="nil"/>
          <w:left w:val="nil"/>
          <w:bottom w:val="nil"/>
          <w:right w:val="nil"/>
          <w:insideH w:val="nil"/>
          <w:insideV w:val="nil"/>
        </w:tcBorders>
        <w:shd w:val="clear" w:color="auto" w:fill="004EAD" w:themeFill="text1" w:themeFillShade="BF"/>
      </w:tcPr>
    </w:tblStylePr>
    <w:tblStylePr w:type="band1Vert">
      <w:tblPr/>
      <w:tcPr>
        <w:shd w:val="clear" w:color="auto" w:fill="8FC1FF" w:themeFill="text1" w:themeFillTint="66"/>
      </w:tcPr>
    </w:tblStylePr>
    <w:tblStylePr w:type="band1Horz">
      <w:tblPr/>
      <w:tcPr>
        <w:shd w:val="clear" w:color="auto" w:fill="74B2FF" w:themeFill="text1" w:themeFillTint="7F"/>
      </w:tcPr>
    </w:tblStylePr>
    <w:tblStylePr w:type="neCell">
      <w:rPr>
        <w:color w:val="0069E8" w:themeColor="text1"/>
      </w:rPr>
    </w:tblStylePr>
    <w:tblStylePr w:type="nwCell">
      <w:rPr>
        <w:color w:val="0069E8" w:themeColor="text1"/>
      </w:rPr>
    </w:tblStylePr>
  </w:style>
  <w:style w:type="table" w:styleId="Fargerikskyggelegginguthevingsfarge1">
    <w:name w:val="Colorful Shading Accent 1"/>
    <w:basedOn w:val="Vanligtabell"/>
    <w:uiPriority w:val="71"/>
    <w:semiHidden/>
    <w:unhideWhenUsed/>
    <w:rsid w:val="00E3133B"/>
    <w:rPr>
      <w:color w:val="0069E8" w:themeColor="text1"/>
    </w:rPr>
    <w:tblPr>
      <w:tblStyleRowBandSize w:val="1"/>
      <w:tblStyleColBandSize w:val="1"/>
      <w:tblBorders>
        <w:top w:val="single" w:sz="24" w:space="0" w:color="0069E8" w:themeColor="accent2"/>
        <w:left w:val="single" w:sz="4" w:space="0" w:color="037A94" w:themeColor="accent1"/>
        <w:bottom w:val="single" w:sz="4" w:space="0" w:color="037A94" w:themeColor="accent1"/>
        <w:right w:val="single" w:sz="4" w:space="0" w:color="037A94" w:themeColor="accent1"/>
        <w:insideH w:val="single" w:sz="4" w:space="0" w:color="F0F0F0" w:themeColor="background1"/>
        <w:insideV w:val="single" w:sz="4" w:space="0" w:color="F0F0F0" w:themeColor="background1"/>
      </w:tblBorders>
    </w:tblPr>
    <w:tcPr>
      <w:shd w:val="clear" w:color="auto" w:fill="DCF8FE" w:themeFill="accent1" w:themeFillTint="19"/>
    </w:tcPr>
    <w:tblStylePr w:type="firstRow">
      <w:rPr>
        <w:b/>
        <w:bCs/>
      </w:rPr>
      <w:tblPr/>
      <w:tcPr>
        <w:tcBorders>
          <w:top w:val="nil"/>
          <w:left w:val="nil"/>
          <w:bottom w:val="single" w:sz="24" w:space="0" w:color="0069E8" w:themeColor="accent2"/>
          <w:right w:val="nil"/>
          <w:insideH w:val="nil"/>
          <w:insideV w:val="nil"/>
        </w:tcBorders>
        <w:shd w:val="clear" w:color="auto" w:fill="F0F0F0" w:themeFill="background1"/>
      </w:tcPr>
    </w:tblStylePr>
    <w:tblStylePr w:type="lastRow">
      <w:rPr>
        <w:b/>
        <w:bCs/>
        <w:color w:val="F0F0F0" w:themeColor="background1"/>
      </w:rPr>
      <w:tblPr/>
      <w:tcPr>
        <w:tcBorders>
          <w:top w:val="single" w:sz="6" w:space="0" w:color="F0F0F0" w:themeColor="background1"/>
        </w:tcBorders>
        <w:shd w:val="clear" w:color="auto" w:fill="014858" w:themeFill="accent1" w:themeFillShade="99"/>
      </w:tcPr>
    </w:tblStylePr>
    <w:tblStylePr w:type="firstCol">
      <w:rPr>
        <w:color w:val="F0F0F0" w:themeColor="background1"/>
      </w:rPr>
      <w:tblPr/>
      <w:tcPr>
        <w:tcBorders>
          <w:top w:val="nil"/>
          <w:left w:val="nil"/>
          <w:bottom w:val="nil"/>
          <w:right w:val="nil"/>
          <w:insideH w:val="single" w:sz="4" w:space="0" w:color="014858" w:themeColor="accent1" w:themeShade="99"/>
          <w:insideV w:val="nil"/>
        </w:tcBorders>
        <w:shd w:val="clear" w:color="auto" w:fill="014858" w:themeFill="accent1" w:themeFillShade="99"/>
      </w:tcPr>
    </w:tblStylePr>
    <w:tblStylePr w:type="lastCol">
      <w:rPr>
        <w:color w:val="F0F0F0" w:themeColor="background1"/>
      </w:rPr>
      <w:tblPr/>
      <w:tcPr>
        <w:tcBorders>
          <w:top w:val="nil"/>
          <w:left w:val="nil"/>
          <w:bottom w:val="nil"/>
          <w:right w:val="nil"/>
          <w:insideH w:val="nil"/>
          <w:insideV w:val="nil"/>
        </w:tcBorders>
        <w:shd w:val="clear" w:color="auto" w:fill="014858" w:themeFill="accent1" w:themeFillShade="99"/>
      </w:tcPr>
    </w:tblStylePr>
    <w:tblStylePr w:type="band1Vert">
      <w:tblPr/>
      <w:tcPr>
        <w:shd w:val="clear" w:color="auto" w:fill="72E3FC" w:themeFill="accent1" w:themeFillTint="66"/>
      </w:tcPr>
    </w:tblStylePr>
    <w:tblStylePr w:type="band1Horz">
      <w:tblPr/>
      <w:tcPr>
        <w:shd w:val="clear" w:color="auto" w:fill="4FDCFB" w:themeFill="accent1" w:themeFillTint="7F"/>
      </w:tcPr>
    </w:tblStylePr>
    <w:tblStylePr w:type="neCell">
      <w:rPr>
        <w:color w:val="0069E8" w:themeColor="text1"/>
      </w:rPr>
    </w:tblStylePr>
    <w:tblStylePr w:type="nwCell">
      <w:rPr>
        <w:color w:val="0069E8" w:themeColor="text1"/>
      </w:rPr>
    </w:tblStylePr>
  </w:style>
  <w:style w:type="table" w:styleId="Fargerikskyggelegginguthevingsfarge2">
    <w:name w:val="Colorful Shading Accent 2"/>
    <w:basedOn w:val="Vanligtabell"/>
    <w:uiPriority w:val="71"/>
    <w:semiHidden/>
    <w:unhideWhenUsed/>
    <w:rsid w:val="00E3133B"/>
    <w:rPr>
      <w:color w:val="0069E8" w:themeColor="text1"/>
    </w:rPr>
    <w:tblPr>
      <w:tblStyleRowBandSize w:val="1"/>
      <w:tblStyleColBandSize w:val="1"/>
      <w:tblBorders>
        <w:top w:val="single" w:sz="24" w:space="0" w:color="0069E8" w:themeColor="accent2"/>
        <w:left w:val="single" w:sz="4" w:space="0" w:color="0069E8" w:themeColor="accent2"/>
        <w:bottom w:val="single" w:sz="4" w:space="0" w:color="0069E8" w:themeColor="accent2"/>
        <w:right w:val="single" w:sz="4" w:space="0" w:color="0069E8" w:themeColor="accent2"/>
        <w:insideH w:val="single" w:sz="4" w:space="0" w:color="F0F0F0" w:themeColor="background1"/>
        <w:insideV w:val="single" w:sz="4" w:space="0" w:color="F0F0F0" w:themeColor="background1"/>
      </w:tblBorders>
    </w:tblPr>
    <w:tcPr>
      <w:shd w:val="clear" w:color="auto" w:fill="E3EFFF" w:themeFill="accent2" w:themeFillTint="19"/>
    </w:tcPr>
    <w:tblStylePr w:type="firstRow">
      <w:rPr>
        <w:b/>
        <w:bCs/>
      </w:rPr>
      <w:tblPr/>
      <w:tcPr>
        <w:tcBorders>
          <w:top w:val="nil"/>
          <w:left w:val="nil"/>
          <w:bottom w:val="single" w:sz="24" w:space="0" w:color="0069E8" w:themeColor="accent2"/>
          <w:right w:val="nil"/>
          <w:insideH w:val="nil"/>
          <w:insideV w:val="nil"/>
        </w:tcBorders>
        <w:shd w:val="clear" w:color="auto" w:fill="F0F0F0" w:themeFill="background1"/>
      </w:tcPr>
    </w:tblStylePr>
    <w:tblStylePr w:type="lastRow">
      <w:rPr>
        <w:b/>
        <w:bCs/>
        <w:color w:val="F0F0F0" w:themeColor="background1"/>
      </w:rPr>
      <w:tblPr/>
      <w:tcPr>
        <w:tcBorders>
          <w:top w:val="single" w:sz="6" w:space="0" w:color="F0F0F0" w:themeColor="background1"/>
        </w:tcBorders>
        <w:shd w:val="clear" w:color="auto" w:fill="003E8B" w:themeFill="accent2" w:themeFillShade="99"/>
      </w:tcPr>
    </w:tblStylePr>
    <w:tblStylePr w:type="firstCol">
      <w:rPr>
        <w:color w:val="F0F0F0" w:themeColor="background1"/>
      </w:rPr>
      <w:tblPr/>
      <w:tcPr>
        <w:tcBorders>
          <w:top w:val="nil"/>
          <w:left w:val="nil"/>
          <w:bottom w:val="nil"/>
          <w:right w:val="nil"/>
          <w:insideH w:val="single" w:sz="4" w:space="0" w:color="003E8B" w:themeColor="accent2" w:themeShade="99"/>
          <w:insideV w:val="nil"/>
        </w:tcBorders>
        <w:shd w:val="clear" w:color="auto" w:fill="003E8B" w:themeFill="accent2" w:themeFillShade="99"/>
      </w:tcPr>
    </w:tblStylePr>
    <w:tblStylePr w:type="lastCol">
      <w:rPr>
        <w:color w:val="F0F0F0" w:themeColor="background1"/>
      </w:rPr>
      <w:tblPr/>
      <w:tcPr>
        <w:tcBorders>
          <w:top w:val="nil"/>
          <w:left w:val="nil"/>
          <w:bottom w:val="nil"/>
          <w:right w:val="nil"/>
          <w:insideH w:val="nil"/>
          <w:insideV w:val="nil"/>
        </w:tcBorders>
        <w:shd w:val="clear" w:color="auto" w:fill="003E8B" w:themeFill="accent2" w:themeFillShade="99"/>
      </w:tcPr>
    </w:tblStylePr>
    <w:tblStylePr w:type="band1Vert">
      <w:tblPr/>
      <w:tcPr>
        <w:shd w:val="clear" w:color="auto" w:fill="8FC1FF" w:themeFill="accent2" w:themeFillTint="66"/>
      </w:tcPr>
    </w:tblStylePr>
    <w:tblStylePr w:type="band1Horz">
      <w:tblPr/>
      <w:tcPr>
        <w:shd w:val="clear" w:color="auto" w:fill="74B2FF" w:themeFill="accent2" w:themeFillTint="7F"/>
      </w:tcPr>
    </w:tblStylePr>
    <w:tblStylePr w:type="neCell">
      <w:rPr>
        <w:color w:val="0069E8" w:themeColor="text1"/>
      </w:rPr>
    </w:tblStylePr>
    <w:tblStylePr w:type="nwCell">
      <w:rPr>
        <w:color w:val="0069E8" w:themeColor="text1"/>
      </w:rPr>
    </w:tblStylePr>
  </w:style>
  <w:style w:type="table" w:styleId="Fargerikskyggelegginguthevingsfarge3">
    <w:name w:val="Colorful Shading Accent 3"/>
    <w:basedOn w:val="Vanligtabell"/>
    <w:uiPriority w:val="71"/>
    <w:semiHidden/>
    <w:unhideWhenUsed/>
    <w:rsid w:val="00E3133B"/>
    <w:rPr>
      <w:color w:val="0069E8" w:themeColor="text1"/>
    </w:rPr>
    <w:tblPr>
      <w:tblStyleRowBandSize w:val="1"/>
      <w:tblStyleColBandSize w:val="1"/>
      <w:tblBorders>
        <w:top w:val="single" w:sz="24" w:space="0" w:color="000000" w:themeColor="accent4"/>
        <w:left w:val="single" w:sz="4" w:space="0" w:color="281C2C" w:themeColor="accent3"/>
        <w:bottom w:val="single" w:sz="4" w:space="0" w:color="281C2C" w:themeColor="accent3"/>
        <w:right w:val="single" w:sz="4" w:space="0" w:color="281C2C" w:themeColor="accent3"/>
        <w:insideH w:val="single" w:sz="4" w:space="0" w:color="F0F0F0" w:themeColor="background1"/>
        <w:insideV w:val="single" w:sz="4" w:space="0" w:color="F0F0F0" w:themeColor="background1"/>
      </w:tblBorders>
    </w:tblPr>
    <w:tcPr>
      <w:shd w:val="clear" w:color="auto" w:fill="EBE4EE" w:themeFill="accent3" w:themeFillTint="19"/>
    </w:tcPr>
    <w:tblStylePr w:type="firstRow">
      <w:rPr>
        <w:b/>
        <w:bCs/>
      </w:rPr>
      <w:tblPr/>
      <w:tcPr>
        <w:tcBorders>
          <w:top w:val="nil"/>
          <w:left w:val="nil"/>
          <w:bottom w:val="single" w:sz="24" w:space="0" w:color="000000" w:themeColor="accent4"/>
          <w:right w:val="nil"/>
          <w:insideH w:val="nil"/>
          <w:insideV w:val="nil"/>
        </w:tcBorders>
        <w:shd w:val="clear" w:color="auto" w:fill="F0F0F0" w:themeFill="background1"/>
      </w:tcPr>
    </w:tblStylePr>
    <w:tblStylePr w:type="lastRow">
      <w:rPr>
        <w:b/>
        <w:bCs/>
        <w:color w:val="F0F0F0" w:themeColor="background1"/>
      </w:rPr>
      <w:tblPr/>
      <w:tcPr>
        <w:tcBorders>
          <w:top w:val="single" w:sz="6" w:space="0" w:color="F0F0F0" w:themeColor="background1"/>
        </w:tcBorders>
        <w:shd w:val="clear" w:color="auto" w:fill="17101A" w:themeFill="accent3" w:themeFillShade="99"/>
      </w:tcPr>
    </w:tblStylePr>
    <w:tblStylePr w:type="firstCol">
      <w:rPr>
        <w:color w:val="F0F0F0" w:themeColor="background1"/>
      </w:rPr>
      <w:tblPr/>
      <w:tcPr>
        <w:tcBorders>
          <w:top w:val="nil"/>
          <w:left w:val="nil"/>
          <w:bottom w:val="nil"/>
          <w:right w:val="nil"/>
          <w:insideH w:val="single" w:sz="4" w:space="0" w:color="17101A" w:themeColor="accent3" w:themeShade="99"/>
          <w:insideV w:val="nil"/>
        </w:tcBorders>
        <w:shd w:val="clear" w:color="auto" w:fill="17101A" w:themeFill="accent3" w:themeFillShade="99"/>
      </w:tcPr>
    </w:tblStylePr>
    <w:tblStylePr w:type="lastCol">
      <w:rPr>
        <w:color w:val="F0F0F0" w:themeColor="background1"/>
      </w:rPr>
      <w:tblPr/>
      <w:tcPr>
        <w:tcBorders>
          <w:top w:val="nil"/>
          <w:left w:val="nil"/>
          <w:bottom w:val="nil"/>
          <w:right w:val="nil"/>
          <w:insideH w:val="nil"/>
          <w:insideV w:val="nil"/>
        </w:tcBorders>
        <w:shd w:val="clear" w:color="auto" w:fill="17101A" w:themeFill="accent3" w:themeFillShade="99"/>
      </w:tcPr>
    </w:tblStylePr>
    <w:tblStylePr w:type="band1Vert">
      <w:tblPr/>
      <w:tcPr>
        <w:shd w:val="clear" w:color="auto" w:fill="B193BA" w:themeFill="accent3" w:themeFillTint="66"/>
      </w:tcPr>
    </w:tblStylePr>
    <w:tblStylePr w:type="band1Horz">
      <w:tblPr/>
      <w:tcPr>
        <w:shd w:val="clear" w:color="auto" w:fill="9D79AA" w:themeFill="accent3" w:themeFillTint="7F"/>
      </w:tcPr>
    </w:tblStylePr>
  </w:style>
  <w:style w:type="table" w:styleId="Fargerikskyggelegginguthevingsfarge4">
    <w:name w:val="Colorful Shading Accent 4"/>
    <w:basedOn w:val="Vanligtabell"/>
    <w:uiPriority w:val="71"/>
    <w:semiHidden/>
    <w:unhideWhenUsed/>
    <w:rsid w:val="00E3133B"/>
    <w:rPr>
      <w:color w:val="0069E8" w:themeColor="text1"/>
    </w:rPr>
    <w:tblPr>
      <w:tblStyleRowBandSize w:val="1"/>
      <w:tblStyleColBandSize w:val="1"/>
      <w:tblBorders>
        <w:top w:val="single" w:sz="24" w:space="0" w:color="281C2C" w:themeColor="accent3"/>
        <w:left w:val="single" w:sz="4" w:space="0" w:color="000000" w:themeColor="accent4"/>
        <w:bottom w:val="single" w:sz="4" w:space="0" w:color="000000" w:themeColor="accent4"/>
        <w:right w:val="single" w:sz="4" w:space="0" w:color="000000" w:themeColor="accent4"/>
        <w:insideH w:val="single" w:sz="4" w:space="0" w:color="F0F0F0" w:themeColor="background1"/>
        <w:insideV w:val="single" w:sz="4" w:space="0" w:color="F0F0F0" w:themeColor="background1"/>
      </w:tblBorders>
    </w:tblPr>
    <w:tcPr>
      <w:shd w:val="clear" w:color="auto" w:fill="E6E6E6" w:themeFill="accent4" w:themeFillTint="19"/>
    </w:tcPr>
    <w:tblStylePr w:type="firstRow">
      <w:rPr>
        <w:b/>
        <w:bCs/>
      </w:rPr>
      <w:tblPr/>
      <w:tcPr>
        <w:tcBorders>
          <w:top w:val="nil"/>
          <w:left w:val="nil"/>
          <w:bottom w:val="single" w:sz="24" w:space="0" w:color="281C2C" w:themeColor="accent3"/>
          <w:right w:val="nil"/>
          <w:insideH w:val="nil"/>
          <w:insideV w:val="nil"/>
        </w:tcBorders>
        <w:shd w:val="clear" w:color="auto" w:fill="F0F0F0" w:themeFill="background1"/>
      </w:tcPr>
    </w:tblStylePr>
    <w:tblStylePr w:type="lastRow">
      <w:rPr>
        <w:b/>
        <w:bCs/>
        <w:color w:val="F0F0F0" w:themeColor="background1"/>
      </w:rPr>
      <w:tblPr/>
      <w:tcPr>
        <w:tcBorders>
          <w:top w:val="single" w:sz="6" w:space="0" w:color="F0F0F0" w:themeColor="background1"/>
        </w:tcBorders>
        <w:shd w:val="clear" w:color="auto" w:fill="000000" w:themeFill="accent4" w:themeFillShade="99"/>
      </w:tcPr>
    </w:tblStylePr>
    <w:tblStylePr w:type="firstCol">
      <w:rPr>
        <w:color w:val="F0F0F0" w:themeColor="background1"/>
      </w:rPr>
      <w:tblPr/>
      <w:tcPr>
        <w:tcBorders>
          <w:top w:val="nil"/>
          <w:left w:val="nil"/>
          <w:bottom w:val="nil"/>
          <w:right w:val="nil"/>
          <w:insideH w:val="single" w:sz="4" w:space="0" w:color="000000" w:themeColor="accent4" w:themeShade="99"/>
          <w:insideV w:val="nil"/>
        </w:tcBorders>
        <w:shd w:val="clear" w:color="auto" w:fill="000000" w:themeFill="accent4" w:themeFillShade="99"/>
      </w:tcPr>
    </w:tblStylePr>
    <w:tblStylePr w:type="lastCol">
      <w:rPr>
        <w:color w:val="F0F0F0" w:themeColor="background1"/>
      </w:rPr>
      <w:tblPr/>
      <w:tcPr>
        <w:tcBorders>
          <w:top w:val="nil"/>
          <w:left w:val="nil"/>
          <w:bottom w:val="nil"/>
          <w:right w:val="nil"/>
          <w:insideH w:val="nil"/>
          <w:insideV w:val="nil"/>
        </w:tcBorders>
        <w:shd w:val="clear" w:color="auto" w:fill="000000" w:themeFill="accent4" w:themeFillShade="99"/>
      </w:tcPr>
    </w:tblStylePr>
    <w:tblStylePr w:type="band1Vert">
      <w:tblPr/>
      <w:tcPr>
        <w:shd w:val="clear" w:color="auto" w:fill="999999" w:themeFill="accent4" w:themeFillTint="66"/>
      </w:tcPr>
    </w:tblStylePr>
    <w:tblStylePr w:type="band1Horz">
      <w:tblPr/>
      <w:tcPr>
        <w:shd w:val="clear" w:color="auto" w:fill="808080" w:themeFill="accent4" w:themeFillTint="7F"/>
      </w:tcPr>
    </w:tblStylePr>
    <w:tblStylePr w:type="neCell">
      <w:rPr>
        <w:color w:val="0069E8" w:themeColor="text1"/>
      </w:rPr>
    </w:tblStylePr>
    <w:tblStylePr w:type="nwCell">
      <w:rPr>
        <w:color w:val="0069E8" w:themeColor="text1"/>
      </w:rPr>
    </w:tblStylePr>
  </w:style>
  <w:style w:type="table" w:styleId="Fargerikskyggelegginguthevingsfarge5">
    <w:name w:val="Colorful Shading Accent 5"/>
    <w:basedOn w:val="Vanligtabell"/>
    <w:uiPriority w:val="71"/>
    <w:semiHidden/>
    <w:unhideWhenUsed/>
    <w:rsid w:val="00E3133B"/>
    <w:rPr>
      <w:color w:val="0069E8" w:themeColor="text1"/>
    </w:rPr>
    <w:tblPr>
      <w:tblStyleRowBandSize w:val="1"/>
      <w:tblStyleColBandSize w:val="1"/>
      <w:tblBorders>
        <w:top w:val="single" w:sz="24" w:space="0" w:color="F783FE" w:themeColor="accent6"/>
        <w:left w:val="single" w:sz="4" w:space="0" w:color="4BACC6" w:themeColor="accent5"/>
        <w:bottom w:val="single" w:sz="4" w:space="0" w:color="4BACC6" w:themeColor="accent5"/>
        <w:right w:val="single" w:sz="4" w:space="0" w:color="4BACC6" w:themeColor="accent5"/>
        <w:insideH w:val="single" w:sz="4" w:space="0" w:color="F0F0F0" w:themeColor="background1"/>
        <w:insideV w:val="single" w:sz="4" w:space="0" w:color="F0F0F0" w:themeColor="background1"/>
      </w:tblBorders>
    </w:tblPr>
    <w:tcPr>
      <w:shd w:val="clear" w:color="auto" w:fill="EDF6F9" w:themeFill="accent5" w:themeFillTint="19"/>
    </w:tcPr>
    <w:tblStylePr w:type="firstRow">
      <w:rPr>
        <w:b/>
        <w:bCs/>
      </w:rPr>
      <w:tblPr/>
      <w:tcPr>
        <w:tcBorders>
          <w:top w:val="nil"/>
          <w:left w:val="nil"/>
          <w:bottom w:val="single" w:sz="24" w:space="0" w:color="F783FE" w:themeColor="accent6"/>
          <w:right w:val="nil"/>
          <w:insideH w:val="nil"/>
          <w:insideV w:val="nil"/>
        </w:tcBorders>
        <w:shd w:val="clear" w:color="auto" w:fill="F0F0F0" w:themeFill="background1"/>
      </w:tcPr>
    </w:tblStylePr>
    <w:tblStylePr w:type="lastRow">
      <w:rPr>
        <w:b/>
        <w:bCs/>
        <w:color w:val="F0F0F0" w:themeColor="background1"/>
      </w:rPr>
      <w:tblPr/>
      <w:tcPr>
        <w:tcBorders>
          <w:top w:val="single" w:sz="6" w:space="0" w:color="F0F0F0" w:themeColor="background1"/>
        </w:tcBorders>
        <w:shd w:val="clear" w:color="auto" w:fill="276A7C" w:themeFill="accent5" w:themeFillShade="99"/>
      </w:tcPr>
    </w:tblStylePr>
    <w:tblStylePr w:type="firstCol">
      <w:rPr>
        <w:color w:val="F0F0F0"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0F0F0"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69E8" w:themeColor="text1"/>
      </w:rPr>
    </w:tblStylePr>
    <w:tblStylePr w:type="nwCell">
      <w:rPr>
        <w:color w:val="0069E8" w:themeColor="text1"/>
      </w:rPr>
    </w:tblStylePr>
  </w:style>
  <w:style w:type="table" w:styleId="Fargerikskyggelegginguthevingsfarge6">
    <w:name w:val="Colorful Shading Accent 6"/>
    <w:basedOn w:val="Vanligtabell"/>
    <w:uiPriority w:val="71"/>
    <w:semiHidden/>
    <w:unhideWhenUsed/>
    <w:rsid w:val="00E3133B"/>
    <w:rPr>
      <w:color w:val="0069E8" w:themeColor="text1"/>
    </w:rPr>
    <w:tblPr>
      <w:tblStyleRowBandSize w:val="1"/>
      <w:tblStyleColBandSize w:val="1"/>
      <w:tblBorders>
        <w:top w:val="single" w:sz="24" w:space="0" w:color="4BACC6" w:themeColor="accent5"/>
        <w:left w:val="single" w:sz="4" w:space="0" w:color="F783FE" w:themeColor="accent6"/>
        <w:bottom w:val="single" w:sz="4" w:space="0" w:color="F783FE" w:themeColor="accent6"/>
        <w:right w:val="single" w:sz="4" w:space="0" w:color="F783FE" w:themeColor="accent6"/>
        <w:insideH w:val="single" w:sz="4" w:space="0" w:color="F0F0F0" w:themeColor="background1"/>
        <w:insideV w:val="single" w:sz="4" w:space="0" w:color="F0F0F0" w:themeColor="background1"/>
      </w:tblBorders>
    </w:tblPr>
    <w:tcPr>
      <w:shd w:val="clear" w:color="auto" w:fill="FEF2FF"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0F0F0" w:themeFill="background1"/>
      </w:tcPr>
    </w:tblStylePr>
    <w:tblStylePr w:type="lastRow">
      <w:rPr>
        <w:b/>
        <w:bCs/>
        <w:color w:val="F0F0F0" w:themeColor="background1"/>
      </w:rPr>
      <w:tblPr/>
      <w:tcPr>
        <w:tcBorders>
          <w:top w:val="single" w:sz="6" w:space="0" w:color="F0F0F0" w:themeColor="background1"/>
        </w:tcBorders>
        <w:shd w:val="clear" w:color="auto" w:fill="D702E5" w:themeFill="accent6" w:themeFillShade="99"/>
      </w:tcPr>
    </w:tblStylePr>
    <w:tblStylePr w:type="firstCol">
      <w:rPr>
        <w:color w:val="F0F0F0" w:themeColor="background1"/>
      </w:rPr>
      <w:tblPr/>
      <w:tcPr>
        <w:tcBorders>
          <w:top w:val="nil"/>
          <w:left w:val="nil"/>
          <w:bottom w:val="nil"/>
          <w:right w:val="nil"/>
          <w:insideH w:val="single" w:sz="4" w:space="0" w:color="D702E5" w:themeColor="accent6" w:themeShade="99"/>
          <w:insideV w:val="nil"/>
        </w:tcBorders>
        <w:shd w:val="clear" w:color="auto" w:fill="D702E5" w:themeFill="accent6" w:themeFillShade="99"/>
      </w:tcPr>
    </w:tblStylePr>
    <w:tblStylePr w:type="lastCol">
      <w:rPr>
        <w:color w:val="F0F0F0" w:themeColor="background1"/>
      </w:rPr>
      <w:tblPr/>
      <w:tcPr>
        <w:tcBorders>
          <w:top w:val="nil"/>
          <w:left w:val="nil"/>
          <w:bottom w:val="nil"/>
          <w:right w:val="nil"/>
          <w:insideH w:val="nil"/>
          <w:insideV w:val="nil"/>
        </w:tcBorders>
        <w:shd w:val="clear" w:color="auto" w:fill="D702E5" w:themeFill="accent6" w:themeFillShade="99"/>
      </w:tcPr>
    </w:tblStylePr>
    <w:tblStylePr w:type="band1Vert">
      <w:tblPr/>
      <w:tcPr>
        <w:shd w:val="clear" w:color="auto" w:fill="FBCDFE" w:themeFill="accent6" w:themeFillTint="66"/>
      </w:tcPr>
    </w:tblStylePr>
    <w:tblStylePr w:type="band1Horz">
      <w:tblPr/>
      <w:tcPr>
        <w:shd w:val="clear" w:color="auto" w:fill="FAC1FE" w:themeFill="accent6" w:themeFillTint="7F"/>
      </w:tcPr>
    </w:tblStylePr>
    <w:tblStylePr w:type="neCell">
      <w:rPr>
        <w:color w:val="0069E8" w:themeColor="text1"/>
      </w:rPr>
    </w:tblStylePr>
    <w:tblStylePr w:type="nwCell">
      <w:rPr>
        <w:color w:val="0069E8" w:themeColor="text1"/>
      </w:rPr>
    </w:tblStylePr>
  </w:style>
  <w:style w:type="table" w:styleId="Fargeriktrutenett">
    <w:name w:val="Colorful Grid"/>
    <w:basedOn w:val="Vanligtabell"/>
    <w:uiPriority w:val="73"/>
    <w:semiHidden/>
    <w:unhideWhenUsed/>
    <w:rsid w:val="00E3133B"/>
    <w:rPr>
      <w:color w:val="0069E8" w:themeColor="text1"/>
    </w:rPr>
    <w:tblPr>
      <w:tblStyleRowBandSize w:val="1"/>
      <w:tblStyleColBandSize w:val="1"/>
      <w:tblBorders>
        <w:insideH w:val="single" w:sz="4" w:space="0" w:color="F0F0F0" w:themeColor="background1"/>
      </w:tblBorders>
    </w:tblPr>
    <w:tcPr>
      <w:shd w:val="clear" w:color="auto" w:fill="C7E0FF" w:themeFill="text1" w:themeFillTint="33"/>
    </w:tcPr>
    <w:tblStylePr w:type="firstRow">
      <w:rPr>
        <w:b/>
        <w:bCs/>
      </w:rPr>
      <w:tblPr/>
      <w:tcPr>
        <w:shd w:val="clear" w:color="auto" w:fill="8FC1FF" w:themeFill="text1" w:themeFillTint="66"/>
      </w:tcPr>
    </w:tblStylePr>
    <w:tblStylePr w:type="lastRow">
      <w:rPr>
        <w:b/>
        <w:bCs/>
        <w:color w:val="0069E8" w:themeColor="text1"/>
      </w:rPr>
      <w:tblPr/>
      <w:tcPr>
        <w:shd w:val="clear" w:color="auto" w:fill="8FC1FF" w:themeFill="text1" w:themeFillTint="66"/>
      </w:tcPr>
    </w:tblStylePr>
    <w:tblStylePr w:type="firstCol">
      <w:rPr>
        <w:color w:val="F0F0F0" w:themeColor="background1"/>
      </w:rPr>
      <w:tblPr/>
      <w:tcPr>
        <w:shd w:val="clear" w:color="auto" w:fill="004EAD" w:themeFill="text1" w:themeFillShade="BF"/>
      </w:tcPr>
    </w:tblStylePr>
    <w:tblStylePr w:type="lastCol">
      <w:rPr>
        <w:color w:val="F0F0F0" w:themeColor="background1"/>
      </w:rPr>
      <w:tblPr/>
      <w:tcPr>
        <w:shd w:val="clear" w:color="auto" w:fill="004EAD" w:themeFill="text1" w:themeFillShade="BF"/>
      </w:tcPr>
    </w:tblStylePr>
    <w:tblStylePr w:type="band1Vert">
      <w:tblPr/>
      <w:tcPr>
        <w:shd w:val="clear" w:color="auto" w:fill="74B2FF" w:themeFill="text1" w:themeFillTint="7F"/>
      </w:tcPr>
    </w:tblStylePr>
    <w:tblStylePr w:type="band1Horz">
      <w:tblPr/>
      <w:tcPr>
        <w:shd w:val="clear" w:color="auto" w:fill="74B2FF" w:themeFill="text1" w:themeFillTint="7F"/>
      </w:tcPr>
    </w:tblStylePr>
  </w:style>
  <w:style w:type="table" w:styleId="Fargeriktrutenettuthevingsfarge1">
    <w:name w:val="Colorful Grid Accent 1"/>
    <w:basedOn w:val="Vanligtabell"/>
    <w:uiPriority w:val="73"/>
    <w:semiHidden/>
    <w:unhideWhenUsed/>
    <w:rsid w:val="00E3133B"/>
    <w:rPr>
      <w:color w:val="0069E8" w:themeColor="text1"/>
    </w:rPr>
    <w:tblPr>
      <w:tblStyleRowBandSize w:val="1"/>
      <w:tblStyleColBandSize w:val="1"/>
      <w:tblBorders>
        <w:insideH w:val="single" w:sz="4" w:space="0" w:color="F0F0F0" w:themeColor="background1"/>
      </w:tblBorders>
    </w:tblPr>
    <w:tcPr>
      <w:shd w:val="clear" w:color="auto" w:fill="B8F1FD" w:themeFill="accent1" w:themeFillTint="33"/>
    </w:tcPr>
    <w:tblStylePr w:type="firstRow">
      <w:rPr>
        <w:b/>
        <w:bCs/>
      </w:rPr>
      <w:tblPr/>
      <w:tcPr>
        <w:shd w:val="clear" w:color="auto" w:fill="72E3FC" w:themeFill="accent1" w:themeFillTint="66"/>
      </w:tcPr>
    </w:tblStylePr>
    <w:tblStylePr w:type="lastRow">
      <w:rPr>
        <w:b/>
        <w:bCs/>
        <w:color w:val="0069E8" w:themeColor="text1"/>
      </w:rPr>
      <w:tblPr/>
      <w:tcPr>
        <w:shd w:val="clear" w:color="auto" w:fill="72E3FC" w:themeFill="accent1" w:themeFillTint="66"/>
      </w:tcPr>
    </w:tblStylePr>
    <w:tblStylePr w:type="firstCol">
      <w:rPr>
        <w:color w:val="F0F0F0" w:themeColor="background1"/>
      </w:rPr>
      <w:tblPr/>
      <w:tcPr>
        <w:shd w:val="clear" w:color="auto" w:fill="025B6E" w:themeFill="accent1" w:themeFillShade="BF"/>
      </w:tcPr>
    </w:tblStylePr>
    <w:tblStylePr w:type="lastCol">
      <w:rPr>
        <w:color w:val="F0F0F0" w:themeColor="background1"/>
      </w:rPr>
      <w:tblPr/>
      <w:tcPr>
        <w:shd w:val="clear" w:color="auto" w:fill="025B6E" w:themeFill="accent1" w:themeFillShade="BF"/>
      </w:tcPr>
    </w:tblStylePr>
    <w:tblStylePr w:type="band1Vert">
      <w:tblPr/>
      <w:tcPr>
        <w:shd w:val="clear" w:color="auto" w:fill="4FDCFB" w:themeFill="accent1" w:themeFillTint="7F"/>
      </w:tcPr>
    </w:tblStylePr>
    <w:tblStylePr w:type="band1Horz">
      <w:tblPr/>
      <w:tcPr>
        <w:shd w:val="clear" w:color="auto" w:fill="4FDCFB" w:themeFill="accent1" w:themeFillTint="7F"/>
      </w:tcPr>
    </w:tblStylePr>
  </w:style>
  <w:style w:type="table" w:styleId="Fargeriktrutenettuthevingsfarge2">
    <w:name w:val="Colorful Grid Accent 2"/>
    <w:basedOn w:val="Vanligtabell"/>
    <w:uiPriority w:val="73"/>
    <w:semiHidden/>
    <w:unhideWhenUsed/>
    <w:rsid w:val="00E3133B"/>
    <w:rPr>
      <w:color w:val="0069E8" w:themeColor="text1"/>
    </w:rPr>
    <w:tblPr>
      <w:tblStyleRowBandSize w:val="1"/>
      <w:tblStyleColBandSize w:val="1"/>
      <w:tblBorders>
        <w:insideH w:val="single" w:sz="4" w:space="0" w:color="F0F0F0" w:themeColor="background1"/>
      </w:tblBorders>
    </w:tblPr>
    <w:tcPr>
      <w:shd w:val="clear" w:color="auto" w:fill="C7E0FF" w:themeFill="accent2" w:themeFillTint="33"/>
    </w:tcPr>
    <w:tblStylePr w:type="firstRow">
      <w:rPr>
        <w:b/>
        <w:bCs/>
      </w:rPr>
      <w:tblPr/>
      <w:tcPr>
        <w:shd w:val="clear" w:color="auto" w:fill="8FC1FF" w:themeFill="accent2" w:themeFillTint="66"/>
      </w:tcPr>
    </w:tblStylePr>
    <w:tblStylePr w:type="lastRow">
      <w:rPr>
        <w:b/>
        <w:bCs/>
        <w:color w:val="0069E8" w:themeColor="text1"/>
      </w:rPr>
      <w:tblPr/>
      <w:tcPr>
        <w:shd w:val="clear" w:color="auto" w:fill="8FC1FF" w:themeFill="accent2" w:themeFillTint="66"/>
      </w:tcPr>
    </w:tblStylePr>
    <w:tblStylePr w:type="firstCol">
      <w:rPr>
        <w:color w:val="F0F0F0" w:themeColor="background1"/>
      </w:rPr>
      <w:tblPr/>
      <w:tcPr>
        <w:shd w:val="clear" w:color="auto" w:fill="004EAD" w:themeFill="accent2" w:themeFillShade="BF"/>
      </w:tcPr>
    </w:tblStylePr>
    <w:tblStylePr w:type="lastCol">
      <w:rPr>
        <w:color w:val="F0F0F0" w:themeColor="background1"/>
      </w:rPr>
      <w:tblPr/>
      <w:tcPr>
        <w:shd w:val="clear" w:color="auto" w:fill="004EAD" w:themeFill="accent2" w:themeFillShade="BF"/>
      </w:tcPr>
    </w:tblStylePr>
    <w:tblStylePr w:type="band1Vert">
      <w:tblPr/>
      <w:tcPr>
        <w:shd w:val="clear" w:color="auto" w:fill="74B2FF" w:themeFill="accent2" w:themeFillTint="7F"/>
      </w:tcPr>
    </w:tblStylePr>
    <w:tblStylePr w:type="band1Horz">
      <w:tblPr/>
      <w:tcPr>
        <w:shd w:val="clear" w:color="auto" w:fill="74B2FF" w:themeFill="accent2" w:themeFillTint="7F"/>
      </w:tcPr>
    </w:tblStylePr>
  </w:style>
  <w:style w:type="table" w:styleId="Fargeriktrutenettuthevingsfarge3">
    <w:name w:val="Colorful Grid Accent 3"/>
    <w:basedOn w:val="Vanligtabell"/>
    <w:uiPriority w:val="73"/>
    <w:semiHidden/>
    <w:unhideWhenUsed/>
    <w:rsid w:val="00E3133B"/>
    <w:rPr>
      <w:color w:val="0069E8" w:themeColor="text1"/>
    </w:rPr>
    <w:tblPr>
      <w:tblStyleRowBandSize w:val="1"/>
      <w:tblStyleColBandSize w:val="1"/>
      <w:tblBorders>
        <w:insideH w:val="single" w:sz="4" w:space="0" w:color="F0F0F0" w:themeColor="background1"/>
      </w:tblBorders>
    </w:tblPr>
    <w:tcPr>
      <w:shd w:val="clear" w:color="auto" w:fill="D8C9DD" w:themeFill="accent3" w:themeFillTint="33"/>
    </w:tcPr>
    <w:tblStylePr w:type="firstRow">
      <w:rPr>
        <w:b/>
        <w:bCs/>
      </w:rPr>
      <w:tblPr/>
      <w:tcPr>
        <w:shd w:val="clear" w:color="auto" w:fill="B193BA" w:themeFill="accent3" w:themeFillTint="66"/>
      </w:tcPr>
    </w:tblStylePr>
    <w:tblStylePr w:type="lastRow">
      <w:rPr>
        <w:b/>
        <w:bCs/>
        <w:color w:val="0069E8" w:themeColor="text1"/>
      </w:rPr>
      <w:tblPr/>
      <w:tcPr>
        <w:shd w:val="clear" w:color="auto" w:fill="B193BA" w:themeFill="accent3" w:themeFillTint="66"/>
      </w:tcPr>
    </w:tblStylePr>
    <w:tblStylePr w:type="firstCol">
      <w:rPr>
        <w:color w:val="F0F0F0" w:themeColor="background1"/>
      </w:rPr>
      <w:tblPr/>
      <w:tcPr>
        <w:shd w:val="clear" w:color="auto" w:fill="1D1520" w:themeFill="accent3" w:themeFillShade="BF"/>
      </w:tcPr>
    </w:tblStylePr>
    <w:tblStylePr w:type="lastCol">
      <w:rPr>
        <w:color w:val="F0F0F0" w:themeColor="background1"/>
      </w:rPr>
      <w:tblPr/>
      <w:tcPr>
        <w:shd w:val="clear" w:color="auto" w:fill="1D1520" w:themeFill="accent3" w:themeFillShade="BF"/>
      </w:tcPr>
    </w:tblStylePr>
    <w:tblStylePr w:type="band1Vert">
      <w:tblPr/>
      <w:tcPr>
        <w:shd w:val="clear" w:color="auto" w:fill="9D79AA" w:themeFill="accent3" w:themeFillTint="7F"/>
      </w:tcPr>
    </w:tblStylePr>
    <w:tblStylePr w:type="band1Horz">
      <w:tblPr/>
      <w:tcPr>
        <w:shd w:val="clear" w:color="auto" w:fill="9D79AA" w:themeFill="accent3" w:themeFillTint="7F"/>
      </w:tcPr>
    </w:tblStylePr>
  </w:style>
  <w:style w:type="table" w:styleId="Fargeriktrutenettuthevingsfarge4">
    <w:name w:val="Colorful Grid Accent 4"/>
    <w:basedOn w:val="Vanligtabell"/>
    <w:uiPriority w:val="73"/>
    <w:semiHidden/>
    <w:unhideWhenUsed/>
    <w:rsid w:val="00E3133B"/>
    <w:rPr>
      <w:color w:val="0069E8" w:themeColor="text1"/>
    </w:rPr>
    <w:tblPr>
      <w:tblStyleRowBandSize w:val="1"/>
      <w:tblStyleColBandSize w:val="1"/>
      <w:tblBorders>
        <w:insideH w:val="single" w:sz="4" w:space="0" w:color="F0F0F0" w:themeColor="background1"/>
      </w:tblBorders>
    </w:tblPr>
    <w:tcPr>
      <w:shd w:val="clear" w:color="auto" w:fill="CCCCCC" w:themeFill="accent4" w:themeFillTint="33"/>
    </w:tcPr>
    <w:tblStylePr w:type="firstRow">
      <w:rPr>
        <w:b/>
        <w:bCs/>
      </w:rPr>
      <w:tblPr/>
      <w:tcPr>
        <w:shd w:val="clear" w:color="auto" w:fill="999999" w:themeFill="accent4" w:themeFillTint="66"/>
      </w:tcPr>
    </w:tblStylePr>
    <w:tblStylePr w:type="lastRow">
      <w:rPr>
        <w:b/>
        <w:bCs/>
        <w:color w:val="0069E8" w:themeColor="text1"/>
      </w:rPr>
      <w:tblPr/>
      <w:tcPr>
        <w:shd w:val="clear" w:color="auto" w:fill="999999" w:themeFill="accent4" w:themeFillTint="66"/>
      </w:tcPr>
    </w:tblStylePr>
    <w:tblStylePr w:type="firstCol">
      <w:rPr>
        <w:color w:val="F0F0F0" w:themeColor="background1"/>
      </w:rPr>
      <w:tblPr/>
      <w:tcPr>
        <w:shd w:val="clear" w:color="auto" w:fill="000000" w:themeFill="accent4" w:themeFillShade="BF"/>
      </w:tcPr>
    </w:tblStylePr>
    <w:tblStylePr w:type="lastCol">
      <w:rPr>
        <w:color w:val="F0F0F0" w:themeColor="background1"/>
      </w:rPr>
      <w:tblPr/>
      <w:tcPr>
        <w:shd w:val="clear" w:color="auto" w:fill="000000" w:themeFill="accent4" w:themeFillShade="BF"/>
      </w:tcPr>
    </w:tblStylePr>
    <w:tblStylePr w:type="band1Vert">
      <w:tblPr/>
      <w:tcPr>
        <w:shd w:val="clear" w:color="auto" w:fill="808080" w:themeFill="accent4" w:themeFillTint="7F"/>
      </w:tcPr>
    </w:tblStylePr>
    <w:tblStylePr w:type="band1Horz">
      <w:tblPr/>
      <w:tcPr>
        <w:shd w:val="clear" w:color="auto" w:fill="808080" w:themeFill="accent4" w:themeFillTint="7F"/>
      </w:tcPr>
    </w:tblStylePr>
  </w:style>
  <w:style w:type="table" w:styleId="Fargeriktrutenettuthevingsfarge5">
    <w:name w:val="Colorful Grid Accent 5"/>
    <w:basedOn w:val="Vanligtabell"/>
    <w:uiPriority w:val="73"/>
    <w:semiHidden/>
    <w:unhideWhenUsed/>
    <w:rsid w:val="00E3133B"/>
    <w:rPr>
      <w:color w:val="0069E8" w:themeColor="text1"/>
    </w:rPr>
    <w:tblPr>
      <w:tblStyleRowBandSize w:val="1"/>
      <w:tblStyleColBandSize w:val="1"/>
      <w:tblBorders>
        <w:insideH w:val="single" w:sz="4" w:space="0" w:color="F0F0F0"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69E8" w:themeColor="text1"/>
      </w:rPr>
      <w:tblPr/>
      <w:tcPr>
        <w:shd w:val="clear" w:color="auto" w:fill="B6DDE8" w:themeFill="accent5" w:themeFillTint="66"/>
      </w:tcPr>
    </w:tblStylePr>
    <w:tblStylePr w:type="firstCol">
      <w:rPr>
        <w:color w:val="F0F0F0" w:themeColor="background1"/>
      </w:rPr>
      <w:tblPr/>
      <w:tcPr>
        <w:shd w:val="clear" w:color="auto" w:fill="31849B" w:themeFill="accent5" w:themeFillShade="BF"/>
      </w:tcPr>
    </w:tblStylePr>
    <w:tblStylePr w:type="lastCol">
      <w:rPr>
        <w:color w:val="F0F0F0"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semiHidden/>
    <w:unhideWhenUsed/>
    <w:rsid w:val="00E3133B"/>
    <w:rPr>
      <w:color w:val="0069E8" w:themeColor="text1"/>
    </w:rPr>
    <w:tblPr>
      <w:tblStyleRowBandSize w:val="1"/>
      <w:tblStyleColBandSize w:val="1"/>
      <w:tblBorders>
        <w:insideH w:val="single" w:sz="4" w:space="0" w:color="F0F0F0" w:themeColor="background1"/>
      </w:tblBorders>
    </w:tblPr>
    <w:tcPr>
      <w:shd w:val="clear" w:color="auto" w:fill="FDE6FE" w:themeFill="accent6" w:themeFillTint="33"/>
    </w:tcPr>
    <w:tblStylePr w:type="firstRow">
      <w:rPr>
        <w:b/>
        <w:bCs/>
      </w:rPr>
      <w:tblPr/>
      <w:tcPr>
        <w:shd w:val="clear" w:color="auto" w:fill="FBCDFE" w:themeFill="accent6" w:themeFillTint="66"/>
      </w:tcPr>
    </w:tblStylePr>
    <w:tblStylePr w:type="lastRow">
      <w:rPr>
        <w:b/>
        <w:bCs/>
        <w:color w:val="0069E8" w:themeColor="text1"/>
      </w:rPr>
      <w:tblPr/>
      <w:tcPr>
        <w:shd w:val="clear" w:color="auto" w:fill="FBCDFE" w:themeFill="accent6" w:themeFillTint="66"/>
      </w:tcPr>
    </w:tblStylePr>
    <w:tblStylePr w:type="firstCol">
      <w:rPr>
        <w:color w:val="F0F0F0" w:themeColor="background1"/>
      </w:rPr>
      <w:tblPr/>
      <w:tcPr>
        <w:shd w:val="clear" w:color="auto" w:fill="F023FD" w:themeFill="accent6" w:themeFillShade="BF"/>
      </w:tcPr>
    </w:tblStylePr>
    <w:tblStylePr w:type="lastCol">
      <w:rPr>
        <w:color w:val="F0F0F0" w:themeColor="background1"/>
      </w:rPr>
      <w:tblPr/>
      <w:tcPr>
        <w:shd w:val="clear" w:color="auto" w:fill="F023FD" w:themeFill="accent6" w:themeFillShade="BF"/>
      </w:tcPr>
    </w:tblStylePr>
    <w:tblStylePr w:type="band1Vert">
      <w:tblPr/>
      <w:tcPr>
        <w:shd w:val="clear" w:color="auto" w:fill="FAC1FE" w:themeFill="accent6" w:themeFillTint="7F"/>
      </w:tcPr>
    </w:tblStylePr>
    <w:tblStylePr w:type="band1Horz">
      <w:tblPr/>
      <w:tcPr>
        <w:shd w:val="clear" w:color="auto" w:fill="FAC1FE" w:themeFill="accent6" w:themeFillTint="7F"/>
      </w:tcPr>
    </w:tblStylePr>
  </w:style>
  <w:style w:type="paragraph" w:styleId="Figurliste">
    <w:name w:val="table of figures"/>
    <w:basedOn w:val="Normal"/>
    <w:next w:val="Normal"/>
    <w:uiPriority w:val="99"/>
    <w:semiHidden/>
    <w:unhideWhenUsed/>
    <w:rsid w:val="00E3133B"/>
  </w:style>
  <w:style w:type="character" w:styleId="Fotnotereferanse">
    <w:name w:val="footnote reference"/>
    <w:basedOn w:val="Standardskriftforavsnitt"/>
    <w:uiPriority w:val="99"/>
    <w:semiHidden/>
    <w:unhideWhenUsed/>
    <w:rsid w:val="00E3133B"/>
    <w:rPr>
      <w:vertAlign w:val="superscript"/>
    </w:rPr>
  </w:style>
  <w:style w:type="paragraph" w:styleId="Fotnotetekst">
    <w:name w:val="footnote text"/>
    <w:basedOn w:val="Normal"/>
    <w:link w:val="FotnotetekstTegn"/>
    <w:uiPriority w:val="99"/>
    <w:rsid w:val="0051666F"/>
    <w:pPr>
      <w:spacing w:after="0"/>
      <w:outlineLvl w:val="8"/>
    </w:pPr>
    <w:rPr>
      <w:sz w:val="20"/>
      <w:szCs w:val="20"/>
    </w:rPr>
  </w:style>
  <w:style w:type="character" w:customStyle="1" w:styleId="FotnotetekstTegn">
    <w:name w:val="Fotnotetekst Tegn"/>
    <w:basedOn w:val="Standardskriftforavsnitt"/>
    <w:link w:val="Fotnotetekst"/>
    <w:uiPriority w:val="99"/>
    <w:rsid w:val="0051666F"/>
    <w:rPr>
      <w:rFonts w:ascii="Arial" w:hAnsi="Arial"/>
      <w:sz w:val="20"/>
      <w:szCs w:val="20"/>
    </w:rPr>
  </w:style>
  <w:style w:type="character" w:styleId="Fulgthyperkobling">
    <w:name w:val="FollowedHyperlink"/>
    <w:basedOn w:val="Standardskriftforavsnitt"/>
    <w:uiPriority w:val="99"/>
    <w:semiHidden/>
    <w:unhideWhenUsed/>
    <w:rsid w:val="00E3133B"/>
    <w:rPr>
      <w:color w:val="AE2CFE" w:themeColor="followedHyperlink"/>
      <w:u w:val="single"/>
    </w:rPr>
  </w:style>
  <w:style w:type="paragraph" w:styleId="Hilsen">
    <w:name w:val="Closing"/>
    <w:basedOn w:val="Normal"/>
    <w:link w:val="HilsenTegn"/>
    <w:uiPriority w:val="99"/>
    <w:semiHidden/>
    <w:unhideWhenUsed/>
    <w:rsid w:val="00E3133B"/>
    <w:pPr>
      <w:ind w:left="4252"/>
    </w:pPr>
  </w:style>
  <w:style w:type="character" w:customStyle="1" w:styleId="HilsenTegn">
    <w:name w:val="Hilsen Tegn"/>
    <w:basedOn w:val="Standardskriftforavsnitt"/>
    <w:link w:val="Hilsen"/>
    <w:uiPriority w:val="99"/>
    <w:semiHidden/>
    <w:rsid w:val="00E3133B"/>
  </w:style>
  <w:style w:type="paragraph" w:styleId="HTML-adresse">
    <w:name w:val="HTML Address"/>
    <w:basedOn w:val="Normal"/>
    <w:link w:val="HTML-adresseTegn"/>
    <w:uiPriority w:val="99"/>
    <w:semiHidden/>
    <w:unhideWhenUsed/>
    <w:rsid w:val="00E3133B"/>
    <w:rPr>
      <w:i/>
      <w:iCs/>
    </w:rPr>
  </w:style>
  <w:style w:type="character" w:customStyle="1" w:styleId="HTML-adresseTegn">
    <w:name w:val="HTML-adresse Tegn"/>
    <w:basedOn w:val="Standardskriftforavsnitt"/>
    <w:link w:val="HTML-adresse"/>
    <w:uiPriority w:val="99"/>
    <w:semiHidden/>
    <w:rsid w:val="00E3133B"/>
    <w:rPr>
      <w:i/>
      <w:iCs/>
    </w:rPr>
  </w:style>
  <w:style w:type="character" w:styleId="HTML-akronym">
    <w:name w:val="HTML Acronym"/>
    <w:basedOn w:val="Standardskriftforavsnitt"/>
    <w:uiPriority w:val="99"/>
    <w:semiHidden/>
    <w:unhideWhenUsed/>
    <w:rsid w:val="00E3133B"/>
  </w:style>
  <w:style w:type="character" w:styleId="HTML-definisjon">
    <w:name w:val="HTML Definition"/>
    <w:basedOn w:val="Standardskriftforavsnitt"/>
    <w:uiPriority w:val="99"/>
    <w:semiHidden/>
    <w:unhideWhenUsed/>
    <w:rsid w:val="00E3133B"/>
    <w:rPr>
      <w:i/>
      <w:iCs/>
    </w:rPr>
  </w:style>
  <w:style w:type="character" w:styleId="HTML-eksempel">
    <w:name w:val="HTML Sample"/>
    <w:basedOn w:val="Standardskriftforavsnitt"/>
    <w:uiPriority w:val="99"/>
    <w:semiHidden/>
    <w:unhideWhenUsed/>
    <w:rsid w:val="00E3133B"/>
    <w:rPr>
      <w:rFonts w:ascii="Consolas" w:hAnsi="Consolas" w:cs="Consolas"/>
      <w:sz w:val="24"/>
      <w:szCs w:val="24"/>
    </w:rPr>
  </w:style>
  <w:style w:type="paragraph" w:styleId="HTML-forhndsformatert">
    <w:name w:val="HTML Preformatted"/>
    <w:basedOn w:val="Normal"/>
    <w:link w:val="HTML-forhndsformatertTegn"/>
    <w:uiPriority w:val="99"/>
    <w:semiHidden/>
    <w:unhideWhenUsed/>
    <w:rsid w:val="00E3133B"/>
    <w:rPr>
      <w:rFonts w:ascii="Consolas" w:hAnsi="Consolas" w:cs="Consolas"/>
      <w:sz w:val="20"/>
      <w:szCs w:val="20"/>
    </w:rPr>
  </w:style>
  <w:style w:type="character" w:customStyle="1" w:styleId="HTML-forhndsformatertTegn">
    <w:name w:val="HTML-forhåndsformatert Tegn"/>
    <w:basedOn w:val="Standardskriftforavsnitt"/>
    <w:link w:val="HTML-forhndsformatert"/>
    <w:uiPriority w:val="99"/>
    <w:semiHidden/>
    <w:rsid w:val="00E3133B"/>
    <w:rPr>
      <w:rFonts w:ascii="Consolas" w:hAnsi="Consolas" w:cs="Consolas"/>
      <w:sz w:val="20"/>
      <w:szCs w:val="20"/>
    </w:rPr>
  </w:style>
  <w:style w:type="character" w:styleId="HTML-kode">
    <w:name w:val="HTML Code"/>
    <w:basedOn w:val="Standardskriftforavsnitt"/>
    <w:uiPriority w:val="99"/>
    <w:semiHidden/>
    <w:unhideWhenUsed/>
    <w:rsid w:val="00E3133B"/>
    <w:rPr>
      <w:rFonts w:ascii="Consolas" w:hAnsi="Consolas" w:cs="Consolas"/>
      <w:sz w:val="20"/>
      <w:szCs w:val="20"/>
    </w:rPr>
  </w:style>
  <w:style w:type="character" w:styleId="HTML-sitat">
    <w:name w:val="HTML Cite"/>
    <w:basedOn w:val="Standardskriftforavsnitt"/>
    <w:uiPriority w:val="99"/>
    <w:semiHidden/>
    <w:unhideWhenUsed/>
    <w:rsid w:val="00E3133B"/>
    <w:rPr>
      <w:i/>
      <w:iCs/>
    </w:rPr>
  </w:style>
  <w:style w:type="character" w:styleId="HTML-skrivemaskin">
    <w:name w:val="HTML Typewriter"/>
    <w:basedOn w:val="Standardskriftforavsnitt"/>
    <w:uiPriority w:val="99"/>
    <w:semiHidden/>
    <w:unhideWhenUsed/>
    <w:rsid w:val="00E3133B"/>
    <w:rPr>
      <w:rFonts w:ascii="Consolas" w:hAnsi="Consolas" w:cs="Consolas"/>
      <w:sz w:val="20"/>
      <w:szCs w:val="20"/>
    </w:rPr>
  </w:style>
  <w:style w:type="character" w:styleId="HTML-tastatur">
    <w:name w:val="HTML Keyboard"/>
    <w:basedOn w:val="Standardskriftforavsnitt"/>
    <w:uiPriority w:val="99"/>
    <w:semiHidden/>
    <w:unhideWhenUsed/>
    <w:rsid w:val="00E3133B"/>
    <w:rPr>
      <w:rFonts w:ascii="Consolas" w:hAnsi="Consolas" w:cs="Consolas"/>
      <w:sz w:val="20"/>
      <w:szCs w:val="20"/>
    </w:rPr>
  </w:style>
  <w:style w:type="character" w:styleId="HTML-variabel">
    <w:name w:val="HTML Variable"/>
    <w:basedOn w:val="Standardskriftforavsnitt"/>
    <w:uiPriority w:val="99"/>
    <w:semiHidden/>
    <w:unhideWhenUsed/>
    <w:rsid w:val="00E3133B"/>
    <w:rPr>
      <w:i/>
      <w:iCs/>
    </w:rPr>
  </w:style>
  <w:style w:type="character" w:styleId="Hyperkobling">
    <w:name w:val="Hyperlink"/>
    <w:basedOn w:val="Standardskriftforavsnitt"/>
    <w:uiPriority w:val="99"/>
    <w:unhideWhenUsed/>
    <w:qFormat/>
    <w:rsid w:val="0000394D"/>
    <w:rPr>
      <w:rFonts w:asciiTheme="majorHAnsi" w:hAnsiTheme="majorHAnsi"/>
      <w:color w:val="0069E8" w:themeColor="hyperlink"/>
      <w:sz w:val="22"/>
      <w:u w:val="single"/>
    </w:rPr>
  </w:style>
  <w:style w:type="paragraph" w:styleId="Indeks1">
    <w:name w:val="index 1"/>
    <w:basedOn w:val="Normal"/>
    <w:next w:val="Normal"/>
    <w:autoRedefine/>
    <w:uiPriority w:val="99"/>
    <w:semiHidden/>
    <w:unhideWhenUsed/>
    <w:rsid w:val="00E3133B"/>
    <w:pPr>
      <w:ind w:left="220" w:hanging="220"/>
    </w:pPr>
  </w:style>
  <w:style w:type="paragraph" w:styleId="Indeks2">
    <w:name w:val="index 2"/>
    <w:basedOn w:val="Normal"/>
    <w:next w:val="Normal"/>
    <w:autoRedefine/>
    <w:uiPriority w:val="99"/>
    <w:semiHidden/>
    <w:unhideWhenUsed/>
    <w:rsid w:val="00E3133B"/>
    <w:pPr>
      <w:ind w:left="440" w:hanging="220"/>
    </w:pPr>
  </w:style>
  <w:style w:type="paragraph" w:styleId="Indeks3">
    <w:name w:val="index 3"/>
    <w:basedOn w:val="Normal"/>
    <w:next w:val="Normal"/>
    <w:autoRedefine/>
    <w:uiPriority w:val="99"/>
    <w:semiHidden/>
    <w:unhideWhenUsed/>
    <w:rsid w:val="00E3133B"/>
    <w:pPr>
      <w:ind w:left="660" w:hanging="220"/>
    </w:pPr>
  </w:style>
  <w:style w:type="paragraph" w:styleId="Indeks4">
    <w:name w:val="index 4"/>
    <w:basedOn w:val="Normal"/>
    <w:next w:val="Normal"/>
    <w:autoRedefine/>
    <w:uiPriority w:val="99"/>
    <w:semiHidden/>
    <w:unhideWhenUsed/>
    <w:rsid w:val="00E3133B"/>
    <w:pPr>
      <w:ind w:left="880" w:hanging="220"/>
    </w:pPr>
  </w:style>
  <w:style w:type="paragraph" w:styleId="Indeks5">
    <w:name w:val="index 5"/>
    <w:basedOn w:val="Normal"/>
    <w:next w:val="Normal"/>
    <w:autoRedefine/>
    <w:uiPriority w:val="99"/>
    <w:semiHidden/>
    <w:unhideWhenUsed/>
    <w:rsid w:val="00E3133B"/>
    <w:pPr>
      <w:ind w:left="1100" w:hanging="220"/>
    </w:pPr>
  </w:style>
  <w:style w:type="paragraph" w:styleId="Indeks6">
    <w:name w:val="index 6"/>
    <w:basedOn w:val="Normal"/>
    <w:next w:val="Normal"/>
    <w:autoRedefine/>
    <w:uiPriority w:val="99"/>
    <w:semiHidden/>
    <w:unhideWhenUsed/>
    <w:rsid w:val="00E3133B"/>
    <w:pPr>
      <w:ind w:left="1320" w:hanging="220"/>
    </w:pPr>
  </w:style>
  <w:style w:type="paragraph" w:styleId="Indeks7">
    <w:name w:val="index 7"/>
    <w:basedOn w:val="Normal"/>
    <w:next w:val="Normal"/>
    <w:autoRedefine/>
    <w:uiPriority w:val="99"/>
    <w:semiHidden/>
    <w:unhideWhenUsed/>
    <w:rsid w:val="00E3133B"/>
    <w:pPr>
      <w:ind w:left="1540" w:hanging="220"/>
    </w:pPr>
  </w:style>
  <w:style w:type="paragraph" w:styleId="Indeks8">
    <w:name w:val="index 8"/>
    <w:basedOn w:val="Normal"/>
    <w:next w:val="Normal"/>
    <w:autoRedefine/>
    <w:uiPriority w:val="99"/>
    <w:semiHidden/>
    <w:unhideWhenUsed/>
    <w:rsid w:val="00E3133B"/>
    <w:pPr>
      <w:ind w:left="1760" w:hanging="220"/>
    </w:pPr>
  </w:style>
  <w:style w:type="paragraph" w:styleId="Indeks9">
    <w:name w:val="index 9"/>
    <w:basedOn w:val="Normal"/>
    <w:next w:val="Normal"/>
    <w:autoRedefine/>
    <w:uiPriority w:val="99"/>
    <w:semiHidden/>
    <w:unhideWhenUsed/>
    <w:rsid w:val="00E3133B"/>
    <w:pPr>
      <w:ind w:left="1980" w:hanging="220"/>
    </w:pPr>
  </w:style>
  <w:style w:type="paragraph" w:styleId="Ingenmellomrom">
    <w:name w:val="No Spacing"/>
    <w:aliases w:val="Tabellinnhold"/>
    <w:next w:val="Brdtekst"/>
    <w:link w:val="IngenmellomromTegn"/>
    <w:uiPriority w:val="1"/>
    <w:qFormat/>
    <w:rsid w:val="00A57774"/>
    <w:pPr>
      <w:framePr w:wrap="around" w:vAnchor="text" w:hAnchor="text" w:y="1"/>
      <w:spacing w:before="40" w:after="40"/>
    </w:pPr>
  </w:style>
  <w:style w:type="paragraph" w:styleId="INNH1">
    <w:name w:val="toc 1"/>
    <w:basedOn w:val="Normal"/>
    <w:next w:val="Normal"/>
    <w:autoRedefine/>
    <w:uiPriority w:val="39"/>
    <w:qFormat/>
    <w:rsid w:val="003C61A4"/>
    <w:pPr>
      <w:tabs>
        <w:tab w:val="right" w:leader="dot" w:pos="8959"/>
      </w:tabs>
      <w:spacing w:after="100"/>
    </w:pPr>
    <w:rPr>
      <w:b/>
      <w:noProof/>
      <w:color w:val="0069E8" w:themeColor="text1"/>
    </w:rPr>
  </w:style>
  <w:style w:type="paragraph" w:styleId="INNH2">
    <w:name w:val="toc 2"/>
    <w:basedOn w:val="Normal"/>
    <w:next w:val="Normal"/>
    <w:autoRedefine/>
    <w:uiPriority w:val="39"/>
    <w:qFormat/>
    <w:rsid w:val="00322D46"/>
    <w:pPr>
      <w:tabs>
        <w:tab w:val="left" w:pos="880"/>
        <w:tab w:val="right" w:leader="dot" w:pos="8959"/>
      </w:tabs>
      <w:spacing w:after="100"/>
      <w:ind w:left="397"/>
    </w:pPr>
  </w:style>
  <w:style w:type="paragraph" w:styleId="INNH3">
    <w:name w:val="toc 3"/>
    <w:basedOn w:val="Normal"/>
    <w:next w:val="Normal"/>
    <w:autoRedefine/>
    <w:uiPriority w:val="39"/>
    <w:unhideWhenUsed/>
    <w:qFormat/>
    <w:rsid w:val="00322D46"/>
    <w:pPr>
      <w:tabs>
        <w:tab w:val="left" w:pos="1361"/>
        <w:tab w:val="left" w:pos="1560"/>
        <w:tab w:val="right" w:leader="dot" w:pos="8959"/>
      </w:tabs>
      <w:spacing w:after="100"/>
      <w:ind w:left="879"/>
    </w:pPr>
    <w:rPr>
      <w:noProof/>
    </w:rPr>
  </w:style>
  <w:style w:type="paragraph" w:styleId="INNH4">
    <w:name w:val="toc 4"/>
    <w:basedOn w:val="Normal"/>
    <w:next w:val="Normal"/>
    <w:autoRedefine/>
    <w:uiPriority w:val="39"/>
    <w:semiHidden/>
    <w:unhideWhenUsed/>
    <w:rsid w:val="00E3133B"/>
    <w:pPr>
      <w:spacing w:after="100"/>
      <w:ind w:left="660"/>
    </w:pPr>
  </w:style>
  <w:style w:type="paragraph" w:styleId="INNH5">
    <w:name w:val="toc 5"/>
    <w:basedOn w:val="Normal"/>
    <w:next w:val="Normal"/>
    <w:autoRedefine/>
    <w:uiPriority w:val="39"/>
    <w:semiHidden/>
    <w:unhideWhenUsed/>
    <w:rsid w:val="00E3133B"/>
    <w:pPr>
      <w:spacing w:after="100"/>
      <w:ind w:left="880"/>
    </w:pPr>
  </w:style>
  <w:style w:type="paragraph" w:styleId="INNH6">
    <w:name w:val="toc 6"/>
    <w:basedOn w:val="Normal"/>
    <w:next w:val="Normal"/>
    <w:autoRedefine/>
    <w:uiPriority w:val="39"/>
    <w:semiHidden/>
    <w:unhideWhenUsed/>
    <w:rsid w:val="00E3133B"/>
    <w:pPr>
      <w:spacing w:after="100"/>
      <w:ind w:left="1100"/>
    </w:pPr>
  </w:style>
  <w:style w:type="paragraph" w:styleId="INNH7">
    <w:name w:val="toc 7"/>
    <w:basedOn w:val="Normal"/>
    <w:next w:val="Normal"/>
    <w:autoRedefine/>
    <w:uiPriority w:val="39"/>
    <w:semiHidden/>
    <w:unhideWhenUsed/>
    <w:rsid w:val="00E3133B"/>
    <w:pPr>
      <w:spacing w:after="100"/>
      <w:ind w:left="1320"/>
    </w:pPr>
  </w:style>
  <w:style w:type="paragraph" w:styleId="INNH8">
    <w:name w:val="toc 8"/>
    <w:basedOn w:val="Normal"/>
    <w:next w:val="Normal"/>
    <w:autoRedefine/>
    <w:uiPriority w:val="39"/>
    <w:semiHidden/>
    <w:unhideWhenUsed/>
    <w:rsid w:val="00E3133B"/>
    <w:pPr>
      <w:spacing w:after="100"/>
      <w:ind w:left="1540"/>
    </w:pPr>
  </w:style>
  <w:style w:type="paragraph" w:styleId="INNH9">
    <w:name w:val="toc 9"/>
    <w:basedOn w:val="Normal"/>
    <w:next w:val="Normal"/>
    <w:autoRedefine/>
    <w:uiPriority w:val="39"/>
    <w:semiHidden/>
    <w:unhideWhenUsed/>
    <w:rsid w:val="00E3133B"/>
    <w:pPr>
      <w:spacing w:after="100"/>
      <w:ind w:left="1760"/>
    </w:pPr>
  </w:style>
  <w:style w:type="paragraph" w:styleId="Innledendehilsen">
    <w:name w:val="Salutation"/>
    <w:basedOn w:val="Normal"/>
    <w:next w:val="Normal"/>
    <w:link w:val="InnledendehilsenTegn"/>
    <w:uiPriority w:val="99"/>
    <w:semiHidden/>
    <w:unhideWhenUsed/>
    <w:rsid w:val="00E3133B"/>
  </w:style>
  <w:style w:type="character" w:customStyle="1" w:styleId="InnledendehilsenTegn">
    <w:name w:val="Innledende hilsen Tegn"/>
    <w:basedOn w:val="Standardskriftforavsnitt"/>
    <w:link w:val="Innledendehilsen"/>
    <w:uiPriority w:val="99"/>
    <w:semiHidden/>
    <w:rsid w:val="00E3133B"/>
  </w:style>
  <w:style w:type="paragraph" w:styleId="Kildeliste">
    <w:name w:val="table of authorities"/>
    <w:basedOn w:val="Normal"/>
    <w:next w:val="Normal"/>
    <w:uiPriority w:val="99"/>
    <w:semiHidden/>
    <w:unhideWhenUsed/>
    <w:rsid w:val="00E3133B"/>
    <w:pPr>
      <w:ind w:left="220" w:hanging="220"/>
    </w:pPr>
  </w:style>
  <w:style w:type="paragraph" w:styleId="Kildelisteoverskrift">
    <w:name w:val="toa heading"/>
    <w:basedOn w:val="Normal"/>
    <w:next w:val="Normal"/>
    <w:uiPriority w:val="99"/>
    <w:semiHidden/>
    <w:unhideWhenUsed/>
    <w:rsid w:val="00E3133B"/>
    <w:rPr>
      <w:rFonts w:asciiTheme="majorHAnsi" w:eastAsiaTheme="majorEastAsia" w:hAnsiTheme="majorHAnsi" w:cstheme="majorBidi"/>
      <w:b/>
      <w:bCs/>
      <w:sz w:val="24"/>
      <w:szCs w:val="24"/>
    </w:rPr>
  </w:style>
  <w:style w:type="paragraph" w:styleId="Merknadstekst">
    <w:name w:val="annotation text"/>
    <w:basedOn w:val="Normal"/>
    <w:link w:val="MerknadstekstTegn"/>
    <w:uiPriority w:val="99"/>
    <w:unhideWhenUsed/>
    <w:rsid w:val="00E3133B"/>
    <w:rPr>
      <w:sz w:val="20"/>
      <w:szCs w:val="20"/>
    </w:rPr>
  </w:style>
  <w:style w:type="character" w:customStyle="1" w:styleId="MerknadstekstTegn">
    <w:name w:val="Merknadstekst Tegn"/>
    <w:basedOn w:val="Standardskriftforavsnitt"/>
    <w:link w:val="Merknadstekst"/>
    <w:uiPriority w:val="99"/>
    <w:rsid w:val="00E3133B"/>
    <w:rPr>
      <w:sz w:val="20"/>
      <w:szCs w:val="20"/>
    </w:rPr>
  </w:style>
  <w:style w:type="paragraph" w:styleId="Kommentaremne">
    <w:name w:val="annotation subject"/>
    <w:basedOn w:val="Merknadstekst"/>
    <w:next w:val="Merknadstekst"/>
    <w:link w:val="KommentaremneTegn"/>
    <w:uiPriority w:val="99"/>
    <w:semiHidden/>
    <w:unhideWhenUsed/>
    <w:rsid w:val="00E3133B"/>
    <w:rPr>
      <w:b/>
      <w:bCs/>
    </w:rPr>
  </w:style>
  <w:style w:type="character" w:customStyle="1" w:styleId="KommentaremneTegn">
    <w:name w:val="Kommentaremne Tegn"/>
    <w:basedOn w:val="MerknadstekstTegn"/>
    <w:link w:val="Kommentaremne"/>
    <w:uiPriority w:val="99"/>
    <w:semiHidden/>
    <w:rsid w:val="00E3133B"/>
    <w:rPr>
      <w:b/>
      <w:bCs/>
      <w:sz w:val="20"/>
      <w:szCs w:val="20"/>
    </w:rPr>
  </w:style>
  <w:style w:type="paragraph" w:styleId="Konvoluttadresse">
    <w:name w:val="envelope address"/>
    <w:basedOn w:val="Normal"/>
    <w:uiPriority w:val="99"/>
    <w:semiHidden/>
    <w:unhideWhenUsed/>
    <w:rsid w:val="00E3133B"/>
    <w:pPr>
      <w:framePr w:w="7920" w:h="1980" w:hRule="exact" w:hSpace="141" w:wrap="auto" w:hAnchor="page" w:xAlign="center" w:yAlign="bottom"/>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E3133B"/>
  </w:style>
  <w:style w:type="paragraph" w:styleId="Liste">
    <w:name w:val="List"/>
    <w:basedOn w:val="Normal"/>
    <w:uiPriority w:val="99"/>
    <w:semiHidden/>
    <w:unhideWhenUsed/>
    <w:rsid w:val="00E3133B"/>
    <w:pPr>
      <w:ind w:left="283" w:hanging="283"/>
      <w:contextualSpacing/>
    </w:pPr>
  </w:style>
  <w:style w:type="paragraph" w:styleId="Liste-forts">
    <w:name w:val="List Continue"/>
    <w:basedOn w:val="Normal"/>
    <w:uiPriority w:val="99"/>
    <w:semiHidden/>
    <w:unhideWhenUsed/>
    <w:rsid w:val="00E3133B"/>
    <w:pPr>
      <w:spacing w:after="120"/>
      <w:ind w:left="283"/>
      <w:contextualSpacing/>
    </w:pPr>
  </w:style>
  <w:style w:type="paragraph" w:styleId="Liste-forts2">
    <w:name w:val="List Continue 2"/>
    <w:basedOn w:val="Normal"/>
    <w:uiPriority w:val="99"/>
    <w:semiHidden/>
    <w:unhideWhenUsed/>
    <w:rsid w:val="00E3133B"/>
    <w:pPr>
      <w:spacing w:after="120"/>
      <w:ind w:left="566"/>
      <w:contextualSpacing/>
    </w:pPr>
  </w:style>
  <w:style w:type="paragraph" w:styleId="Liste-forts3">
    <w:name w:val="List Continue 3"/>
    <w:basedOn w:val="Normal"/>
    <w:uiPriority w:val="99"/>
    <w:semiHidden/>
    <w:unhideWhenUsed/>
    <w:rsid w:val="00E3133B"/>
    <w:pPr>
      <w:spacing w:after="120"/>
      <w:ind w:left="849"/>
      <w:contextualSpacing/>
    </w:pPr>
  </w:style>
  <w:style w:type="paragraph" w:styleId="Liste-forts4">
    <w:name w:val="List Continue 4"/>
    <w:basedOn w:val="Normal"/>
    <w:uiPriority w:val="99"/>
    <w:semiHidden/>
    <w:unhideWhenUsed/>
    <w:rsid w:val="00E3133B"/>
    <w:pPr>
      <w:spacing w:after="120"/>
      <w:ind w:left="1132"/>
      <w:contextualSpacing/>
    </w:pPr>
  </w:style>
  <w:style w:type="paragraph" w:styleId="Liste-forts5">
    <w:name w:val="List Continue 5"/>
    <w:basedOn w:val="Normal"/>
    <w:uiPriority w:val="99"/>
    <w:semiHidden/>
    <w:unhideWhenUsed/>
    <w:rsid w:val="00E3133B"/>
    <w:pPr>
      <w:spacing w:after="120"/>
      <w:ind w:left="1415"/>
      <w:contextualSpacing/>
    </w:pPr>
  </w:style>
  <w:style w:type="paragraph" w:styleId="Liste2">
    <w:name w:val="List 2"/>
    <w:basedOn w:val="Normal"/>
    <w:uiPriority w:val="99"/>
    <w:semiHidden/>
    <w:unhideWhenUsed/>
    <w:rsid w:val="00E3133B"/>
    <w:pPr>
      <w:ind w:left="566" w:hanging="283"/>
      <w:contextualSpacing/>
    </w:pPr>
  </w:style>
  <w:style w:type="paragraph" w:styleId="Liste3">
    <w:name w:val="List 3"/>
    <w:basedOn w:val="Normal"/>
    <w:uiPriority w:val="99"/>
    <w:semiHidden/>
    <w:unhideWhenUsed/>
    <w:rsid w:val="00E3133B"/>
    <w:pPr>
      <w:ind w:left="849" w:hanging="283"/>
      <w:contextualSpacing/>
    </w:pPr>
  </w:style>
  <w:style w:type="paragraph" w:styleId="Liste4">
    <w:name w:val="List 4"/>
    <w:basedOn w:val="Normal"/>
    <w:uiPriority w:val="99"/>
    <w:semiHidden/>
    <w:unhideWhenUsed/>
    <w:rsid w:val="00E3133B"/>
    <w:pPr>
      <w:ind w:left="1132" w:hanging="283"/>
      <w:contextualSpacing/>
    </w:pPr>
  </w:style>
  <w:style w:type="paragraph" w:styleId="Liste5">
    <w:name w:val="List 5"/>
    <w:basedOn w:val="Normal"/>
    <w:uiPriority w:val="99"/>
    <w:semiHidden/>
    <w:unhideWhenUsed/>
    <w:rsid w:val="00E3133B"/>
    <w:pPr>
      <w:ind w:left="1415" w:hanging="283"/>
      <w:contextualSpacing/>
    </w:pPr>
  </w:style>
  <w:style w:type="paragraph" w:styleId="Listeavsnitt">
    <w:name w:val="List Paragraph"/>
    <w:aliases w:val="EG Bullet 1"/>
    <w:basedOn w:val="Normal"/>
    <w:link w:val="ListeavsnittTegn"/>
    <w:uiPriority w:val="34"/>
    <w:qFormat/>
    <w:rsid w:val="00611BF1"/>
    <w:pPr>
      <w:spacing w:before="60" w:after="60"/>
      <w:ind w:left="720"/>
    </w:pPr>
  </w:style>
  <w:style w:type="table" w:customStyle="1" w:styleId="Listetabell1lysuthevingsfarge41">
    <w:name w:val="Listetabell 1 lys – uthevingsfarge 41"/>
    <w:basedOn w:val="Vanligtabell"/>
    <w:uiPriority w:val="46"/>
    <w:rsid w:val="00AF56CB"/>
    <w:tblPr>
      <w:tblBorders>
        <w:top w:val="single" w:sz="8" w:space="0" w:color="B3B3B3" w:themeColor="background1" w:themeShade="BF"/>
        <w:left w:val="single" w:sz="8" w:space="0" w:color="B3B3B3" w:themeColor="background1" w:themeShade="BF"/>
        <w:bottom w:val="single" w:sz="8" w:space="0" w:color="B3B3B3" w:themeColor="background1" w:themeShade="BF"/>
        <w:right w:val="single" w:sz="8" w:space="0" w:color="B3B3B3" w:themeColor="background1" w:themeShade="BF"/>
        <w:insideH w:val="single" w:sz="8" w:space="0" w:color="B3B3B3" w:themeColor="background1" w:themeShade="BF"/>
        <w:insideV w:val="single" w:sz="8" w:space="0" w:color="B3B3B3" w:themeColor="background1" w:themeShade="BF"/>
      </w:tblBorders>
    </w:tblPr>
    <w:tblStylePr w:type="firstRow">
      <w:pPr>
        <w:jc w:val="left"/>
      </w:pPr>
      <w:rPr>
        <w:b/>
        <w:bCs/>
        <w:color w:val="FFFFFF"/>
      </w:rPr>
      <w:tblPr/>
      <w:tcPr>
        <w:shd w:val="clear" w:color="auto" w:fill="0069E8" w:themeFill="text1"/>
        <w:vAlign w:val="center"/>
      </w:tcPr>
    </w:tblStylePr>
    <w:tblStylePr w:type="lastRow">
      <w:rPr>
        <w:b/>
        <w:bCs/>
      </w:rPr>
      <w:tblPr/>
      <w:tcPr>
        <w:tcBorders>
          <w:top w:val="single" w:sz="4" w:space="0" w:color="666666" w:themeColor="accent4" w:themeTint="99"/>
        </w:tcBorders>
      </w:tcPr>
    </w:tblStylePr>
    <w:tblStylePr w:type="firstCol">
      <w:rPr>
        <w:b w:val="0"/>
        <w:bCs/>
      </w:rPr>
    </w:tblStylePr>
    <w:tblStylePr w:type="lastCol">
      <w:rPr>
        <w:b w:val="0"/>
        <w:bCs/>
      </w:rPr>
    </w:tblStylePr>
  </w:style>
  <w:style w:type="table" w:customStyle="1" w:styleId="Listetabell2uthevingsfarge41">
    <w:name w:val="Listetabell 2 – uthevingsfarge 41"/>
    <w:basedOn w:val="Vanligtabell"/>
    <w:uiPriority w:val="47"/>
    <w:rsid w:val="00E3133B"/>
    <w:tblPr>
      <w:tblStyleRowBandSize w:val="1"/>
      <w:tblStyleColBandSize w:val="1"/>
      <w:tblBorders>
        <w:top w:val="single" w:sz="4" w:space="0" w:color="666666" w:themeColor="accent4" w:themeTint="99"/>
        <w:bottom w:val="single" w:sz="4" w:space="0" w:color="666666" w:themeColor="accent4" w:themeTint="99"/>
        <w:insideH w:val="single" w:sz="4" w:space="0" w:color="6666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customStyle="1" w:styleId="Listetabell2uthevingsfarge51">
    <w:name w:val="Listetabell 2 – uthevingsfarge 51"/>
    <w:basedOn w:val="Vanligtabell"/>
    <w:uiPriority w:val="47"/>
    <w:rsid w:val="00E3133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l3uthevingsfarge31">
    <w:name w:val="Listetabell 3 – uthevingsfarge 31"/>
    <w:basedOn w:val="Vanligtabell"/>
    <w:uiPriority w:val="48"/>
    <w:rsid w:val="00E3133B"/>
    <w:tblPr>
      <w:tblStyleRowBandSize w:val="1"/>
      <w:tblStyleColBandSize w:val="1"/>
      <w:tblBorders>
        <w:top w:val="single" w:sz="4" w:space="0" w:color="281C2C" w:themeColor="accent3"/>
        <w:left w:val="single" w:sz="4" w:space="0" w:color="281C2C" w:themeColor="accent3"/>
        <w:bottom w:val="single" w:sz="4" w:space="0" w:color="281C2C" w:themeColor="accent3"/>
        <w:right w:val="single" w:sz="4" w:space="0" w:color="281C2C" w:themeColor="accent3"/>
      </w:tblBorders>
    </w:tblPr>
    <w:tblStylePr w:type="firstRow">
      <w:rPr>
        <w:b/>
        <w:bCs/>
        <w:color w:val="F0F0F0" w:themeColor="background1"/>
      </w:rPr>
      <w:tblPr/>
      <w:tcPr>
        <w:shd w:val="clear" w:color="auto" w:fill="281C2C" w:themeFill="accent3"/>
      </w:tcPr>
    </w:tblStylePr>
    <w:tblStylePr w:type="lastRow">
      <w:rPr>
        <w:b/>
        <w:bCs/>
      </w:rPr>
      <w:tblPr/>
      <w:tcPr>
        <w:tcBorders>
          <w:top w:val="double" w:sz="4" w:space="0" w:color="281C2C" w:themeColor="accent3"/>
        </w:tcBorders>
        <w:shd w:val="clear" w:color="auto" w:fill="F0F0F0" w:themeFill="background1"/>
      </w:tcPr>
    </w:tblStylePr>
    <w:tblStylePr w:type="firstCol">
      <w:rPr>
        <w:b/>
        <w:bCs/>
      </w:rPr>
      <w:tblPr/>
      <w:tcPr>
        <w:tcBorders>
          <w:right w:val="nil"/>
        </w:tcBorders>
        <w:shd w:val="clear" w:color="auto" w:fill="F0F0F0" w:themeFill="background1"/>
      </w:tcPr>
    </w:tblStylePr>
    <w:tblStylePr w:type="lastCol">
      <w:rPr>
        <w:b/>
        <w:bCs/>
      </w:rPr>
      <w:tblPr/>
      <w:tcPr>
        <w:tcBorders>
          <w:left w:val="nil"/>
        </w:tcBorders>
        <w:shd w:val="clear" w:color="auto" w:fill="F0F0F0" w:themeFill="background1"/>
      </w:tcPr>
    </w:tblStylePr>
    <w:tblStylePr w:type="band1Vert">
      <w:tblPr/>
      <w:tcPr>
        <w:tcBorders>
          <w:left w:val="single" w:sz="4" w:space="0" w:color="281C2C" w:themeColor="accent3"/>
          <w:right w:val="single" w:sz="4" w:space="0" w:color="281C2C" w:themeColor="accent3"/>
        </w:tcBorders>
      </w:tcPr>
    </w:tblStylePr>
    <w:tblStylePr w:type="band1Horz">
      <w:tblPr/>
      <w:tcPr>
        <w:tcBorders>
          <w:top w:val="single" w:sz="4" w:space="0" w:color="281C2C" w:themeColor="accent3"/>
          <w:bottom w:val="single" w:sz="4" w:space="0" w:color="281C2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1C2C" w:themeColor="accent3"/>
          <w:left w:val="nil"/>
        </w:tcBorders>
      </w:tcPr>
    </w:tblStylePr>
    <w:tblStylePr w:type="swCell">
      <w:tblPr/>
      <w:tcPr>
        <w:tcBorders>
          <w:top w:val="double" w:sz="4" w:space="0" w:color="281C2C" w:themeColor="accent3"/>
          <w:right w:val="nil"/>
        </w:tcBorders>
      </w:tcPr>
    </w:tblStylePr>
  </w:style>
  <w:style w:type="table" w:customStyle="1" w:styleId="Listetabell4uthevingsfarge41">
    <w:name w:val="Listetabell 4 – uthevingsfarge 41"/>
    <w:basedOn w:val="Vanligtabell"/>
    <w:uiPriority w:val="49"/>
    <w:rsid w:val="00D87574"/>
    <w:tblPr>
      <w:tblStyleRowBandSize w:val="1"/>
      <w:tblStyleColBandSize w:val="1"/>
      <w:tblBorders>
        <w:top w:val="single" w:sz="4" w:space="0" w:color="666666" w:themeColor="accent4" w:themeTint="99"/>
        <w:bottom w:val="single" w:sz="4" w:space="0" w:color="666666" w:themeColor="accent4" w:themeTint="99"/>
        <w:insideH w:val="single" w:sz="4" w:space="0" w:color="666666" w:themeColor="accent4" w:themeTint="99"/>
      </w:tblBorders>
    </w:tblPr>
    <w:tblStylePr w:type="firstRow">
      <w:rPr>
        <w:b/>
        <w:bCs/>
        <w:color w:val="F0F0F0" w:themeColor="background1"/>
      </w:rPr>
      <w:tblPr/>
      <w:tcPr>
        <w:tcBorders>
          <w:top w:val="single" w:sz="4" w:space="0" w:color="000000" w:themeColor="accent4"/>
          <w:left w:val="single" w:sz="4" w:space="0" w:color="000000" w:themeColor="accent4"/>
          <w:bottom w:val="single" w:sz="4" w:space="0" w:color="000000" w:themeColor="accent4"/>
          <w:right w:val="single" w:sz="4" w:space="0" w:color="000000" w:themeColor="accent4"/>
          <w:insideH w:val="nil"/>
        </w:tcBorders>
        <w:shd w:val="clear" w:color="auto" w:fill="000000" w:themeFill="accent4"/>
      </w:tcPr>
    </w:tblStylePr>
    <w:tblStylePr w:type="lastRow">
      <w:rPr>
        <w:b/>
        <w:bCs/>
      </w:rPr>
      <w:tblPr/>
      <w:tcPr>
        <w:tcBorders>
          <w:top w:val="double" w:sz="4" w:space="0" w:color="666666" w:themeColor="accent4" w:themeTint="99"/>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customStyle="1" w:styleId="Listetabell4uthevingsfarge51">
    <w:name w:val="Listetabell 4 – uthevingsfarge 51"/>
    <w:basedOn w:val="Vanligtabell"/>
    <w:uiPriority w:val="49"/>
    <w:rsid w:val="00E3133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0F0F0"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ell6fargerik1">
    <w:name w:val="Listetabell 6 fargerik1"/>
    <w:basedOn w:val="Vanligtabell"/>
    <w:uiPriority w:val="51"/>
    <w:rsid w:val="00E3133B"/>
    <w:rPr>
      <w:color w:val="0069E8" w:themeColor="text1"/>
    </w:rPr>
    <w:tblPr>
      <w:tblStyleRowBandSize w:val="1"/>
      <w:tblStyleColBandSize w:val="1"/>
      <w:tblBorders>
        <w:top w:val="single" w:sz="4" w:space="0" w:color="0069E8" w:themeColor="text1"/>
        <w:bottom w:val="single" w:sz="4" w:space="0" w:color="0069E8" w:themeColor="text1"/>
      </w:tblBorders>
    </w:tblPr>
    <w:tblStylePr w:type="firstRow">
      <w:rPr>
        <w:b/>
        <w:bCs/>
      </w:rPr>
      <w:tblPr/>
      <w:tcPr>
        <w:tcBorders>
          <w:bottom w:val="single" w:sz="4" w:space="0" w:color="0069E8" w:themeColor="text1"/>
        </w:tcBorders>
      </w:tcPr>
    </w:tblStylePr>
    <w:tblStylePr w:type="lastRow">
      <w:rPr>
        <w:b/>
        <w:bCs/>
      </w:rPr>
      <w:tblPr/>
      <w:tcPr>
        <w:tcBorders>
          <w:top w:val="double" w:sz="4" w:space="0" w:color="0069E8" w:themeColor="text1"/>
        </w:tcBorders>
      </w:tcPr>
    </w:tblStylePr>
    <w:tblStylePr w:type="firstCol">
      <w:rPr>
        <w:b/>
        <w:bCs/>
      </w:rPr>
    </w:tblStylePr>
    <w:tblStylePr w:type="lastCol">
      <w:rPr>
        <w:b/>
        <w:bCs/>
      </w:rPr>
    </w:tblStylePr>
    <w:tblStylePr w:type="band1Vert">
      <w:tblPr/>
      <w:tcPr>
        <w:shd w:val="clear" w:color="auto" w:fill="C7E0FF" w:themeFill="text1" w:themeFillTint="33"/>
      </w:tcPr>
    </w:tblStylePr>
    <w:tblStylePr w:type="band1Horz">
      <w:tblPr/>
      <w:tcPr>
        <w:shd w:val="clear" w:color="auto" w:fill="C7E0FF" w:themeFill="text1" w:themeFillTint="33"/>
      </w:tcPr>
    </w:tblStylePr>
  </w:style>
  <w:style w:type="table" w:customStyle="1" w:styleId="Listetabell6fargerikuthevingsfarge41">
    <w:name w:val="Listetabell 6 fargerik – uthevingsfarge 41"/>
    <w:basedOn w:val="Vanligtabell"/>
    <w:uiPriority w:val="51"/>
    <w:rsid w:val="00E3133B"/>
    <w:rPr>
      <w:color w:val="000000" w:themeColor="accent4" w:themeShade="BF"/>
    </w:rPr>
    <w:tblPr>
      <w:tblStyleRowBandSize w:val="1"/>
      <w:tblStyleColBandSize w:val="1"/>
      <w:tblBorders>
        <w:top w:val="single" w:sz="4" w:space="0" w:color="000000" w:themeColor="accent4"/>
        <w:bottom w:val="single" w:sz="4" w:space="0" w:color="000000" w:themeColor="accent4"/>
      </w:tblBorders>
    </w:tblPr>
    <w:tblStylePr w:type="firstRow">
      <w:rPr>
        <w:b/>
        <w:bCs/>
      </w:rPr>
      <w:tblPr/>
      <w:tcPr>
        <w:tcBorders>
          <w:bottom w:val="single" w:sz="4" w:space="0" w:color="000000" w:themeColor="accent4"/>
        </w:tcBorders>
      </w:tcPr>
    </w:tblStylePr>
    <w:tblStylePr w:type="lastRow">
      <w:rPr>
        <w:b/>
        <w:bCs/>
      </w:rPr>
      <w:tblPr/>
      <w:tcPr>
        <w:tcBorders>
          <w:top w:val="double" w:sz="4" w:space="0" w:color="000000" w:themeColor="accent4"/>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customStyle="1" w:styleId="Listetabell6fargerikuthevingsfarge51">
    <w:name w:val="Listetabell 6 fargerik – uthevingsfarge 51"/>
    <w:basedOn w:val="Vanligtabell"/>
    <w:uiPriority w:val="51"/>
    <w:rsid w:val="00E3133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ysliste">
    <w:name w:val="Light List"/>
    <w:basedOn w:val="Vanligtabell"/>
    <w:uiPriority w:val="61"/>
    <w:unhideWhenUsed/>
    <w:rsid w:val="00E3133B"/>
    <w:tblPr>
      <w:tblStyleRowBandSize w:val="1"/>
      <w:tblStyleColBandSize w:val="1"/>
      <w:tblBorders>
        <w:top w:val="single" w:sz="8" w:space="0" w:color="0069E8" w:themeColor="text1"/>
        <w:left w:val="single" w:sz="8" w:space="0" w:color="0069E8" w:themeColor="text1"/>
        <w:bottom w:val="single" w:sz="8" w:space="0" w:color="0069E8" w:themeColor="text1"/>
        <w:right w:val="single" w:sz="8" w:space="0" w:color="0069E8" w:themeColor="text1"/>
      </w:tblBorders>
    </w:tblPr>
    <w:tblStylePr w:type="firstRow">
      <w:pPr>
        <w:spacing w:before="0" w:after="0" w:line="240" w:lineRule="auto"/>
      </w:pPr>
      <w:rPr>
        <w:b/>
        <w:bCs/>
        <w:color w:val="F0F0F0" w:themeColor="background1"/>
      </w:rPr>
      <w:tblPr/>
      <w:tcPr>
        <w:shd w:val="clear" w:color="auto" w:fill="0069E8" w:themeFill="text1"/>
      </w:tcPr>
    </w:tblStylePr>
    <w:tblStylePr w:type="lastRow">
      <w:pPr>
        <w:spacing w:before="0" w:after="0" w:line="240" w:lineRule="auto"/>
      </w:pPr>
      <w:rPr>
        <w:b/>
        <w:bCs/>
      </w:rPr>
      <w:tblPr/>
      <w:tcPr>
        <w:tcBorders>
          <w:top w:val="double" w:sz="6" w:space="0" w:color="0069E8" w:themeColor="text1"/>
          <w:left w:val="single" w:sz="8" w:space="0" w:color="0069E8" w:themeColor="text1"/>
          <w:bottom w:val="single" w:sz="8" w:space="0" w:color="0069E8" w:themeColor="text1"/>
          <w:right w:val="single" w:sz="8" w:space="0" w:color="0069E8" w:themeColor="text1"/>
        </w:tcBorders>
      </w:tcPr>
    </w:tblStylePr>
    <w:tblStylePr w:type="firstCol">
      <w:rPr>
        <w:b/>
        <w:bCs/>
      </w:rPr>
    </w:tblStylePr>
    <w:tblStylePr w:type="lastCol">
      <w:rPr>
        <w:b/>
        <w:bCs/>
      </w:rPr>
    </w:tblStylePr>
    <w:tblStylePr w:type="band1Vert">
      <w:tblPr/>
      <w:tcPr>
        <w:tcBorders>
          <w:top w:val="single" w:sz="8" w:space="0" w:color="0069E8" w:themeColor="text1"/>
          <w:left w:val="single" w:sz="8" w:space="0" w:color="0069E8" w:themeColor="text1"/>
          <w:bottom w:val="single" w:sz="8" w:space="0" w:color="0069E8" w:themeColor="text1"/>
          <w:right w:val="single" w:sz="8" w:space="0" w:color="0069E8" w:themeColor="text1"/>
        </w:tcBorders>
      </w:tcPr>
    </w:tblStylePr>
    <w:tblStylePr w:type="band1Horz">
      <w:tblPr/>
      <w:tcPr>
        <w:tcBorders>
          <w:top w:val="single" w:sz="8" w:space="0" w:color="0069E8" w:themeColor="text1"/>
          <w:left w:val="single" w:sz="8" w:space="0" w:color="0069E8" w:themeColor="text1"/>
          <w:bottom w:val="single" w:sz="8" w:space="0" w:color="0069E8" w:themeColor="text1"/>
          <w:right w:val="single" w:sz="8" w:space="0" w:color="0069E8" w:themeColor="text1"/>
        </w:tcBorders>
      </w:tcPr>
    </w:tblStylePr>
  </w:style>
  <w:style w:type="table" w:styleId="Lyslisteuthevingsfarge1">
    <w:name w:val="Light List Accent 1"/>
    <w:basedOn w:val="Vanligtabell"/>
    <w:uiPriority w:val="61"/>
    <w:semiHidden/>
    <w:unhideWhenUsed/>
    <w:rsid w:val="00E3133B"/>
    <w:tblPr>
      <w:tblStyleRowBandSize w:val="1"/>
      <w:tblStyleColBandSize w:val="1"/>
      <w:tblBorders>
        <w:top w:val="single" w:sz="8" w:space="0" w:color="037A94" w:themeColor="accent1"/>
        <w:left w:val="single" w:sz="8" w:space="0" w:color="037A94" w:themeColor="accent1"/>
        <w:bottom w:val="single" w:sz="8" w:space="0" w:color="037A94" w:themeColor="accent1"/>
        <w:right w:val="single" w:sz="8" w:space="0" w:color="037A94" w:themeColor="accent1"/>
      </w:tblBorders>
    </w:tblPr>
    <w:tblStylePr w:type="firstRow">
      <w:pPr>
        <w:spacing w:before="0" w:after="0" w:line="240" w:lineRule="auto"/>
      </w:pPr>
      <w:rPr>
        <w:b/>
        <w:bCs/>
        <w:color w:val="F0F0F0" w:themeColor="background1"/>
      </w:rPr>
      <w:tblPr/>
      <w:tcPr>
        <w:shd w:val="clear" w:color="auto" w:fill="037A94" w:themeFill="accent1"/>
      </w:tcPr>
    </w:tblStylePr>
    <w:tblStylePr w:type="lastRow">
      <w:pPr>
        <w:spacing w:before="0" w:after="0" w:line="240" w:lineRule="auto"/>
      </w:pPr>
      <w:rPr>
        <w:b/>
        <w:bCs/>
      </w:rPr>
      <w:tblPr/>
      <w:tcPr>
        <w:tcBorders>
          <w:top w:val="double" w:sz="6" w:space="0" w:color="037A94" w:themeColor="accent1"/>
          <w:left w:val="single" w:sz="8" w:space="0" w:color="037A94" w:themeColor="accent1"/>
          <w:bottom w:val="single" w:sz="8" w:space="0" w:color="037A94" w:themeColor="accent1"/>
          <w:right w:val="single" w:sz="8" w:space="0" w:color="037A94" w:themeColor="accent1"/>
        </w:tcBorders>
      </w:tcPr>
    </w:tblStylePr>
    <w:tblStylePr w:type="firstCol">
      <w:rPr>
        <w:b/>
        <w:bCs/>
      </w:rPr>
    </w:tblStylePr>
    <w:tblStylePr w:type="lastCol">
      <w:rPr>
        <w:b/>
        <w:bCs/>
      </w:rPr>
    </w:tblStylePr>
    <w:tblStylePr w:type="band1Vert">
      <w:tblPr/>
      <w:tcPr>
        <w:tcBorders>
          <w:top w:val="single" w:sz="8" w:space="0" w:color="037A94" w:themeColor="accent1"/>
          <w:left w:val="single" w:sz="8" w:space="0" w:color="037A94" w:themeColor="accent1"/>
          <w:bottom w:val="single" w:sz="8" w:space="0" w:color="037A94" w:themeColor="accent1"/>
          <w:right w:val="single" w:sz="8" w:space="0" w:color="037A94" w:themeColor="accent1"/>
        </w:tcBorders>
      </w:tcPr>
    </w:tblStylePr>
    <w:tblStylePr w:type="band1Horz">
      <w:tblPr/>
      <w:tcPr>
        <w:tcBorders>
          <w:top w:val="single" w:sz="8" w:space="0" w:color="037A94" w:themeColor="accent1"/>
          <w:left w:val="single" w:sz="8" w:space="0" w:color="037A94" w:themeColor="accent1"/>
          <w:bottom w:val="single" w:sz="8" w:space="0" w:color="037A94" w:themeColor="accent1"/>
          <w:right w:val="single" w:sz="8" w:space="0" w:color="037A94" w:themeColor="accent1"/>
        </w:tcBorders>
      </w:tcPr>
    </w:tblStylePr>
  </w:style>
  <w:style w:type="table" w:styleId="Lyslisteuthevingsfarge2">
    <w:name w:val="Light List Accent 2"/>
    <w:basedOn w:val="Vanligtabell"/>
    <w:uiPriority w:val="61"/>
    <w:semiHidden/>
    <w:unhideWhenUsed/>
    <w:rsid w:val="00E3133B"/>
    <w:tblPr>
      <w:tblStyleRowBandSize w:val="1"/>
      <w:tblStyleColBandSize w:val="1"/>
      <w:tblBorders>
        <w:top w:val="single" w:sz="8" w:space="0" w:color="0069E8" w:themeColor="accent2"/>
        <w:left w:val="single" w:sz="8" w:space="0" w:color="0069E8" w:themeColor="accent2"/>
        <w:bottom w:val="single" w:sz="8" w:space="0" w:color="0069E8" w:themeColor="accent2"/>
        <w:right w:val="single" w:sz="8" w:space="0" w:color="0069E8" w:themeColor="accent2"/>
      </w:tblBorders>
    </w:tblPr>
    <w:tblStylePr w:type="firstRow">
      <w:pPr>
        <w:spacing w:before="0" w:after="0" w:line="240" w:lineRule="auto"/>
      </w:pPr>
      <w:rPr>
        <w:b/>
        <w:bCs/>
        <w:color w:val="F0F0F0" w:themeColor="background1"/>
      </w:rPr>
      <w:tblPr/>
      <w:tcPr>
        <w:shd w:val="clear" w:color="auto" w:fill="0069E8" w:themeFill="accent2"/>
      </w:tcPr>
    </w:tblStylePr>
    <w:tblStylePr w:type="lastRow">
      <w:pPr>
        <w:spacing w:before="0" w:after="0" w:line="240" w:lineRule="auto"/>
      </w:pPr>
      <w:rPr>
        <w:b/>
        <w:bCs/>
      </w:rPr>
      <w:tblPr/>
      <w:tcPr>
        <w:tcBorders>
          <w:top w:val="double" w:sz="6" w:space="0" w:color="0069E8" w:themeColor="accent2"/>
          <w:left w:val="single" w:sz="8" w:space="0" w:color="0069E8" w:themeColor="accent2"/>
          <w:bottom w:val="single" w:sz="8" w:space="0" w:color="0069E8" w:themeColor="accent2"/>
          <w:right w:val="single" w:sz="8" w:space="0" w:color="0069E8" w:themeColor="accent2"/>
        </w:tcBorders>
      </w:tcPr>
    </w:tblStylePr>
    <w:tblStylePr w:type="firstCol">
      <w:rPr>
        <w:b/>
        <w:bCs/>
      </w:rPr>
    </w:tblStylePr>
    <w:tblStylePr w:type="lastCol">
      <w:rPr>
        <w:b/>
        <w:bCs/>
      </w:rPr>
    </w:tblStylePr>
    <w:tblStylePr w:type="band1Vert">
      <w:tblPr/>
      <w:tcPr>
        <w:tcBorders>
          <w:top w:val="single" w:sz="8" w:space="0" w:color="0069E8" w:themeColor="accent2"/>
          <w:left w:val="single" w:sz="8" w:space="0" w:color="0069E8" w:themeColor="accent2"/>
          <w:bottom w:val="single" w:sz="8" w:space="0" w:color="0069E8" w:themeColor="accent2"/>
          <w:right w:val="single" w:sz="8" w:space="0" w:color="0069E8" w:themeColor="accent2"/>
        </w:tcBorders>
      </w:tcPr>
    </w:tblStylePr>
    <w:tblStylePr w:type="band1Horz">
      <w:tblPr/>
      <w:tcPr>
        <w:tcBorders>
          <w:top w:val="single" w:sz="8" w:space="0" w:color="0069E8" w:themeColor="accent2"/>
          <w:left w:val="single" w:sz="8" w:space="0" w:color="0069E8" w:themeColor="accent2"/>
          <w:bottom w:val="single" w:sz="8" w:space="0" w:color="0069E8" w:themeColor="accent2"/>
          <w:right w:val="single" w:sz="8" w:space="0" w:color="0069E8" w:themeColor="accent2"/>
        </w:tcBorders>
      </w:tcPr>
    </w:tblStylePr>
  </w:style>
  <w:style w:type="table" w:styleId="Lyslisteuthevingsfarge3">
    <w:name w:val="Light List Accent 3"/>
    <w:basedOn w:val="Vanligtabell"/>
    <w:uiPriority w:val="61"/>
    <w:semiHidden/>
    <w:unhideWhenUsed/>
    <w:rsid w:val="00E3133B"/>
    <w:tblPr>
      <w:tblStyleRowBandSize w:val="1"/>
      <w:tblStyleColBandSize w:val="1"/>
      <w:tblBorders>
        <w:top w:val="single" w:sz="8" w:space="0" w:color="281C2C" w:themeColor="accent3"/>
        <w:left w:val="single" w:sz="8" w:space="0" w:color="281C2C" w:themeColor="accent3"/>
        <w:bottom w:val="single" w:sz="8" w:space="0" w:color="281C2C" w:themeColor="accent3"/>
        <w:right w:val="single" w:sz="8" w:space="0" w:color="281C2C" w:themeColor="accent3"/>
      </w:tblBorders>
    </w:tblPr>
    <w:tblStylePr w:type="firstRow">
      <w:pPr>
        <w:spacing w:before="0" w:after="0" w:line="240" w:lineRule="auto"/>
      </w:pPr>
      <w:rPr>
        <w:b/>
        <w:bCs/>
        <w:color w:val="F0F0F0" w:themeColor="background1"/>
      </w:rPr>
      <w:tblPr/>
      <w:tcPr>
        <w:shd w:val="clear" w:color="auto" w:fill="281C2C" w:themeFill="accent3"/>
      </w:tcPr>
    </w:tblStylePr>
    <w:tblStylePr w:type="lastRow">
      <w:pPr>
        <w:spacing w:before="0" w:after="0" w:line="240" w:lineRule="auto"/>
      </w:pPr>
      <w:rPr>
        <w:b/>
        <w:bCs/>
      </w:rPr>
      <w:tblPr/>
      <w:tcPr>
        <w:tcBorders>
          <w:top w:val="double" w:sz="6" w:space="0" w:color="281C2C" w:themeColor="accent3"/>
          <w:left w:val="single" w:sz="8" w:space="0" w:color="281C2C" w:themeColor="accent3"/>
          <w:bottom w:val="single" w:sz="8" w:space="0" w:color="281C2C" w:themeColor="accent3"/>
          <w:right w:val="single" w:sz="8" w:space="0" w:color="281C2C" w:themeColor="accent3"/>
        </w:tcBorders>
      </w:tcPr>
    </w:tblStylePr>
    <w:tblStylePr w:type="firstCol">
      <w:rPr>
        <w:b/>
        <w:bCs/>
      </w:rPr>
    </w:tblStylePr>
    <w:tblStylePr w:type="lastCol">
      <w:rPr>
        <w:b/>
        <w:bCs/>
      </w:rPr>
    </w:tblStylePr>
    <w:tblStylePr w:type="band1Vert">
      <w:tblPr/>
      <w:tcPr>
        <w:tcBorders>
          <w:top w:val="single" w:sz="8" w:space="0" w:color="281C2C" w:themeColor="accent3"/>
          <w:left w:val="single" w:sz="8" w:space="0" w:color="281C2C" w:themeColor="accent3"/>
          <w:bottom w:val="single" w:sz="8" w:space="0" w:color="281C2C" w:themeColor="accent3"/>
          <w:right w:val="single" w:sz="8" w:space="0" w:color="281C2C" w:themeColor="accent3"/>
        </w:tcBorders>
      </w:tcPr>
    </w:tblStylePr>
    <w:tblStylePr w:type="band1Horz">
      <w:tblPr/>
      <w:tcPr>
        <w:tcBorders>
          <w:top w:val="single" w:sz="8" w:space="0" w:color="281C2C" w:themeColor="accent3"/>
          <w:left w:val="single" w:sz="8" w:space="0" w:color="281C2C" w:themeColor="accent3"/>
          <w:bottom w:val="single" w:sz="8" w:space="0" w:color="281C2C" w:themeColor="accent3"/>
          <w:right w:val="single" w:sz="8" w:space="0" w:color="281C2C" w:themeColor="accent3"/>
        </w:tcBorders>
      </w:tcPr>
    </w:tblStylePr>
  </w:style>
  <w:style w:type="table" w:styleId="Lyslisteuthevingsfarge4">
    <w:name w:val="Light List Accent 4"/>
    <w:basedOn w:val="Vanligtabell"/>
    <w:uiPriority w:val="61"/>
    <w:semiHidden/>
    <w:unhideWhenUsed/>
    <w:rsid w:val="00E3133B"/>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tblBorders>
    </w:tblPr>
    <w:tblStylePr w:type="firstRow">
      <w:pPr>
        <w:spacing w:before="0" w:after="0" w:line="240" w:lineRule="auto"/>
      </w:pPr>
      <w:rPr>
        <w:b/>
        <w:bCs/>
        <w:color w:val="F0F0F0" w:themeColor="background1"/>
      </w:rPr>
      <w:tblPr/>
      <w:tcPr>
        <w:shd w:val="clear" w:color="auto" w:fill="000000" w:themeFill="accent4"/>
      </w:tcPr>
    </w:tblStylePr>
    <w:tblStylePr w:type="lastRow">
      <w:pPr>
        <w:spacing w:before="0" w:after="0" w:line="240" w:lineRule="auto"/>
      </w:pPr>
      <w:rPr>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tcBorders>
      </w:tcPr>
    </w:tblStylePr>
    <w:tblStylePr w:type="firstCol">
      <w:rPr>
        <w:b/>
        <w:bCs/>
      </w:rPr>
    </w:tblStylePr>
    <w:tblStylePr w:type="lastCol">
      <w:rPr>
        <w:b/>
        <w:bCs/>
      </w:r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style>
  <w:style w:type="table" w:styleId="Lyslisteuthevingsfarge5">
    <w:name w:val="Light List Accent 5"/>
    <w:basedOn w:val="Vanligtabell"/>
    <w:uiPriority w:val="61"/>
    <w:semiHidden/>
    <w:unhideWhenUsed/>
    <w:rsid w:val="00E3133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0F0F0"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semiHidden/>
    <w:unhideWhenUsed/>
    <w:rsid w:val="00E3133B"/>
    <w:tblPr>
      <w:tblStyleRowBandSize w:val="1"/>
      <w:tblStyleColBandSize w:val="1"/>
      <w:tblBorders>
        <w:top w:val="single" w:sz="8" w:space="0" w:color="F783FE" w:themeColor="accent6"/>
        <w:left w:val="single" w:sz="8" w:space="0" w:color="F783FE" w:themeColor="accent6"/>
        <w:bottom w:val="single" w:sz="8" w:space="0" w:color="F783FE" w:themeColor="accent6"/>
        <w:right w:val="single" w:sz="8" w:space="0" w:color="F783FE" w:themeColor="accent6"/>
      </w:tblBorders>
    </w:tblPr>
    <w:tblStylePr w:type="firstRow">
      <w:pPr>
        <w:spacing w:before="0" w:after="0" w:line="240" w:lineRule="auto"/>
      </w:pPr>
      <w:rPr>
        <w:b/>
        <w:bCs/>
        <w:color w:val="F0F0F0" w:themeColor="background1"/>
      </w:rPr>
      <w:tblPr/>
      <w:tcPr>
        <w:shd w:val="clear" w:color="auto" w:fill="F783FE" w:themeFill="accent6"/>
      </w:tcPr>
    </w:tblStylePr>
    <w:tblStylePr w:type="lastRow">
      <w:pPr>
        <w:spacing w:before="0" w:after="0" w:line="240" w:lineRule="auto"/>
      </w:pPr>
      <w:rPr>
        <w:b/>
        <w:bCs/>
      </w:rPr>
      <w:tblPr/>
      <w:tcPr>
        <w:tcBorders>
          <w:top w:val="double" w:sz="6" w:space="0" w:color="F783FE" w:themeColor="accent6"/>
          <w:left w:val="single" w:sz="8" w:space="0" w:color="F783FE" w:themeColor="accent6"/>
          <w:bottom w:val="single" w:sz="8" w:space="0" w:color="F783FE" w:themeColor="accent6"/>
          <w:right w:val="single" w:sz="8" w:space="0" w:color="F783FE" w:themeColor="accent6"/>
        </w:tcBorders>
      </w:tcPr>
    </w:tblStylePr>
    <w:tblStylePr w:type="firstCol">
      <w:rPr>
        <w:b/>
        <w:bCs/>
      </w:rPr>
    </w:tblStylePr>
    <w:tblStylePr w:type="lastCol">
      <w:rPr>
        <w:b/>
        <w:bCs/>
      </w:rPr>
    </w:tblStylePr>
    <w:tblStylePr w:type="band1Vert">
      <w:tblPr/>
      <w:tcPr>
        <w:tcBorders>
          <w:top w:val="single" w:sz="8" w:space="0" w:color="F783FE" w:themeColor="accent6"/>
          <w:left w:val="single" w:sz="8" w:space="0" w:color="F783FE" w:themeColor="accent6"/>
          <w:bottom w:val="single" w:sz="8" w:space="0" w:color="F783FE" w:themeColor="accent6"/>
          <w:right w:val="single" w:sz="8" w:space="0" w:color="F783FE" w:themeColor="accent6"/>
        </w:tcBorders>
      </w:tcPr>
    </w:tblStylePr>
    <w:tblStylePr w:type="band1Horz">
      <w:tblPr/>
      <w:tcPr>
        <w:tcBorders>
          <w:top w:val="single" w:sz="8" w:space="0" w:color="F783FE" w:themeColor="accent6"/>
          <w:left w:val="single" w:sz="8" w:space="0" w:color="F783FE" w:themeColor="accent6"/>
          <w:bottom w:val="single" w:sz="8" w:space="0" w:color="F783FE" w:themeColor="accent6"/>
          <w:right w:val="single" w:sz="8" w:space="0" w:color="F783FE" w:themeColor="accent6"/>
        </w:tcBorders>
      </w:tcPr>
    </w:tblStylePr>
  </w:style>
  <w:style w:type="table" w:styleId="Lysskyggelegging">
    <w:name w:val="Light Shading"/>
    <w:basedOn w:val="Vanligtabell"/>
    <w:uiPriority w:val="60"/>
    <w:semiHidden/>
    <w:unhideWhenUsed/>
    <w:rsid w:val="00E3133B"/>
    <w:rPr>
      <w:color w:val="004EAD" w:themeColor="text1" w:themeShade="BF"/>
    </w:rPr>
    <w:tblPr>
      <w:tblStyleRowBandSize w:val="1"/>
      <w:tblStyleColBandSize w:val="1"/>
      <w:tblBorders>
        <w:top w:val="single" w:sz="8" w:space="0" w:color="0069E8" w:themeColor="text1"/>
        <w:bottom w:val="single" w:sz="8" w:space="0" w:color="0069E8" w:themeColor="text1"/>
      </w:tblBorders>
    </w:tblPr>
    <w:tblStylePr w:type="firstRow">
      <w:pPr>
        <w:spacing w:before="0" w:after="0" w:line="240" w:lineRule="auto"/>
      </w:pPr>
      <w:rPr>
        <w:b/>
        <w:bCs/>
      </w:rPr>
      <w:tblPr/>
      <w:tcPr>
        <w:tcBorders>
          <w:top w:val="single" w:sz="8" w:space="0" w:color="0069E8" w:themeColor="text1"/>
          <w:left w:val="nil"/>
          <w:bottom w:val="single" w:sz="8" w:space="0" w:color="0069E8" w:themeColor="text1"/>
          <w:right w:val="nil"/>
          <w:insideH w:val="nil"/>
          <w:insideV w:val="nil"/>
        </w:tcBorders>
      </w:tcPr>
    </w:tblStylePr>
    <w:tblStylePr w:type="lastRow">
      <w:pPr>
        <w:spacing w:before="0" w:after="0" w:line="240" w:lineRule="auto"/>
      </w:pPr>
      <w:rPr>
        <w:b/>
        <w:bCs/>
      </w:rPr>
      <w:tblPr/>
      <w:tcPr>
        <w:tcBorders>
          <w:top w:val="single" w:sz="8" w:space="0" w:color="0069E8" w:themeColor="text1"/>
          <w:left w:val="nil"/>
          <w:bottom w:val="single" w:sz="8" w:space="0" w:color="0069E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9FF" w:themeFill="text1" w:themeFillTint="3F"/>
      </w:tcPr>
    </w:tblStylePr>
    <w:tblStylePr w:type="band1Horz">
      <w:tblPr/>
      <w:tcPr>
        <w:tcBorders>
          <w:left w:val="nil"/>
          <w:right w:val="nil"/>
          <w:insideH w:val="nil"/>
          <w:insideV w:val="nil"/>
        </w:tcBorders>
        <w:shd w:val="clear" w:color="auto" w:fill="BAD9FF" w:themeFill="text1" w:themeFillTint="3F"/>
      </w:tcPr>
    </w:tblStylePr>
  </w:style>
  <w:style w:type="table" w:styleId="Lysskyggelegginguthevingsfarge1">
    <w:name w:val="Light Shading Accent 1"/>
    <w:basedOn w:val="Vanligtabell"/>
    <w:uiPriority w:val="60"/>
    <w:semiHidden/>
    <w:unhideWhenUsed/>
    <w:rsid w:val="00E3133B"/>
    <w:rPr>
      <w:color w:val="025B6E" w:themeColor="accent1" w:themeShade="BF"/>
    </w:rPr>
    <w:tblPr>
      <w:tblStyleRowBandSize w:val="1"/>
      <w:tblStyleColBandSize w:val="1"/>
      <w:tblBorders>
        <w:top w:val="single" w:sz="8" w:space="0" w:color="037A94" w:themeColor="accent1"/>
        <w:bottom w:val="single" w:sz="8" w:space="0" w:color="037A94" w:themeColor="accent1"/>
      </w:tblBorders>
    </w:tblPr>
    <w:tblStylePr w:type="firstRow">
      <w:pPr>
        <w:spacing w:before="0" w:after="0" w:line="240" w:lineRule="auto"/>
      </w:pPr>
      <w:rPr>
        <w:b/>
        <w:bCs/>
      </w:rPr>
      <w:tblPr/>
      <w:tcPr>
        <w:tcBorders>
          <w:top w:val="single" w:sz="8" w:space="0" w:color="037A94" w:themeColor="accent1"/>
          <w:left w:val="nil"/>
          <w:bottom w:val="single" w:sz="8" w:space="0" w:color="037A94" w:themeColor="accent1"/>
          <w:right w:val="nil"/>
          <w:insideH w:val="nil"/>
          <w:insideV w:val="nil"/>
        </w:tcBorders>
      </w:tcPr>
    </w:tblStylePr>
    <w:tblStylePr w:type="lastRow">
      <w:pPr>
        <w:spacing w:before="0" w:after="0" w:line="240" w:lineRule="auto"/>
      </w:pPr>
      <w:rPr>
        <w:b/>
        <w:bCs/>
      </w:rPr>
      <w:tblPr/>
      <w:tcPr>
        <w:tcBorders>
          <w:top w:val="single" w:sz="8" w:space="0" w:color="037A94" w:themeColor="accent1"/>
          <w:left w:val="nil"/>
          <w:bottom w:val="single" w:sz="8" w:space="0" w:color="037A9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DFD" w:themeFill="accent1" w:themeFillTint="3F"/>
      </w:tcPr>
    </w:tblStylePr>
    <w:tblStylePr w:type="band1Horz">
      <w:tblPr/>
      <w:tcPr>
        <w:tcBorders>
          <w:left w:val="nil"/>
          <w:right w:val="nil"/>
          <w:insideH w:val="nil"/>
          <w:insideV w:val="nil"/>
        </w:tcBorders>
        <w:shd w:val="clear" w:color="auto" w:fill="A7EDFD" w:themeFill="accent1" w:themeFillTint="3F"/>
      </w:tcPr>
    </w:tblStylePr>
  </w:style>
  <w:style w:type="table" w:styleId="Lysskyggelegginguthevingsfarge2">
    <w:name w:val="Light Shading Accent 2"/>
    <w:basedOn w:val="Vanligtabell"/>
    <w:uiPriority w:val="60"/>
    <w:semiHidden/>
    <w:unhideWhenUsed/>
    <w:rsid w:val="00E3133B"/>
    <w:rPr>
      <w:color w:val="004EAD" w:themeColor="accent2" w:themeShade="BF"/>
    </w:rPr>
    <w:tblPr>
      <w:tblStyleRowBandSize w:val="1"/>
      <w:tblStyleColBandSize w:val="1"/>
      <w:tblBorders>
        <w:top w:val="single" w:sz="8" w:space="0" w:color="0069E8" w:themeColor="accent2"/>
        <w:bottom w:val="single" w:sz="8" w:space="0" w:color="0069E8" w:themeColor="accent2"/>
      </w:tblBorders>
    </w:tblPr>
    <w:tblStylePr w:type="firstRow">
      <w:pPr>
        <w:spacing w:before="0" w:after="0" w:line="240" w:lineRule="auto"/>
      </w:pPr>
      <w:rPr>
        <w:b/>
        <w:bCs/>
      </w:rPr>
      <w:tblPr/>
      <w:tcPr>
        <w:tcBorders>
          <w:top w:val="single" w:sz="8" w:space="0" w:color="0069E8" w:themeColor="accent2"/>
          <w:left w:val="nil"/>
          <w:bottom w:val="single" w:sz="8" w:space="0" w:color="0069E8" w:themeColor="accent2"/>
          <w:right w:val="nil"/>
          <w:insideH w:val="nil"/>
          <w:insideV w:val="nil"/>
        </w:tcBorders>
      </w:tcPr>
    </w:tblStylePr>
    <w:tblStylePr w:type="lastRow">
      <w:pPr>
        <w:spacing w:before="0" w:after="0" w:line="240" w:lineRule="auto"/>
      </w:pPr>
      <w:rPr>
        <w:b/>
        <w:bCs/>
      </w:rPr>
      <w:tblPr/>
      <w:tcPr>
        <w:tcBorders>
          <w:top w:val="single" w:sz="8" w:space="0" w:color="0069E8" w:themeColor="accent2"/>
          <w:left w:val="nil"/>
          <w:bottom w:val="single" w:sz="8" w:space="0" w:color="0069E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9FF" w:themeFill="accent2" w:themeFillTint="3F"/>
      </w:tcPr>
    </w:tblStylePr>
    <w:tblStylePr w:type="band1Horz">
      <w:tblPr/>
      <w:tcPr>
        <w:tcBorders>
          <w:left w:val="nil"/>
          <w:right w:val="nil"/>
          <w:insideH w:val="nil"/>
          <w:insideV w:val="nil"/>
        </w:tcBorders>
        <w:shd w:val="clear" w:color="auto" w:fill="BAD9FF" w:themeFill="accent2" w:themeFillTint="3F"/>
      </w:tcPr>
    </w:tblStylePr>
  </w:style>
  <w:style w:type="table" w:styleId="Lysskyggelegginguthevingsfarge3">
    <w:name w:val="Light Shading Accent 3"/>
    <w:basedOn w:val="Vanligtabell"/>
    <w:uiPriority w:val="60"/>
    <w:semiHidden/>
    <w:unhideWhenUsed/>
    <w:rsid w:val="00E3133B"/>
    <w:rPr>
      <w:color w:val="1D1520" w:themeColor="accent3" w:themeShade="BF"/>
    </w:rPr>
    <w:tblPr>
      <w:tblStyleRowBandSize w:val="1"/>
      <w:tblStyleColBandSize w:val="1"/>
      <w:tblBorders>
        <w:top w:val="single" w:sz="8" w:space="0" w:color="281C2C" w:themeColor="accent3"/>
        <w:bottom w:val="single" w:sz="8" w:space="0" w:color="281C2C" w:themeColor="accent3"/>
      </w:tblBorders>
    </w:tblPr>
    <w:tblStylePr w:type="firstRow">
      <w:pPr>
        <w:spacing w:before="0" w:after="0" w:line="240" w:lineRule="auto"/>
      </w:pPr>
      <w:rPr>
        <w:b/>
        <w:bCs/>
      </w:rPr>
      <w:tblPr/>
      <w:tcPr>
        <w:tcBorders>
          <w:top w:val="single" w:sz="8" w:space="0" w:color="281C2C" w:themeColor="accent3"/>
          <w:left w:val="nil"/>
          <w:bottom w:val="single" w:sz="8" w:space="0" w:color="281C2C" w:themeColor="accent3"/>
          <w:right w:val="nil"/>
          <w:insideH w:val="nil"/>
          <w:insideV w:val="nil"/>
        </w:tcBorders>
      </w:tcPr>
    </w:tblStylePr>
    <w:tblStylePr w:type="lastRow">
      <w:pPr>
        <w:spacing w:before="0" w:after="0" w:line="240" w:lineRule="auto"/>
      </w:pPr>
      <w:rPr>
        <w:b/>
        <w:bCs/>
      </w:rPr>
      <w:tblPr/>
      <w:tcPr>
        <w:tcBorders>
          <w:top w:val="single" w:sz="8" w:space="0" w:color="281C2C" w:themeColor="accent3"/>
          <w:left w:val="nil"/>
          <w:bottom w:val="single" w:sz="8" w:space="0" w:color="281C2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BCD5" w:themeFill="accent3" w:themeFillTint="3F"/>
      </w:tcPr>
    </w:tblStylePr>
    <w:tblStylePr w:type="band1Horz">
      <w:tblPr/>
      <w:tcPr>
        <w:tcBorders>
          <w:left w:val="nil"/>
          <w:right w:val="nil"/>
          <w:insideH w:val="nil"/>
          <w:insideV w:val="nil"/>
        </w:tcBorders>
        <w:shd w:val="clear" w:color="auto" w:fill="CEBCD5" w:themeFill="accent3" w:themeFillTint="3F"/>
      </w:tcPr>
    </w:tblStylePr>
  </w:style>
  <w:style w:type="table" w:styleId="Lysskyggelegginguthevingsfarge4">
    <w:name w:val="Light Shading Accent 4"/>
    <w:basedOn w:val="Vanligtabell"/>
    <w:uiPriority w:val="60"/>
    <w:semiHidden/>
    <w:unhideWhenUsed/>
    <w:rsid w:val="00E3133B"/>
    <w:rPr>
      <w:color w:val="000000" w:themeColor="accent4" w:themeShade="BF"/>
    </w:rPr>
    <w:tblPr>
      <w:tblStyleRowBandSize w:val="1"/>
      <w:tblStyleColBandSize w:val="1"/>
      <w:tblBorders>
        <w:top w:val="single" w:sz="8" w:space="0" w:color="000000" w:themeColor="accent4"/>
        <w:bottom w:val="single" w:sz="8" w:space="0" w:color="000000" w:themeColor="accent4"/>
      </w:tblBorders>
    </w:tblPr>
    <w:tblStylePr w:type="fir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la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left w:val="nil"/>
          <w:right w:val="nil"/>
          <w:insideH w:val="nil"/>
          <w:insideV w:val="nil"/>
        </w:tcBorders>
        <w:shd w:val="clear" w:color="auto" w:fill="C0C0C0" w:themeFill="accent4" w:themeFillTint="3F"/>
      </w:tcPr>
    </w:tblStylePr>
  </w:style>
  <w:style w:type="table" w:styleId="Lysskyggelegginguthevingsfarge5">
    <w:name w:val="Light Shading Accent 5"/>
    <w:basedOn w:val="Vanligtabell"/>
    <w:uiPriority w:val="60"/>
    <w:semiHidden/>
    <w:unhideWhenUsed/>
    <w:rsid w:val="00E3133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semiHidden/>
    <w:unhideWhenUsed/>
    <w:rsid w:val="00E3133B"/>
    <w:rPr>
      <w:color w:val="F023FD" w:themeColor="accent6" w:themeShade="BF"/>
    </w:rPr>
    <w:tblPr>
      <w:tblStyleRowBandSize w:val="1"/>
      <w:tblStyleColBandSize w:val="1"/>
      <w:tblBorders>
        <w:top w:val="single" w:sz="8" w:space="0" w:color="F783FE" w:themeColor="accent6"/>
        <w:bottom w:val="single" w:sz="8" w:space="0" w:color="F783FE" w:themeColor="accent6"/>
      </w:tblBorders>
    </w:tblPr>
    <w:tblStylePr w:type="firstRow">
      <w:pPr>
        <w:spacing w:before="0" w:after="0" w:line="240" w:lineRule="auto"/>
      </w:pPr>
      <w:rPr>
        <w:b/>
        <w:bCs/>
      </w:rPr>
      <w:tblPr/>
      <w:tcPr>
        <w:tcBorders>
          <w:top w:val="single" w:sz="8" w:space="0" w:color="F783FE" w:themeColor="accent6"/>
          <w:left w:val="nil"/>
          <w:bottom w:val="single" w:sz="8" w:space="0" w:color="F783FE" w:themeColor="accent6"/>
          <w:right w:val="nil"/>
          <w:insideH w:val="nil"/>
          <w:insideV w:val="nil"/>
        </w:tcBorders>
      </w:tcPr>
    </w:tblStylePr>
    <w:tblStylePr w:type="lastRow">
      <w:pPr>
        <w:spacing w:before="0" w:after="0" w:line="240" w:lineRule="auto"/>
      </w:pPr>
      <w:rPr>
        <w:b/>
        <w:bCs/>
      </w:rPr>
      <w:tblPr/>
      <w:tcPr>
        <w:tcBorders>
          <w:top w:val="single" w:sz="8" w:space="0" w:color="F783FE" w:themeColor="accent6"/>
          <w:left w:val="nil"/>
          <w:bottom w:val="single" w:sz="8" w:space="0" w:color="F783F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0FE" w:themeFill="accent6" w:themeFillTint="3F"/>
      </w:tcPr>
    </w:tblStylePr>
    <w:tblStylePr w:type="band1Horz">
      <w:tblPr/>
      <w:tcPr>
        <w:tcBorders>
          <w:left w:val="nil"/>
          <w:right w:val="nil"/>
          <w:insideH w:val="nil"/>
          <w:insideV w:val="nil"/>
        </w:tcBorders>
        <w:shd w:val="clear" w:color="auto" w:fill="FDE0FE" w:themeFill="accent6" w:themeFillTint="3F"/>
      </w:tcPr>
    </w:tblStylePr>
  </w:style>
  <w:style w:type="table" w:styleId="Lystrutenett">
    <w:name w:val="Light Grid"/>
    <w:basedOn w:val="Vanligtabell"/>
    <w:uiPriority w:val="62"/>
    <w:semiHidden/>
    <w:unhideWhenUsed/>
    <w:rsid w:val="00E3133B"/>
    <w:tblPr>
      <w:tblStyleRowBandSize w:val="1"/>
      <w:tblStyleColBandSize w:val="1"/>
      <w:tblBorders>
        <w:top w:val="single" w:sz="8" w:space="0" w:color="0069E8" w:themeColor="text1"/>
        <w:left w:val="single" w:sz="8" w:space="0" w:color="0069E8" w:themeColor="text1"/>
        <w:bottom w:val="single" w:sz="8" w:space="0" w:color="0069E8" w:themeColor="text1"/>
        <w:right w:val="single" w:sz="8" w:space="0" w:color="0069E8" w:themeColor="text1"/>
        <w:insideH w:val="single" w:sz="8" w:space="0" w:color="0069E8" w:themeColor="text1"/>
        <w:insideV w:val="single" w:sz="8" w:space="0" w:color="0069E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9E8" w:themeColor="text1"/>
          <w:left w:val="single" w:sz="8" w:space="0" w:color="0069E8" w:themeColor="text1"/>
          <w:bottom w:val="single" w:sz="18" w:space="0" w:color="0069E8" w:themeColor="text1"/>
          <w:right w:val="single" w:sz="8" w:space="0" w:color="0069E8" w:themeColor="text1"/>
          <w:insideH w:val="nil"/>
          <w:insideV w:val="single" w:sz="8" w:space="0" w:color="0069E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9E8" w:themeColor="text1"/>
          <w:left w:val="single" w:sz="8" w:space="0" w:color="0069E8" w:themeColor="text1"/>
          <w:bottom w:val="single" w:sz="8" w:space="0" w:color="0069E8" w:themeColor="text1"/>
          <w:right w:val="single" w:sz="8" w:space="0" w:color="0069E8" w:themeColor="text1"/>
          <w:insideH w:val="nil"/>
          <w:insideV w:val="single" w:sz="8" w:space="0" w:color="0069E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9E8" w:themeColor="text1"/>
          <w:left w:val="single" w:sz="8" w:space="0" w:color="0069E8" w:themeColor="text1"/>
          <w:bottom w:val="single" w:sz="8" w:space="0" w:color="0069E8" w:themeColor="text1"/>
          <w:right w:val="single" w:sz="8" w:space="0" w:color="0069E8" w:themeColor="text1"/>
        </w:tcBorders>
      </w:tcPr>
    </w:tblStylePr>
    <w:tblStylePr w:type="band1Vert">
      <w:tblPr/>
      <w:tcPr>
        <w:tcBorders>
          <w:top w:val="single" w:sz="8" w:space="0" w:color="0069E8" w:themeColor="text1"/>
          <w:left w:val="single" w:sz="8" w:space="0" w:color="0069E8" w:themeColor="text1"/>
          <w:bottom w:val="single" w:sz="8" w:space="0" w:color="0069E8" w:themeColor="text1"/>
          <w:right w:val="single" w:sz="8" w:space="0" w:color="0069E8" w:themeColor="text1"/>
        </w:tcBorders>
        <w:shd w:val="clear" w:color="auto" w:fill="BAD9FF" w:themeFill="text1" w:themeFillTint="3F"/>
      </w:tcPr>
    </w:tblStylePr>
    <w:tblStylePr w:type="band1Horz">
      <w:tblPr/>
      <w:tcPr>
        <w:tcBorders>
          <w:top w:val="single" w:sz="8" w:space="0" w:color="0069E8" w:themeColor="text1"/>
          <w:left w:val="single" w:sz="8" w:space="0" w:color="0069E8" w:themeColor="text1"/>
          <w:bottom w:val="single" w:sz="8" w:space="0" w:color="0069E8" w:themeColor="text1"/>
          <w:right w:val="single" w:sz="8" w:space="0" w:color="0069E8" w:themeColor="text1"/>
          <w:insideV w:val="single" w:sz="8" w:space="0" w:color="0069E8" w:themeColor="text1"/>
        </w:tcBorders>
        <w:shd w:val="clear" w:color="auto" w:fill="BAD9FF" w:themeFill="text1" w:themeFillTint="3F"/>
      </w:tcPr>
    </w:tblStylePr>
    <w:tblStylePr w:type="band2Horz">
      <w:tblPr/>
      <w:tcPr>
        <w:tcBorders>
          <w:top w:val="single" w:sz="8" w:space="0" w:color="0069E8" w:themeColor="text1"/>
          <w:left w:val="single" w:sz="8" w:space="0" w:color="0069E8" w:themeColor="text1"/>
          <w:bottom w:val="single" w:sz="8" w:space="0" w:color="0069E8" w:themeColor="text1"/>
          <w:right w:val="single" w:sz="8" w:space="0" w:color="0069E8" w:themeColor="text1"/>
          <w:insideV w:val="single" w:sz="8" w:space="0" w:color="0069E8" w:themeColor="text1"/>
        </w:tcBorders>
      </w:tcPr>
    </w:tblStylePr>
  </w:style>
  <w:style w:type="table" w:styleId="Lystrutenettuthevingsfarge1">
    <w:name w:val="Light Grid Accent 1"/>
    <w:basedOn w:val="Vanligtabell"/>
    <w:uiPriority w:val="62"/>
    <w:semiHidden/>
    <w:unhideWhenUsed/>
    <w:rsid w:val="00E3133B"/>
    <w:tblPr>
      <w:tblStyleRowBandSize w:val="1"/>
      <w:tblStyleColBandSize w:val="1"/>
      <w:tblBorders>
        <w:top w:val="single" w:sz="8" w:space="0" w:color="037A94" w:themeColor="accent1"/>
        <w:left w:val="single" w:sz="8" w:space="0" w:color="037A94" w:themeColor="accent1"/>
        <w:bottom w:val="single" w:sz="8" w:space="0" w:color="037A94" w:themeColor="accent1"/>
        <w:right w:val="single" w:sz="8" w:space="0" w:color="037A94" w:themeColor="accent1"/>
        <w:insideH w:val="single" w:sz="8" w:space="0" w:color="037A94" w:themeColor="accent1"/>
        <w:insideV w:val="single" w:sz="8" w:space="0" w:color="037A9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37A94" w:themeColor="accent1"/>
          <w:left w:val="single" w:sz="8" w:space="0" w:color="037A94" w:themeColor="accent1"/>
          <w:bottom w:val="single" w:sz="18" w:space="0" w:color="037A94" w:themeColor="accent1"/>
          <w:right w:val="single" w:sz="8" w:space="0" w:color="037A94" w:themeColor="accent1"/>
          <w:insideH w:val="nil"/>
          <w:insideV w:val="single" w:sz="8" w:space="0" w:color="037A9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37A94" w:themeColor="accent1"/>
          <w:left w:val="single" w:sz="8" w:space="0" w:color="037A94" w:themeColor="accent1"/>
          <w:bottom w:val="single" w:sz="8" w:space="0" w:color="037A94" w:themeColor="accent1"/>
          <w:right w:val="single" w:sz="8" w:space="0" w:color="037A94" w:themeColor="accent1"/>
          <w:insideH w:val="nil"/>
          <w:insideV w:val="single" w:sz="8" w:space="0" w:color="037A9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37A94" w:themeColor="accent1"/>
          <w:left w:val="single" w:sz="8" w:space="0" w:color="037A94" w:themeColor="accent1"/>
          <w:bottom w:val="single" w:sz="8" w:space="0" w:color="037A94" w:themeColor="accent1"/>
          <w:right w:val="single" w:sz="8" w:space="0" w:color="037A94" w:themeColor="accent1"/>
        </w:tcBorders>
      </w:tcPr>
    </w:tblStylePr>
    <w:tblStylePr w:type="band1Vert">
      <w:tblPr/>
      <w:tcPr>
        <w:tcBorders>
          <w:top w:val="single" w:sz="8" w:space="0" w:color="037A94" w:themeColor="accent1"/>
          <w:left w:val="single" w:sz="8" w:space="0" w:color="037A94" w:themeColor="accent1"/>
          <w:bottom w:val="single" w:sz="8" w:space="0" w:color="037A94" w:themeColor="accent1"/>
          <w:right w:val="single" w:sz="8" w:space="0" w:color="037A94" w:themeColor="accent1"/>
        </w:tcBorders>
        <w:shd w:val="clear" w:color="auto" w:fill="A7EDFD" w:themeFill="accent1" w:themeFillTint="3F"/>
      </w:tcPr>
    </w:tblStylePr>
    <w:tblStylePr w:type="band1Horz">
      <w:tblPr/>
      <w:tcPr>
        <w:tcBorders>
          <w:top w:val="single" w:sz="8" w:space="0" w:color="037A94" w:themeColor="accent1"/>
          <w:left w:val="single" w:sz="8" w:space="0" w:color="037A94" w:themeColor="accent1"/>
          <w:bottom w:val="single" w:sz="8" w:space="0" w:color="037A94" w:themeColor="accent1"/>
          <w:right w:val="single" w:sz="8" w:space="0" w:color="037A94" w:themeColor="accent1"/>
          <w:insideV w:val="single" w:sz="8" w:space="0" w:color="037A94" w:themeColor="accent1"/>
        </w:tcBorders>
        <w:shd w:val="clear" w:color="auto" w:fill="A7EDFD" w:themeFill="accent1" w:themeFillTint="3F"/>
      </w:tcPr>
    </w:tblStylePr>
    <w:tblStylePr w:type="band2Horz">
      <w:tblPr/>
      <w:tcPr>
        <w:tcBorders>
          <w:top w:val="single" w:sz="8" w:space="0" w:color="037A94" w:themeColor="accent1"/>
          <w:left w:val="single" w:sz="8" w:space="0" w:color="037A94" w:themeColor="accent1"/>
          <w:bottom w:val="single" w:sz="8" w:space="0" w:color="037A94" w:themeColor="accent1"/>
          <w:right w:val="single" w:sz="8" w:space="0" w:color="037A94" w:themeColor="accent1"/>
          <w:insideV w:val="single" w:sz="8" w:space="0" w:color="037A94" w:themeColor="accent1"/>
        </w:tcBorders>
      </w:tcPr>
    </w:tblStylePr>
  </w:style>
  <w:style w:type="table" w:styleId="Lystrutenettuthevingsfarge2">
    <w:name w:val="Light Grid Accent 2"/>
    <w:basedOn w:val="Vanligtabell"/>
    <w:uiPriority w:val="62"/>
    <w:semiHidden/>
    <w:unhideWhenUsed/>
    <w:rsid w:val="00E3133B"/>
    <w:tblPr>
      <w:tblStyleRowBandSize w:val="1"/>
      <w:tblStyleColBandSize w:val="1"/>
      <w:tblBorders>
        <w:top w:val="single" w:sz="8" w:space="0" w:color="0069E8" w:themeColor="accent2"/>
        <w:left w:val="single" w:sz="8" w:space="0" w:color="0069E8" w:themeColor="accent2"/>
        <w:bottom w:val="single" w:sz="8" w:space="0" w:color="0069E8" w:themeColor="accent2"/>
        <w:right w:val="single" w:sz="8" w:space="0" w:color="0069E8" w:themeColor="accent2"/>
        <w:insideH w:val="single" w:sz="8" w:space="0" w:color="0069E8" w:themeColor="accent2"/>
        <w:insideV w:val="single" w:sz="8" w:space="0" w:color="0069E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9E8" w:themeColor="accent2"/>
          <w:left w:val="single" w:sz="8" w:space="0" w:color="0069E8" w:themeColor="accent2"/>
          <w:bottom w:val="single" w:sz="18" w:space="0" w:color="0069E8" w:themeColor="accent2"/>
          <w:right w:val="single" w:sz="8" w:space="0" w:color="0069E8" w:themeColor="accent2"/>
          <w:insideH w:val="nil"/>
          <w:insideV w:val="single" w:sz="8" w:space="0" w:color="0069E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9E8" w:themeColor="accent2"/>
          <w:left w:val="single" w:sz="8" w:space="0" w:color="0069E8" w:themeColor="accent2"/>
          <w:bottom w:val="single" w:sz="8" w:space="0" w:color="0069E8" w:themeColor="accent2"/>
          <w:right w:val="single" w:sz="8" w:space="0" w:color="0069E8" w:themeColor="accent2"/>
          <w:insideH w:val="nil"/>
          <w:insideV w:val="single" w:sz="8" w:space="0" w:color="0069E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9E8" w:themeColor="accent2"/>
          <w:left w:val="single" w:sz="8" w:space="0" w:color="0069E8" w:themeColor="accent2"/>
          <w:bottom w:val="single" w:sz="8" w:space="0" w:color="0069E8" w:themeColor="accent2"/>
          <w:right w:val="single" w:sz="8" w:space="0" w:color="0069E8" w:themeColor="accent2"/>
        </w:tcBorders>
      </w:tcPr>
    </w:tblStylePr>
    <w:tblStylePr w:type="band1Vert">
      <w:tblPr/>
      <w:tcPr>
        <w:tcBorders>
          <w:top w:val="single" w:sz="8" w:space="0" w:color="0069E8" w:themeColor="accent2"/>
          <w:left w:val="single" w:sz="8" w:space="0" w:color="0069E8" w:themeColor="accent2"/>
          <w:bottom w:val="single" w:sz="8" w:space="0" w:color="0069E8" w:themeColor="accent2"/>
          <w:right w:val="single" w:sz="8" w:space="0" w:color="0069E8" w:themeColor="accent2"/>
        </w:tcBorders>
        <w:shd w:val="clear" w:color="auto" w:fill="BAD9FF" w:themeFill="accent2" w:themeFillTint="3F"/>
      </w:tcPr>
    </w:tblStylePr>
    <w:tblStylePr w:type="band1Horz">
      <w:tblPr/>
      <w:tcPr>
        <w:tcBorders>
          <w:top w:val="single" w:sz="8" w:space="0" w:color="0069E8" w:themeColor="accent2"/>
          <w:left w:val="single" w:sz="8" w:space="0" w:color="0069E8" w:themeColor="accent2"/>
          <w:bottom w:val="single" w:sz="8" w:space="0" w:color="0069E8" w:themeColor="accent2"/>
          <w:right w:val="single" w:sz="8" w:space="0" w:color="0069E8" w:themeColor="accent2"/>
          <w:insideV w:val="single" w:sz="8" w:space="0" w:color="0069E8" w:themeColor="accent2"/>
        </w:tcBorders>
        <w:shd w:val="clear" w:color="auto" w:fill="BAD9FF" w:themeFill="accent2" w:themeFillTint="3F"/>
      </w:tcPr>
    </w:tblStylePr>
    <w:tblStylePr w:type="band2Horz">
      <w:tblPr/>
      <w:tcPr>
        <w:tcBorders>
          <w:top w:val="single" w:sz="8" w:space="0" w:color="0069E8" w:themeColor="accent2"/>
          <w:left w:val="single" w:sz="8" w:space="0" w:color="0069E8" w:themeColor="accent2"/>
          <w:bottom w:val="single" w:sz="8" w:space="0" w:color="0069E8" w:themeColor="accent2"/>
          <w:right w:val="single" w:sz="8" w:space="0" w:color="0069E8" w:themeColor="accent2"/>
          <w:insideV w:val="single" w:sz="8" w:space="0" w:color="0069E8" w:themeColor="accent2"/>
        </w:tcBorders>
      </w:tcPr>
    </w:tblStylePr>
  </w:style>
  <w:style w:type="table" w:styleId="Lystrutenettuthevingsfarge3">
    <w:name w:val="Light Grid Accent 3"/>
    <w:basedOn w:val="Vanligtabell"/>
    <w:uiPriority w:val="62"/>
    <w:semiHidden/>
    <w:unhideWhenUsed/>
    <w:rsid w:val="00E3133B"/>
    <w:tblPr>
      <w:tblStyleRowBandSize w:val="1"/>
      <w:tblStyleColBandSize w:val="1"/>
      <w:tblBorders>
        <w:top w:val="single" w:sz="8" w:space="0" w:color="281C2C" w:themeColor="accent3"/>
        <w:left w:val="single" w:sz="8" w:space="0" w:color="281C2C" w:themeColor="accent3"/>
        <w:bottom w:val="single" w:sz="8" w:space="0" w:color="281C2C" w:themeColor="accent3"/>
        <w:right w:val="single" w:sz="8" w:space="0" w:color="281C2C" w:themeColor="accent3"/>
        <w:insideH w:val="single" w:sz="8" w:space="0" w:color="281C2C" w:themeColor="accent3"/>
        <w:insideV w:val="single" w:sz="8" w:space="0" w:color="281C2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1C2C" w:themeColor="accent3"/>
          <w:left w:val="single" w:sz="8" w:space="0" w:color="281C2C" w:themeColor="accent3"/>
          <w:bottom w:val="single" w:sz="18" w:space="0" w:color="281C2C" w:themeColor="accent3"/>
          <w:right w:val="single" w:sz="8" w:space="0" w:color="281C2C" w:themeColor="accent3"/>
          <w:insideH w:val="nil"/>
          <w:insideV w:val="single" w:sz="8" w:space="0" w:color="281C2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1C2C" w:themeColor="accent3"/>
          <w:left w:val="single" w:sz="8" w:space="0" w:color="281C2C" w:themeColor="accent3"/>
          <w:bottom w:val="single" w:sz="8" w:space="0" w:color="281C2C" w:themeColor="accent3"/>
          <w:right w:val="single" w:sz="8" w:space="0" w:color="281C2C" w:themeColor="accent3"/>
          <w:insideH w:val="nil"/>
          <w:insideV w:val="single" w:sz="8" w:space="0" w:color="281C2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1C2C" w:themeColor="accent3"/>
          <w:left w:val="single" w:sz="8" w:space="0" w:color="281C2C" w:themeColor="accent3"/>
          <w:bottom w:val="single" w:sz="8" w:space="0" w:color="281C2C" w:themeColor="accent3"/>
          <w:right w:val="single" w:sz="8" w:space="0" w:color="281C2C" w:themeColor="accent3"/>
        </w:tcBorders>
      </w:tcPr>
    </w:tblStylePr>
    <w:tblStylePr w:type="band1Vert">
      <w:tblPr/>
      <w:tcPr>
        <w:tcBorders>
          <w:top w:val="single" w:sz="8" w:space="0" w:color="281C2C" w:themeColor="accent3"/>
          <w:left w:val="single" w:sz="8" w:space="0" w:color="281C2C" w:themeColor="accent3"/>
          <w:bottom w:val="single" w:sz="8" w:space="0" w:color="281C2C" w:themeColor="accent3"/>
          <w:right w:val="single" w:sz="8" w:space="0" w:color="281C2C" w:themeColor="accent3"/>
        </w:tcBorders>
        <w:shd w:val="clear" w:color="auto" w:fill="CEBCD5" w:themeFill="accent3" w:themeFillTint="3F"/>
      </w:tcPr>
    </w:tblStylePr>
    <w:tblStylePr w:type="band1Horz">
      <w:tblPr/>
      <w:tcPr>
        <w:tcBorders>
          <w:top w:val="single" w:sz="8" w:space="0" w:color="281C2C" w:themeColor="accent3"/>
          <w:left w:val="single" w:sz="8" w:space="0" w:color="281C2C" w:themeColor="accent3"/>
          <w:bottom w:val="single" w:sz="8" w:space="0" w:color="281C2C" w:themeColor="accent3"/>
          <w:right w:val="single" w:sz="8" w:space="0" w:color="281C2C" w:themeColor="accent3"/>
          <w:insideV w:val="single" w:sz="8" w:space="0" w:color="281C2C" w:themeColor="accent3"/>
        </w:tcBorders>
        <w:shd w:val="clear" w:color="auto" w:fill="CEBCD5" w:themeFill="accent3" w:themeFillTint="3F"/>
      </w:tcPr>
    </w:tblStylePr>
    <w:tblStylePr w:type="band2Horz">
      <w:tblPr/>
      <w:tcPr>
        <w:tcBorders>
          <w:top w:val="single" w:sz="8" w:space="0" w:color="281C2C" w:themeColor="accent3"/>
          <w:left w:val="single" w:sz="8" w:space="0" w:color="281C2C" w:themeColor="accent3"/>
          <w:bottom w:val="single" w:sz="8" w:space="0" w:color="281C2C" w:themeColor="accent3"/>
          <w:right w:val="single" w:sz="8" w:space="0" w:color="281C2C" w:themeColor="accent3"/>
          <w:insideV w:val="single" w:sz="8" w:space="0" w:color="281C2C" w:themeColor="accent3"/>
        </w:tcBorders>
      </w:tcPr>
    </w:tblStylePr>
  </w:style>
  <w:style w:type="table" w:styleId="Lystrutenettuthevingsfarge4">
    <w:name w:val="Light Grid Accent 4"/>
    <w:basedOn w:val="Vanligtabell"/>
    <w:uiPriority w:val="62"/>
    <w:semiHidden/>
    <w:unhideWhenUsed/>
    <w:rsid w:val="00E3133B"/>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insideH w:val="single" w:sz="8" w:space="0" w:color="000000" w:themeColor="accent4"/>
        <w:insideV w:val="single" w:sz="8" w:space="0" w:color="000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4"/>
          <w:left w:val="single" w:sz="8" w:space="0" w:color="000000" w:themeColor="accent4"/>
          <w:bottom w:val="single" w:sz="18" w:space="0" w:color="000000" w:themeColor="accent4"/>
          <w:right w:val="single" w:sz="8" w:space="0" w:color="000000" w:themeColor="accent4"/>
          <w:insideH w:val="nil"/>
          <w:insideV w:val="single" w:sz="8" w:space="0" w:color="000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4"/>
          <w:left w:val="single" w:sz="8" w:space="0" w:color="000000" w:themeColor="accent4"/>
          <w:bottom w:val="single" w:sz="8" w:space="0" w:color="000000" w:themeColor="accent4"/>
          <w:right w:val="single" w:sz="8" w:space="0" w:color="000000" w:themeColor="accent4"/>
          <w:insideH w:val="nil"/>
          <w:insideV w:val="single" w:sz="8" w:space="0" w:color="000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tcPr>
    </w:tblStylePr>
    <w:tblStylePr w:type="band1Vert">
      <w:tblPr/>
      <w:tcPr>
        <w:tcBorders>
          <w:top w:val="single" w:sz="8" w:space="0" w:color="000000" w:themeColor="accent4"/>
          <w:left w:val="single" w:sz="8" w:space="0" w:color="000000" w:themeColor="accent4"/>
          <w:bottom w:val="single" w:sz="8" w:space="0" w:color="000000" w:themeColor="accent4"/>
          <w:right w:val="single" w:sz="8" w:space="0" w:color="000000" w:themeColor="accent4"/>
        </w:tcBorders>
        <w:shd w:val="clear" w:color="auto" w:fill="C0C0C0" w:themeFill="accent4" w:themeFillTint="3F"/>
      </w:tcPr>
    </w:tblStylePr>
    <w:tblStylePr w:type="band1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insideV w:val="single" w:sz="8" w:space="0" w:color="000000" w:themeColor="accent4"/>
        </w:tcBorders>
        <w:shd w:val="clear" w:color="auto" w:fill="C0C0C0" w:themeFill="accent4" w:themeFillTint="3F"/>
      </w:tcPr>
    </w:tblStylePr>
    <w:tblStylePr w:type="band2Horz">
      <w:tblPr/>
      <w:tcPr>
        <w:tcBorders>
          <w:top w:val="single" w:sz="8" w:space="0" w:color="000000" w:themeColor="accent4"/>
          <w:left w:val="single" w:sz="8" w:space="0" w:color="000000" w:themeColor="accent4"/>
          <w:bottom w:val="single" w:sz="8" w:space="0" w:color="000000" w:themeColor="accent4"/>
          <w:right w:val="single" w:sz="8" w:space="0" w:color="000000" w:themeColor="accent4"/>
          <w:insideV w:val="single" w:sz="8" w:space="0" w:color="000000" w:themeColor="accent4"/>
        </w:tcBorders>
      </w:tcPr>
    </w:tblStylePr>
  </w:style>
  <w:style w:type="table" w:styleId="Lystrutenettuthevingsfarge5">
    <w:name w:val="Light Grid Accent 5"/>
    <w:basedOn w:val="Vanligtabell"/>
    <w:uiPriority w:val="62"/>
    <w:semiHidden/>
    <w:unhideWhenUsed/>
    <w:rsid w:val="00E3133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semiHidden/>
    <w:unhideWhenUsed/>
    <w:rsid w:val="00E3133B"/>
    <w:tblPr>
      <w:tblStyleRowBandSize w:val="1"/>
      <w:tblStyleColBandSize w:val="1"/>
      <w:tblBorders>
        <w:top w:val="single" w:sz="8" w:space="0" w:color="F783FE" w:themeColor="accent6"/>
        <w:left w:val="single" w:sz="8" w:space="0" w:color="F783FE" w:themeColor="accent6"/>
        <w:bottom w:val="single" w:sz="8" w:space="0" w:color="F783FE" w:themeColor="accent6"/>
        <w:right w:val="single" w:sz="8" w:space="0" w:color="F783FE" w:themeColor="accent6"/>
        <w:insideH w:val="single" w:sz="8" w:space="0" w:color="F783FE" w:themeColor="accent6"/>
        <w:insideV w:val="single" w:sz="8" w:space="0" w:color="F783F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83FE" w:themeColor="accent6"/>
          <w:left w:val="single" w:sz="8" w:space="0" w:color="F783FE" w:themeColor="accent6"/>
          <w:bottom w:val="single" w:sz="18" w:space="0" w:color="F783FE" w:themeColor="accent6"/>
          <w:right w:val="single" w:sz="8" w:space="0" w:color="F783FE" w:themeColor="accent6"/>
          <w:insideH w:val="nil"/>
          <w:insideV w:val="single" w:sz="8" w:space="0" w:color="F783F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83FE" w:themeColor="accent6"/>
          <w:left w:val="single" w:sz="8" w:space="0" w:color="F783FE" w:themeColor="accent6"/>
          <w:bottom w:val="single" w:sz="8" w:space="0" w:color="F783FE" w:themeColor="accent6"/>
          <w:right w:val="single" w:sz="8" w:space="0" w:color="F783FE" w:themeColor="accent6"/>
          <w:insideH w:val="nil"/>
          <w:insideV w:val="single" w:sz="8" w:space="0" w:color="F783F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83FE" w:themeColor="accent6"/>
          <w:left w:val="single" w:sz="8" w:space="0" w:color="F783FE" w:themeColor="accent6"/>
          <w:bottom w:val="single" w:sz="8" w:space="0" w:color="F783FE" w:themeColor="accent6"/>
          <w:right w:val="single" w:sz="8" w:space="0" w:color="F783FE" w:themeColor="accent6"/>
        </w:tcBorders>
      </w:tcPr>
    </w:tblStylePr>
    <w:tblStylePr w:type="band1Vert">
      <w:tblPr/>
      <w:tcPr>
        <w:tcBorders>
          <w:top w:val="single" w:sz="8" w:space="0" w:color="F783FE" w:themeColor="accent6"/>
          <w:left w:val="single" w:sz="8" w:space="0" w:color="F783FE" w:themeColor="accent6"/>
          <w:bottom w:val="single" w:sz="8" w:space="0" w:color="F783FE" w:themeColor="accent6"/>
          <w:right w:val="single" w:sz="8" w:space="0" w:color="F783FE" w:themeColor="accent6"/>
        </w:tcBorders>
        <w:shd w:val="clear" w:color="auto" w:fill="FDE0FE" w:themeFill="accent6" w:themeFillTint="3F"/>
      </w:tcPr>
    </w:tblStylePr>
    <w:tblStylePr w:type="band1Horz">
      <w:tblPr/>
      <w:tcPr>
        <w:tcBorders>
          <w:top w:val="single" w:sz="8" w:space="0" w:color="F783FE" w:themeColor="accent6"/>
          <w:left w:val="single" w:sz="8" w:space="0" w:color="F783FE" w:themeColor="accent6"/>
          <w:bottom w:val="single" w:sz="8" w:space="0" w:color="F783FE" w:themeColor="accent6"/>
          <w:right w:val="single" w:sz="8" w:space="0" w:color="F783FE" w:themeColor="accent6"/>
          <w:insideV w:val="single" w:sz="8" w:space="0" w:color="F783FE" w:themeColor="accent6"/>
        </w:tcBorders>
        <w:shd w:val="clear" w:color="auto" w:fill="FDE0FE" w:themeFill="accent6" w:themeFillTint="3F"/>
      </w:tcPr>
    </w:tblStylePr>
    <w:tblStylePr w:type="band2Horz">
      <w:tblPr/>
      <w:tcPr>
        <w:tcBorders>
          <w:top w:val="single" w:sz="8" w:space="0" w:color="F783FE" w:themeColor="accent6"/>
          <w:left w:val="single" w:sz="8" w:space="0" w:color="F783FE" w:themeColor="accent6"/>
          <w:bottom w:val="single" w:sz="8" w:space="0" w:color="F783FE" w:themeColor="accent6"/>
          <w:right w:val="single" w:sz="8" w:space="0" w:color="F783FE" w:themeColor="accent6"/>
          <w:insideV w:val="single" w:sz="8" w:space="0" w:color="F783FE" w:themeColor="accent6"/>
        </w:tcBorders>
      </w:tcPr>
    </w:tblStylePr>
  </w:style>
  <w:style w:type="paragraph" w:styleId="Makrotekst">
    <w:name w:val="macro"/>
    <w:link w:val="MakrotekstTegn"/>
    <w:uiPriority w:val="99"/>
    <w:semiHidden/>
    <w:unhideWhenUsed/>
    <w:rsid w:val="00E3133B"/>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krotekstTegn">
    <w:name w:val="Makrotekst Tegn"/>
    <w:basedOn w:val="Standardskriftforavsnitt"/>
    <w:link w:val="Makrotekst"/>
    <w:uiPriority w:val="99"/>
    <w:semiHidden/>
    <w:rsid w:val="00E3133B"/>
    <w:rPr>
      <w:rFonts w:ascii="Consolas" w:hAnsi="Consolas" w:cs="Consolas"/>
      <w:sz w:val="20"/>
      <w:szCs w:val="20"/>
    </w:rPr>
  </w:style>
  <w:style w:type="paragraph" w:styleId="Meldingshode">
    <w:name w:val="Message Header"/>
    <w:basedOn w:val="Normal"/>
    <w:link w:val="MeldingshodeTegn"/>
    <w:uiPriority w:val="99"/>
    <w:semiHidden/>
    <w:unhideWhenUsed/>
    <w:rsid w:val="00E3133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E3133B"/>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unhideWhenUsed/>
    <w:rsid w:val="00E3133B"/>
    <w:rPr>
      <w:sz w:val="16"/>
      <w:szCs w:val="16"/>
    </w:rPr>
  </w:style>
  <w:style w:type="table" w:styleId="Middelsliste1">
    <w:name w:val="Medium List 1"/>
    <w:basedOn w:val="Vanligtabell"/>
    <w:uiPriority w:val="65"/>
    <w:semiHidden/>
    <w:unhideWhenUsed/>
    <w:rsid w:val="00E3133B"/>
    <w:rPr>
      <w:color w:val="0069E8" w:themeColor="text1"/>
    </w:rPr>
    <w:tblPr>
      <w:tblStyleRowBandSize w:val="1"/>
      <w:tblStyleColBandSize w:val="1"/>
      <w:tblBorders>
        <w:top w:val="single" w:sz="8" w:space="0" w:color="0069E8" w:themeColor="text1"/>
        <w:bottom w:val="single" w:sz="8" w:space="0" w:color="0069E8" w:themeColor="text1"/>
      </w:tblBorders>
    </w:tblPr>
    <w:tblStylePr w:type="firstRow">
      <w:rPr>
        <w:rFonts w:asciiTheme="majorHAnsi" w:eastAsiaTheme="majorEastAsia" w:hAnsiTheme="majorHAnsi" w:cstheme="majorBidi"/>
      </w:rPr>
      <w:tblPr/>
      <w:tcPr>
        <w:tcBorders>
          <w:top w:val="nil"/>
          <w:bottom w:val="single" w:sz="8" w:space="0" w:color="0069E8" w:themeColor="text1"/>
        </w:tcBorders>
      </w:tcPr>
    </w:tblStylePr>
    <w:tblStylePr w:type="lastRow">
      <w:rPr>
        <w:b/>
        <w:bCs/>
        <w:color w:val="037A94" w:themeColor="text2"/>
      </w:rPr>
      <w:tblPr/>
      <w:tcPr>
        <w:tcBorders>
          <w:top w:val="single" w:sz="8" w:space="0" w:color="0069E8" w:themeColor="text1"/>
          <w:bottom w:val="single" w:sz="8" w:space="0" w:color="0069E8" w:themeColor="text1"/>
        </w:tcBorders>
      </w:tcPr>
    </w:tblStylePr>
    <w:tblStylePr w:type="firstCol">
      <w:rPr>
        <w:b/>
        <w:bCs/>
      </w:rPr>
    </w:tblStylePr>
    <w:tblStylePr w:type="lastCol">
      <w:rPr>
        <w:b/>
        <w:bCs/>
      </w:rPr>
      <w:tblPr/>
      <w:tcPr>
        <w:tcBorders>
          <w:top w:val="single" w:sz="8" w:space="0" w:color="0069E8" w:themeColor="text1"/>
          <w:bottom w:val="single" w:sz="8" w:space="0" w:color="0069E8" w:themeColor="text1"/>
        </w:tcBorders>
      </w:tcPr>
    </w:tblStylePr>
    <w:tblStylePr w:type="band1Vert">
      <w:tblPr/>
      <w:tcPr>
        <w:shd w:val="clear" w:color="auto" w:fill="BAD9FF" w:themeFill="text1" w:themeFillTint="3F"/>
      </w:tcPr>
    </w:tblStylePr>
    <w:tblStylePr w:type="band1Horz">
      <w:tblPr/>
      <w:tcPr>
        <w:shd w:val="clear" w:color="auto" w:fill="BAD9FF" w:themeFill="text1" w:themeFillTint="3F"/>
      </w:tcPr>
    </w:tblStylePr>
  </w:style>
  <w:style w:type="table" w:styleId="Middelsliste1uthevingsfarge1">
    <w:name w:val="Medium List 1 Accent 1"/>
    <w:basedOn w:val="Vanligtabell"/>
    <w:uiPriority w:val="65"/>
    <w:semiHidden/>
    <w:unhideWhenUsed/>
    <w:rsid w:val="00E3133B"/>
    <w:rPr>
      <w:color w:val="0069E8" w:themeColor="text1"/>
    </w:rPr>
    <w:tblPr>
      <w:tblStyleRowBandSize w:val="1"/>
      <w:tblStyleColBandSize w:val="1"/>
      <w:tblBorders>
        <w:top w:val="single" w:sz="8" w:space="0" w:color="037A94" w:themeColor="accent1"/>
        <w:bottom w:val="single" w:sz="8" w:space="0" w:color="037A94" w:themeColor="accent1"/>
      </w:tblBorders>
    </w:tblPr>
    <w:tblStylePr w:type="firstRow">
      <w:rPr>
        <w:rFonts w:asciiTheme="majorHAnsi" w:eastAsiaTheme="majorEastAsia" w:hAnsiTheme="majorHAnsi" w:cstheme="majorBidi"/>
      </w:rPr>
      <w:tblPr/>
      <w:tcPr>
        <w:tcBorders>
          <w:top w:val="nil"/>
          <w:bottom w:val="single" w:sz="8" w:space="0" w:color="037A94" w:themeColor="accent1"/>
        </w:tcBorders>
      </w:tcPr>
    </w:tblStylePr>
    <w:tblStylePr w:type="lastRow">
      <w:rPr>
        <w:b/>
        <w:bCs/>
        <w:color w:val="037A94" w:themeColor="text2"/>
      </w:rPr>
      <w:tblPr/>
      <w:tcPr>
        <w:tcBorders>
          <w:top w:val="single" w:sz="8" w:space="0" w:color="037A94" w:themeColor="accent1"/>
          <w:bottom w:val="single" w:sz="8" w:space="0" w:color="037A94" w:themeColor="accent1"/>
        </w:tcBorders>
      </w:tcPr>
    </w:tblStylePr>
    <w:tblStylePr w:type="firstCol">
      <w:rPr>
        <w:b/>
        <w:bCs/>
      </w:rPr>
    </w:tblStylePr>
    <w:tblStylePr w:type="lastCol">
      <w:rPr>
        <w:b/>
        <w:bCs/>
      </w:rPr>
      <w:tblPr/>
      <w:tcPr>
        <w:tcBorders>
          <w:top w:val="single" w:sz="8" w:space="0" w:color="037A94" w:themeColor="accent1"/>
          <w:bottom w:val="single" w:sz="8" w:space="0" w:color="037A94" w:themeColor="accent1"/>
        </w:tcBorders>
      </w:tcPr>
    </w:tblStylePr>
    <w:tblStylePr w:type="band1Vert">
      <w:tblPr/>
      <w:tcPr>
        <w:shd w:val="clear" w:color="auto" w:fill="A7EDFD" w:themeFill="accent1" w:themeFillTint="3F"/>
      </w:tcPr>
    </w:tblStylePr>
    <w:tblStylePr w:type="band1Horz">
      <w:tblPr/>
      <w:tcPr>
        <w:shd w:val="clear" w:color="auto" w:fill="A7EDFD" w:themeFill="accent1" w:themeFillTint="3F"/>
      </w:tcPr>
    </w:tblStylePr>
  </w:style>
  <w:style w:type="table" w:styleId="Middelsliste1uthevingsfarge2">
    <w:name w:val="Medium List 1 Accent 2"/>
    <w:basedOn w:val="Vanligtabell"/>
    <w:uiPriority w:val="65"/>
    <w:semiHidden/>
    <w:unhideWhenUsed/>
    <w:rsid w:val="00E3133B"/>
    <w:rPr>
      <w:color w:val="0069E8" w:themeColor="text1"/>
    </w:rPr>
    <w:tblPr>
      <w:tblStyleRowBandSize w:val="1"/>
      <w:tblStyleColBandSize w:val="1"/>
      <w:tblBorders>
        <w:top w:val="single" w:sz="8" w:space="0" w:color="0069E8" w:themeColor="accent2"/>
        <w:bottom w:val="single" w:sz="8" w:space="0" w:color="0069E8" w:themeColor="accent2"/>
      </w:tblBorders>
    </w:tblPr>
    <w:tblStylePr w:type="firstRow">
      <w:rPr>
        <w:rFonts w:asciiTheme="majorHAnsi" w:eastAsiaTheme="majorEastAsia" w:hAnsiTheme="majorHAnsi" w:cstheme="majorBidi"/>
      </w:rPr>
      <w:tblPr/>
      <w:tcPr>
        <w:tcBorders>
          <w:top w:val="nil"/>
          <w:bottom w:val="single" w:sz="8" w:space="0" w:color="0069E8" w:themeColor="accent2"/>
        </w:tcBorders>
      </w:tcPr>
    </w:tblStylePr>
    <w:tblStylePr w:type="lastRow">
      <w:rPr>
        <w:b/>
        <w:bCs/>
        <w:color w:val="037A94" w:themeColor="text2"/>
      </w:rPr>
      <w:tblPr/>
      <w:tcPr>
        <w:tcBorders>
          <w:top w:val="single" w:sz="8" w:space="0" w:color="0069E8" w:themeColor="accent2"/>
          <w:bottom w:val="single" w:sz="8" w:space="0" w:color="0069E8" w:themeColor="accent2"/>
        </w:tcBorders>
      </w:tcPr>
    </w:tblStylePr>
    <w:tblStylePr w:type="firstCol">
      <w:rPr>
        <w:b/>
        <w:bCs/>
      </w:rPr>
    </w:tblStylePr>
    <w:tblStylePr w:type="lastCol">
      <w:rPr>
        <w:b/>
        <w:bCs/>
      </w:rPr>
      <w:tblPr/>
      <w:tcPr>
        <w:tcBorders>
          <w:top w:val="single" w:sz="8" w:space="0" w:color="0069E8" w:themeColor="accent2"/>
          <w:bottom w:val="single" w:sz="8" w:space="0" w:color="0069E8" w:themeColor="accent2"/>
        </w:tcBorders>
      </w:tcPr>
    </w:tblStylePr>
    <w:tblStylePr w:type="band1Vert">
      <w:tblPr/>
      <w:tcPr>
        <w:shd w:val="clear" w:color="auto" w:fill="BAD9FF" w:themeFill="accent2" w:themeFillTint="3F"/>
      </w:tcPr>
    </w:tblStylePr>
    <w:tblStylePr w:type="band1Horz">
      <w:tblPr/>
      <w:tcPr>
        <w:shd w:val="clear" w:color="auto" w:fill="BAD9FF" w:themeFill="accent2" w:themeFillTint="3F"/>
      </w:tcPr>
    </w:tblStylePr>
  </w:style>
  <w:style w:type="table" w:styleId="Middelsliste1uthevingsfarge3">
    <w:name w:val="Medium List 1 Accent 3"/>
    <w:basedOn w:val="Vanligtabell"/>
    <w:uiPriority w:val="65"/>
    <w:semiHidden/>
    <w:unhideWhenUsed/>
    <w:rsid w:val="00E3133B"/>
    <w:rPr>
      <w:color w:val="0069E8" w:themeColor="text1"/>
    </w:rPr>
    <w:tblPr>
      <w:tblStyleRowBandSize w:val="1"/>
      <w:tblStyleColBandSize w:val="1"/>
      <w:tblBorders>
        <w:top w:val="single" w:sz="8" w:space="0" w:color="281C2C" w:themeColor="accent3"/>
        <w:bottom w:val="single" w:sz="8" w:space="0" w:color="281C2C" w:themeColor="accent3"/>
      </w:tblBorders>
    </w:tblPr>
    <w:tblStylePr w:type="firstRow">
      <w:rPr>
        <w:rFonts w:asciiTheme="majorHAnsi" w:eastAsiaTheme="majorEastAsia" w:hAnsiTheme="majorHAnsi" w:cstheme="majorBidi"/>
      </w:rPr>
      <w:tblPr/>
      <w:tcPr>
        <w:tcBorders>
          <w:top w:val="nil"/>
          <w:bottom w:val="single" w:sz="8" w:space="0" w:color="281C2C" w:themeColor="accent3"/>
        </w:tcBorders>
      </w:tcPr>
    </w:tblStylePr>
    <w:tblStylePr w:type="lastRow">
      <w:rPr>
        <w:b/>
        <w:bCs/>
        <w:color w:val="037A94" w:themeColor="text2"/>
      </w:rPr>
      <w:tblPr/>
      <w:tcPr>
        <w:tcBorders>
          <w:top w:val="single" w:sz="8" w:space="0" w:color="281C2C" w:themeColor="accent3"/>
          <w:bottom w:val="single" w:sz="8" w:space="0" w:color="281C2C" w:themeColor="accent3"/>
        </w:tcBorders>
      </w:tcPr>
    </w:tblStylePr>
    <w:tblStylePr w:type="firstCol">
      <w:rPr>
        <w:b/>
        <w:bCs/>
      </w:rPr>
    </w:tblStylePr>
    <w:tblStylePr w:type="lastCol">
      <w:rPr>
        <w:b/>
        <w:bCs/>
      </w:rPr>
      <w:tblPr/>
      <w:tcPr>
        <w:tcBorders>
          <w:top w:val="single" w:sz="8" w:space="0" w:color="281C2C" w:themeColor="accent3"/>
          <w:bottom w:val="single" w:sz="8" w:space="0" w:color="281C2C" w:themeColor="accent3"/>
        </w:tcBorders>
      </w:tcPr>
    </w:tblStylePr>
    <w:tblStylePr w:type="band1Vert">
      <w:tblPr/>
      <w:tcPr>
        <w:shd w:val="clear" w:color="auto" w:fill="CEBCD5" w:themeFill="accent3" w:themeFillTint="3F"/>
      </w:tcPr>
    </w:tblStylePr>
    <w:tblStylePr w:type="band1Horz">
      <w:tblPr/>
      <w:tcPr>
        <w:shd w:val="clear" w:color="auto" w:fill="CEBCD5" w:themeFill="accent3" w:themeFillTint="3F"/>
      </w:tcPr>
    </w:tblStylePr>
  </w:style>
  <w:style w:type="table" w:styleId="Middelsliste1uthevingsfarge4">
    <w:name w:val="Medium List 1 Accent 4"/>
    <w:basedOn w:val="Vanligtabell"/>
    <w:uiPriority w:val="65"/>
    <w:semiHidden/>
    <w:unhideWhenUsed/>
    <w:rsid w:val="00E3133B"/>
    <w:rPr>
      <w:color w:val="0069E8" w:themeColor="text1"/>
    </w:rPr>
    <w:tblPr>
      <w:tblStyleRowBandSize w:val="1"/>
      <w:tblStyleColBandSize w:val="1"/>
      <w:tblBorders>
        <w:top w:val="single" w:sz="8" w:space="0" w:color="000000" w:themeColor="accent4"/>
        <w:bottom w:val="single" w:sz="8" w:space="0" w:color="000000" w:themeColor="accent4"/>
      </w:tblBorders>
    </w:tblPr>
    <w:tblStylePr w:type="firstRow">
      <w:rPr>
        <w:rFonts w:asciiTheme="majorHAnsi" w:eastAsiaTheme="majorEastAsia" w:hAnsiTheme="majorHAnsi" w:cstheme="majorBidi"/>
      </w:rPr>
      <w:tblPr/>
      <w:tcPr>
        <w:tcBorders>
          <w:top w:val="nil"/>
          <w:bottom w:val="single" w:sz="8" w:space="0" w:color="000000" w:themeColor="accent4"/>
        </w:tcBorders>
      </w:tcPr>
    </w:tblStylePr>
    <w:tblStylePr w:type="lastRow">
      <w:rPr>
        <w:b/>
        <w:bCs/>
        <w:color w:val="037A94" w:themeColor="text2"/>
      </w:rPr>
      <w:tblPr/>
      <w:tcPr>
        <w:tcBorders>
          <w:top w:val="single" w:sz="8" w:space="0" w:color="000000" w:themeColor="accent4"/>
          <w:bottom w:val="single" w:sz="8" w:space="0" w:color="000000" w:themeColor="accent4"/>
        </w:tcBorders>
      </w:tcPr>
    </w:tblStylePr>
    <w:tblStylePr w:type="firstCol">
      <w:rPr>
        <w:b/>
        <w:bCs/>
      </w:rPr>
    </w:tblStylePr>
    <w:tblStylePr w:type="lastCol">
      <w:rPr>
        <w:b/>
        <w:bCs/>
      </w:rPr>
      <w:tblPr/>
      <w:tcPr>
        <w:tcBorders>
          <w:top w:val="single" w:sz="8" w:space="0" w:color="000000" w:themeColor="accent4"/>
          <w:bottom w:val="single" w:sz="8" w:space="0" w:color="000000" w:themeColor="accent4"/>
        </w:tcBorders>
      </w:tcPr>
    </w:tblStylePr>
    <w:tblStylePr w:type="band1Vert">
      <w:tblPr/>
      <w:tcPr>
        <w:shd w:val="clear" w:color="auto" w:fill="C0C0C0" w:themeFill="accent4" w:themeFillTint="3F"/>
      </w:tcPr>
    </w:tblStylePr>
    <w:tblStylePr w:type="band1Horz">
      <w:tblPr/>
      <w:tcPr>
        <w:shd w:val="clear" w:color="auto" w:fill="C0C0C0" w:themeFill="accent4" w:themeFillTint="3F"/>
      </w:tcPr>
    </w:tblStylePr>
  </w:style>
  <w:style w:type="table" w:styleId="Middelsliste1uthevingsfarge5">
    <w:name w:val="Medium List 1 Accent 5"/>
    <w:basedOn w:val="Vanligtabell"/>
    <w:uiPriority w:val="65"/>
    <w:semiHidden/>
    <w:unhideWhenUsed/>
    <w:rsid w:val="00E3133B"/>
    <w:rPr>
      <w:color w:val="0069E8"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037A94"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semiHidden/>
    <w:unhideWhenUsed/>
    <w:rsid w:val="00E3133B"/>
    <w:rPr>
      <w:color w:val="0069E8" w:themeColor="text1"/>
    </w:rPr>
    <w:tblPr>
      <w:tblStyleRowBandSize w:val="1"/>
      <w:tblStyleColBandSize w:val="1"/>
      <w:tblBorders>
        <w:top w:val="single" w:sz="8" w:space="0" w:color="F783FE" w:themeColor="accent6"/>
        <w:bottom w:val="single" w:sz="8" w:space="0" w:color="F783FE" w:themeColor="accent6"/>
      </w:tblBorders>
    </w:tblPr>
    <w:tblStylePr w:type="firstRow">
      <w:rPr>
        <w:rFonts w:asciiTheme="majorHAnsi" w:eastAsiaTheme="majorEastAsia" w:hAnsiTheme="majorHAnsi" w:cstheme="majorBidi"/>
      </w:rPr>
      <w:tblPr/>
      <w:tcPr>
        <w:tcBorders>
          <w:top w:val="nil"/>
          <w:bottom w:val="single" w:sz="8" w:space="0" w:color="F783FE" w:themeColor="accent6"/>
        </w:tcBorders>
      </w:tcPr>
    </w:tblStylePr>
    <w:tblStylePr w:type="lastRow">
      <w:rPr>
        <w:b/>
        <w:bCs/>
        <w:color w:val="037A94" w:themeColor="text2"/>
      </w:rPr>
      <w:tblPr/>
      <w:tcPr>
        <w:tcBorders>
          <w:top w:val="single" w:sz="8" w:space="0" w:color="F783FE" w:themeColor="accent6"/>
          <w:bottom w:val="single" w:sz="8" w:space="0" w:color="F783FE" w:themeColor="accent6"/>
        </w:tcBorders>
      </w:tcPr>
    </w:tblStylePr>
    <w:tblStylePr w:type="firstCol">
      <w:rPr>
        <w:b/>
        <w:bCs/>
      </w:rPr>
    </w:tblStylePr>
    <w:tblStylePr w:type="lastCol">
      <w:rPr>
        <w:b/>
        <w:bCs/>
      </w:rPr>
      <w:tblPr/>
      <w:tcPr>
        <w:tcBorders>
          <w:top w:val="single" w:sz="8" w:space="0" w:color="F783FE" w:themeColor="accent6"/>
          <w:bottom w:val="single" w:sz="8" w:space="0" w:color="F783FE" w:themeColor="accent6"/>
        </w:tcBorders>
      </w:tcPr>
    </w:tblStylePr>
    <w:tblStylePr w:type="band1Vert">
      <w:tblPr/>
      <w:tcPr>
        <w:shd w:val="clear" w:color="auto" w:fill="FDE0FE" w:themeFill="accent6" w:themeFillTint="3F"/>
      </w:tcPr>
    </w:tblStylePr>
    <w:tblStylePr w:type="band1Horz">
      <w:tblPr/>
      <w:tcPr>
        <w:shd w:val="clear" w:color="auto" w:fill="FDE0FE" w:themeFill="accent6" w:themeFillTint="3F"/>
      </w:tcPr>
    </w:tblStylePr>
  </w:style>
  <w:style w:type="table" w:styleId="Middelsliste2">
    <w:name w:val="Medium List 2"/>
    <w:basedOn w:val="Vanligtabell"/>
    <w:uiPriority w:val="66"/>
    <w:semiHidden/>
    <w:unhideWhenUsed/>
    <w:rsid w:val="00E3133B"/>
    <w:rPr>
      <w:rFonts w:asciiTheme="majorHAnsi" w:eastAsiaTheme="majorEastAsia" w:hAnsiTheme="majorHAnsi" w:cstheme="majorBidi"/>
      <w:color w:val="0069E8" w:themeColor="text1"/>
    </w:rPr>
    <w:tblPr>
      <w:tblStyleRowBandSize w:val="1"/>
      <w:tblStyleColBandSize w:val="1"/>
      <w:tblBorders>
        <w:top w:val="single" w:sz="8" w:space="0" w:color="0069E8" w:themeColor="text1"/>
        <w:left w:val="single" w:sz="8" w:space="0" w:color="0069E8" w:themeColor="text1"/>
        <w:bottom w:val="single" w:sz="8" w:space="0" w:color="0069E8" w:themeColor="text1"/>
        <w:right w:val="single" w:sz="8" w:space="0" w:color="0069E8" w:themeColor="text1"/>
      </w:tblBorders>
    </w:tblPr>
    <w:tblStylePr w:type="firstRow">
      <w:rPr>
        <w:sz w:val="24"/>
        <w:szCs w:val="24"/>
      </w:rPr>
      <w:tblPr/>
      <w:tcPr>
        <w:tcBorders>
          <w:top w:val="nil"/>
          <w:left w:val="nil"/>
          <w:bottom w:val="single" w:sz="24" w:space="0" w:color="0069E8" w:themeColor="text1"/>
          <w:right w:val="nil"/>
          <w:insideH w:val="nil"/>
          <w:insideV w:val="nil"/>
        </w:tcBorders>
        <w:shd w:val="clear" w:color="auto" w:fill="F0F0F0" w:themeFill="background1"/>
      </w:tcPr>
    </w:tblStylePr>
    <w:tblStylePr w:type="lastRow">
      <w:tblPr/>
      <w:tcPr>
        <w:tcBorders>
          <w:top w:val="single" w:sz="8" w:space="0" w:color="0069E8" w:themeColor="text1"/>
          <w:left w:val="nil"/>
          <w:bottom w:val="nil"/>
          <w:right w:val="nil"/>
          <w:insideH w:val="nil"/>
          <w:insideV w:val="nil"/>
        </w:tcBorders>
        <w:shd w:val="clear" w:color="auto" w:fill="F0F0F0" w:themeFill="background1"/>
      </w:tcPr>
    </w:tblStylePr>
    <w:tblStylePr w:type="firstCol">
      <w:tblPr/>
      <w:tcPr>
        <w:tcBorders>
          <w:top w:val="nil"/>
          <w:left w:val="nil"/>
          <w:bottom w:val="nil"/>
          <w:right w:val="single" w:sz="8" w:space="0" w:color="0069E8" w:themeColor="text1"/>
          <w:insideH w:val="nil"/>
          <w:insideV w:val="nil"/>
        </w:tcBorders>
        <w:shd w:val="clear" w:color="auto" w:fill="F0F0F0" w:themeFill="background1"/>
      </w:tcPr>
    </w:tblStylePr>
    <w:tblStylePr w:type="lastCol">
      <w:tblPr/>
      <w:tcPr>
        <w:tcBorders>
          <w:top w:val="nil"/>
          <w:left w:val="single" w:sz="8" w:space="0" w:color="0069E8" w:themeColor="text1"/>
          <w:bottom w:val="nil"/>
          <w:right w:val="nil"/>
          <w:insideH w:val="nil"/>
          <w:insideV w:val="nil"/>
        </w:tcBorders>
        <w:shd w:val="clear" w:color="auto" w:fill="F0F0F0" w:themeFill="background1"/>
      </w:tcPr>
    </w:tblStylePr>
    <w:tblStylePr w:type="band1Vert">
      <w:tblPr/>
      <w:tcPr>
        <w:tcBorders>
          <w:left w:val="nil"/>
          <w:right w:val="nil"/>
          <w:insideH w:val="nil"/>
          <w:insideV w:val="nil"/>
        </w:tcBorders>
        <w:shd w:val="clear" w:color="auto" w:fill="BAD9FF" w:themeFill="text1" w:themeFillTint="3F"/>
      </w:tcPr>
    </w:tblStylePr>
    <w:tblStylePr w:type="band1Horz">
      <w:tblPr/>
      <w:tcPr>
        <w:tcBorders>
          <w:top w:val="nil"/>
          <w:bottom w:val="nil"/>
          <w:insideH w:val="nil"/>
          <w:insideV w:val="nil"/>
        </w:tcBorders>
        <w:shd w:val="clear" w:color="auto" w:fill="BAD9FF" w:themeFill="text1" w:themeFillTint="3F"/>
      </w:tcPr>
    </w:tblStylePr>
    <w:tblStylePr w:type="nwCell">
      <w:tblPr/>
      <w:tcPr>
        <w:shd w:val="clear" w:color="auto" w:fill="F0F0F0"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E3133B"/>
    <w:rPr>
      <w:rFonts w:asciiTheme="majorHAnsi" w:eastAsiaTheme="majorEastAsia" w:hAnsiTheme="majorHAnsi" w:cstheme="majorBidi"/>
      <w:color w:val="0069E8" w:themeColor="text1"/>
    </w:rPr>
    <w:tblPr>
      <w:tblStyleRowBandSize w:val="1"/>
      <w:tblStyleColBandSize w:val="1"/>
      <w:tblBorders>
        <w:top w:val="single" w:sz="8" w:space="0" w:color="037A94" w:themeColor="accent1"/>
        <w:left w:val="single" w:sz="8" w:space="0" w:color="037A94" w:themeColor="accent1"/>
        <w:bottom w:val="single" w:sz="8" w:space="0" w:color="037A94" w:themeColor="accent1"/>
        <w:right w:val="single" w:sz="8" w:space="0" w:color="037A94" w:themeColor="accent1"/>
      </w:tblBorders>
    </w:tblPr>
    <w:tblStylePr w:type="firstRow">
      <w:rPr>
        <w:sz w:val="24"/>
        <w:szCs w:val="24"/>
      </w:rPr>
      <w:tblPr/>
      <w:tcPr>
        <w:tcBorders>
          <w:top w:val="nil"/>
          <w:left w:val="nil"/>
          <w:bottom w:val="single" w:sz="24" w:space="0" w:color="037A94" w:themeColor="accent1"/>
          <w:right w:val="nil"/>
          <w:insideH w:val="nil"/>
          <w:insideV w:val="nil"/>
        </w:tcBorders>
        <w:shd w:val="clear" w:color="auto" w:fill="F0F0F0" w:themeFill="background1"/>
      </w:tcPr>
    </w:tblStylePr>
    <w:tblStylePr w:type="lastRow">
      <w:tblPr/>
      <w:tcPr>
        <w:tcBorders>
          <w:top w:val="single" w:sz="8" w:space="0" w:color="037A94" w:themeColor="accent1"/>
          <w:left w:val="nil"/>
          <w:bottom w:val="nil"/>
          <w:right w:val="nil"/>
          <w:insideH w:val="nil"/>
          <w:insideV w:val="nil"/>
        </w:tcBorders>
        <w:shd w:val="clear" w:color="auto" w:fill="F0F0F0" w:themeFill="background1"/>
      </w:tcPr>
    </w:tblStylePr>
    <w:tblStylePr w:type="firstCol">
      <w:tblPr/>
      <w:tcPr>
        <w:tcBorders>
          <w:top w:val="nil"/>
          <w:left w:val="nil"/>
          <w:bottom w:val="nil"/>
          <w:right w:val="single" w:sz="8" w:space="0" w:color="037A94" w:themeColor="accent1"/>
          <w:insideH w:val="nil"/>
          <w:insideV w:val="nil"/>
        </w:tcBorders>
        <w:shd w:val="clear" w:color="auto" w:fill="F0F0F0" w:themeFill="background1"/>
      </w:tcPr>
    </w:tblStylePr>
    <w:tblStylePr w:type="lastCol">
      <w:tblPr/>
      <w:tcPr>
        <w:tcBorders>
          <w:top w:val="nil"/>
          <w:left w:val="single" w:sz="8" w:space="0" w:color="037A94" w:themeColor="accent1"/>
          <w:bottom w:val="nil"/>
          <w:right w:val="nil"/>
          <w:insideH w:val="nil"/>
          <w:insideV w:val="nil"/>
        </w:tcBorders>
        <w:shd w:val="clear" w:color="auto" w:fill="F0F0F0" w:themeFill="background1"/>
      </w:tcPr>
    </w:tblStylePr>
    <w:tblStylePr w:type="band1Vert">
      <w:tblPr/>
      <w:tcPr>
        <w:tcBorders>
          <w:left w:val="nil"/>
          <w:right w:val="nil"/>
          <w:insideH w:val="nil"/>
          <w:insideV w:val="nil"/>
        </w:tcBorders>
        <w:shd w:val="clear" w:color="auto" w:fill="A7EDFD" w:themeFill="accent1" w:themeFillTint="3F"/>
      </w:tcPr>
    </w:tblStylePr>
    <w:tblStylePr w:type="band1Horz">
      <w:tblPr/>
      <w:tcPr>
        <w:tcBorders>
          <w:top w:val="nil"/>
          <w:bottom w:val="nil"/>
          <w:insideH w:val="nil"/>
          <w:insideV w:val="nil"/>
        </w:tcBorders>
        <w:shd w:val="clear" w:color="auto" w:fill="A7EDFD" w:themeFill="accent1" w:themeFillTint="3F"/>
      </w:tcPr>
    </w:tblStylePr>
    <w:tblStylePr w:type="nwCell">
      <w:tblPr/>
      <w:tcPr>
        <w:shd w:val="clear" w:color="auto" w:fill="F0F0F0"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E3133B"/>
    <w:rPr>
      <w:rFonts w:asciiTheme="majorHAnsi" w:eastAsiaTheme="majorEastAsia" w:hAnsiTheme="majorHAnsi" w:cstheme="majorBidi"/>
      <w:color w:val="0069E8" w:themeColor="text1"/>
    </w:rPr>
    <w:tblPr>
      <w:tblStyleRowBandSize w:val="1"/>
      <w:tblStyleColBandSize w:val="1"/>
      <w:tblBorders>
        <w:top w:val="single" w:sz="8" w:space="0" w:color="0069E8" w:themeColor="accent2"/>
        <w:left w:val="single" w:sz="8" w:space="0" w:color="0069E8" w:themeColor="accent2"/>
        <w:bottom w:val="single" w:sz="8" w:space="0" w:color="0069E8" w:themeColor="accent2"/>
        <w:right w:val="single" w:sz="8" w:space="0" w:color="0069E8" w:themeColor="accent2"/>
      </w:tblBorders>
    </w:tblPr>
    <w:tblStylePr w:type="firstRow">
      <w:rPr>
        <w:sz w:val="24"/>
        <w:szCs w:val="24"/>
      </w:rPr>
      <w:tblPr/>
      <w:tcPr>
        <w:tcBorders>
          <w:top w:val="nil"/>
          <w:left w:val="nil"/>
          <w:bottom w:val="single" w:sz="24" w:space="0" w:color="0069E8" w:themeColor="accent2"/>
          <w:right w:val="nil"/>
          <w:insideH w:val="nil"/>
          <w:insideV w:val="nil"/>
        </w:tcBorders>
        <w:shd w:val="clear" w:color="auto" w:fill="F0F0F0" w:themeFill="background1"/>
      </w:tcPr>
    </w:tblStylePr>
    <w:tblStylePr w:type="lastRow">
      <w:tblPr/>
      <w:tcPr>
        <w:tcBorders>
          <w:top w:val="single" w:sz="8" w:space="0" w:color="0069E8" w:themeColor="accent2"/>
          <w:left w:val="nil"/>
          <w:bottom w:val="nil"/>
          <w:right w:val="nil"/>
          <w:insideH w:val="nil"/>
          <w:insideV w:val="nil"/>
        </w:tcBorders>
        <w:shd w:val="clear" w:color="auto" w:fill="F0F0F0" w:themeFill="background1"/>
      </w:tcPr>
    </w:tblStylePr>
    <w:tblStylePr w:type="firstCol">
      <w:tblPr/>
      <w:tcPr>
        <w:tcBorders>
          <w:top w:val="nil"/>
          <w:left w:val="nil"/>
          <w:bottom w:val="nil"/>
          <w:right w:val="single" w:sz="8" w:space="0" w:color="0069E8" w:themeColor="accent2"/>
          <w:insideH w:val="nil"/>
          <w:insideV w:val="nil"/>
        </w:tcBorders>
        <w:shd w:val="clear" w:color="auto" w:fill="F0F0F0" w:themeFill="background1"/>
      </w:tcPr>
    </w:tblStylePr>
    <w:tblStylePr w:type="lastCol">
      <w:tblPr/>
      <w:tcPr>
        <w:tcBorders>
          <w:top w:val="nil"/>
          <w:left w:val="single" w:sz="8" w:space="0" w:color="0069E8" w:themeColor="accent2"/>
          <w:bottom w:val="nil"/>
          <w:right w:val="nil"/>
          <w:insideH w:val="nil"/>
          <w:insideV w:val="nil"/>
        </w:tcBorders>
        <w:shd w:val="clear" w:color="auto" w:fill="F0F0F0" w:themeFill="background1"/>
      </w:tcPr>
    </w:tblStylePr>
    <w:tblStylePr w:type="band1Vert">
      <w:tblPr/>
      <w:tcPr>
        <w:tcBorders>
          <w:left w:val="nil"/>
          <w:right w:val="nil"/>
          <w:insideH w:val="nil"/>
          <w:insideV w:val="nil"/>
        </w:tcBorders>
        <w:shd w:val="clear" w:color="auto" w:fill="BAD9FF" w:themeFill="accent2" w:themeFillTint="3F"/>
      </w:tcPr>
    </w:tblStylePr>
    <w:tblStylePr w:type="band1Horz">
      <w:tblPr/>
      <w:tcPr>
        <w:tcBorders>
          <w:top w:val="nil"/>
          <w:bottom w:val="nil"/>
          <w:insideH w:val="nil"/>
          <w:insideV w:val="nil"/>
        </w:tcBorders>
        <w:shd w:val="clear" w:color="auto" w:fill="BAD9FF" w:themeFill="accent2" w:themeFillTint="3F"/>
      </w:tcPr>
    </w:tblStylePr>
    <w:tblStylePr w:type="nwCell">
      <w:tblPr/>
      <w:tcPr>
        <w:shd w:val="clear" w:color="auto" w:fill="F0F0F0"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E3133B"/>
    <w:rPr>
      <w:rFonts w:asciiTheme="majorHAnsi" w:eastAsiaTheme="majorEastAsia" w:hAnsiTheme="majorHAnsi" w:cstheme="majorBidi"/>
      <w:color w:val="0069E8" w:themeColor="text1"/>
    </w:rPr>
    <w:tblPr>
      <w:tblStyleRowBandSize w:val="1"/>
      <w:tblStyleColBandSize w:val="1"/>
      <w:tblBorders>
        <w:top w:val="single" w:sz="8" w:space="0" w:color="281C2C" w:themeColor="accent3"/>
        <w:left w:val="single" w:sz="8" w:space="0" w:color="281C2C" w:themeColor="accent3"/>
        <w:bottom w:val="single" w:sz="8" w:space="0" w:color="281C2C" w:themeColor="accent3"/>
        <w:right w:val="single" w:sz="8" w:space="0" w:color="281C2C" w:themeColor="accent3"/>
      </w:tblBorders>
    </w:tblPr>
    <w:tblStylePr w:type="firstRow">
      <w:rPr>
        <w:sz w:val="24"/>
        <w:szCs w:val="24"/>
      </w:rPr>
      <w:tblPr/>
      <w:tcPr>
        <w:tcBorders>
          <w:top w:val="nil"/>
          <w:left w:val="nil"/>
          <w:bottom w:val="single" w:sz="24" w:space="0" w:color="281C2C" w:themeColor="accent3"/>
          <w:right w:val="nil"/>
          <w:insideH w:val="nil"/>
          <w:insideV w:val="nil"/>
        </w:tcBorders>
        <w:shd w:val="clear" w:color="auto" w:fill="F0F0F0" w:themeFill="background1"/>
      </w:tcPr>
    </w:tblStylePr>
    <w:tblStylePr w:type="lastRow">
      <w:tblPr/>
      <w:tcPr>
        <w:tcBorders>
          <w:top w:val="single" w:sz="8" w:space="0" w:color="281C2C" w:themeColor="accent3"/>
          <w:left w:val="nil"/>
          <w:bottom w:val="nil"/>
          <w:right w:val="nil"/>
          <w:insideH w:val="nil"/>
          <w:insideV w:val="nil"/>
        </w:tcBorders>
        <w:shd w:val="clear" w:color="auto" w:fill="F0F0F0" w:themeFill="background1"/>
      </w:tcPr>
    </w:tblStylePr>
    <w:tblStylePr w:type="firstCol">
      <w:tblPr/>
      <w:tcPr>
        <w:tcBorders>
          <w:top w:val="nil"/>
          <w:left w:val="nil"/>
          <w:bottom w:val="nil"/>
          <w:right w:val="single" w:sz="8" w:space="0" w:color="281C2C" w:themeColor="accent3"/>
          <w:insideH w:val="nil"/>
          <w:insideV w:val="nil"/>
        </w:tcBorders>
        <w:shd w:val="clear" w:color="auto" w:fill="F0F0F0" w:themeFill="background1"/>
      </w:tcPr>
    </w:tblStylePr>
    <w:tblStylePr w:type="lastCol">
      <w:tblPr/>
      <w:tcPr>
        <w:tcBorders>
          <w:top w:val="nil"/>
          <w:left w:val="single" w:sz="8" w:space="0" w:color="281C2C" w:themeColor="accent3"/>
          <w:bottom w:val="nil"/>
          <w:right w:val="nil"/>
          <w:insideH w:val="nil"/>
          <w:insideV w:val="nil"/>
        </w:tcBorders>
        <w:shd w:val="clear" w:color="auto" w:fill="F0F0F0" w:themeFill="background1"/>
      </w:tcPr>
    </w:tblStylePr>
    <w:tblStylePr w:type="band1Vert">
      <w:tblPr/>
      <w:tcPr>
        <w:tcBorders>
          <w:left w:val="nil"/>
          <w:right w:val="nil"/>
          <w:insideH w:val="nil"/>
          <w:insideV w:val="nil"/>
        </w:tcBorders>
        <w:shd w:val="clear" w:color="auto" w:fill="CEBCD5" w:themeFill="accent3" w:themeFillTint="3F"/>
      </w:tcPr>
    </w:tblStylePr>
    <w:tblStylePr w:type="band1Horz">
      <w:tblPr/>
      <w:tcPr>
        <w:tcBorders>
          <w:top w:val="nil"/>
          <w:bottom w:val="nil"/>
          <w:insideH w:val="nil"/>
          <w:insideV w:val="nil"/>
        </w:tcBorders>
        <w:shd w:val="clear" w:color="auto" w:fill="CEBCD5" w:themeFill="accent3" w:themeFillTint="3F"/>
      </w:tcPr>
    </w:tblStylePr>
    <w:tblStylePr w:type="nwCell">
      <w:tblPr/>
      <w:tcPr>
        <w:shd w:val="clear" w:color="auto" w:fill="F0F0F0"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E3133B"/>
    <w:rPr>
      <w:rFonts w:asciiTheme="majorHAnsi" w:eastAsiaTheme="majorEastAsia" w:hAnsiTheme="majorHAnsi" w:cstheme="majorBidi"/>
      <w:color w:val="0069E8" w:themeColor="text1"/>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tblBorders>
    </w:tblPr>
    <w:tblStylePr w:type="firstRow">
      <w:rPr>
        <w:sz w:val="24"/>
        <w:szCs w:val="24"/>
      </w:rPr>
      <w:tblPr/>
      <w:tcPr>
        <w:tcBorders>
          <w:top w:val="nil"/>
          <w:left w:val="nil"/>
          <w:bottom w:val="single" w:sz="24" w:space="0" w:color="000000" w:themeColor="accent4"/>
          <w:right w:val="nil"/>
          <w:insideH w:val="nil"/>
          <w:insideV w:val="nil"/>
        </w:tcBorders>
        <w:shd w:val="clear" w:color="auto" w:fill="F0F0F0" w:themeFill="background1"/>
      </w:tcPr>
    </w:tblStylePr>
    <w:tblStylePr w:type="lastRow">
      <w:tblPr/>
      <w:tcPr>
        <w:tcBorders>
          <w:top w:val="single" w:sz="8" w:space="0" w:color="000000" w:themeColor="accent4"/>
          <w:left w:val="nil"/>
          <w:bottom w:val="nil"/>
          <w:right w:val="nil"/>
          <w:insideH w:val="nil"/>
          <w:insideV w:val="nil"/>
        </w:tcBorders>
        <w:shd w:val="clear" w:color="auto" w:fill="F0F0F0" w:themeFill="background1"/>
      </w:tcPr>
    </w:tblStylePr>
    <w:tblStylePr w:type="firstCol">
      <w:tblPr/>
      <w:tcPr>
        <w:tcBorders>
          <w:top w:val="nil"/>
          <w:left w:val="nil"/>
          <w:bottom w:val="nil"/>
          <w:right w:val="single" w:sz="8" w:space="0" w:color="000000" w:themeColor="accent4"/>
          <w:insideH w:val="nil"/>
          <w:insideV w:val="nil"/>
        </w:tcBorders>
        <w:shd w:val="clear" w:color="auto" w:fill="F0F0F0" w:themeFill="background1"/>
      </w:tcPr>
    </w:tblStylePr>
    <w:tblStylePr w:type="lastCol">
      <w:tblPr/>
      <w:tcPr>
        <w:tcBorders>
          <w:top w:val="nil"/>
          <w:left w:val="single" w:sz="8" w:space="0" w:color="000000" w:themeColor="accent4"/>
          <w:bottom w:val="nil"/>
          <w:right w:val="nil"/>
          <w:insideH w:val="nil"/>
          <w:insideV w:val="nil"/>
        </w:tcBorders>
        <w:shd w:val="clear" w:color="auto" w:fill="F0F0F0" w:themeFill="background1"/>
      </w:tc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top w:val="nil"/>
          <w:bottom w:val="nil"/>
          <w:insideH w:val="nil"/>
          <w:insideV w:val="nil"/>
        </w:tcBorders>
        <w:shd w:val="clear" w:color="auto" w:fill="C0C0C0" w:themeFill="accent4" w:themeFillTint="3F"/>
      </w:tcPr>
    </w:tblStylePr>
    <w:tblStylePr w:type="nwCell">
      <w:tblPr/>
      <w:tcPr>
        <w:shd w:val="clear" w:color="auto" w:fill="F0F0F0"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E3133B"/>
    <w:rPr>
      <w:rFonts w:asciiTheme="majorHAnsi" w:eastAsiaTheme="majorEastAsia" w:hAnsiTheme="majorHAnsi" w:cstheme="majorBidi"/>
      <w:color w:val="0069E8"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0F0F0" w:themeFill="background1"/>
      </w:tcPr>
    </w:tblStylePr>
    <w:tblStylePr w:type="lastRow">
      <w:tblPr/>
      <w:tcPr>
        <w:tcBorders>
          <w:top w:val="single" w:sz="8" w:space="0" w:color="4BACC6" w:themeColor="accent5"/>
          <w:left w:val="nil"/>
          <w:bottom w:val="nil"/>
          <w:right w:val="nil"/>
          <w:insideH w:val="nil"/>
          <w:insideV w:val="nil"/>
        </w:tcBorders>
        <w:shd w:val="clear" w:color="auto" w:fill="F0F0F0" w:themeFill="background1"/>
      </w:tcPr>
    </w:tblStylePr>
    <w:tblStylePr w:type="firstCol">
      <w:tblPr/>
      <w:tcPr>
        <w:tcBorders>
          <w:top w:val="nil"/>
          <w:left w:val="nil"/>
          <w:bottom w:val="nil"/>
          <w:right w:val="single" w:sz="8" w:space="0" w:color="4BACC6" w:themeColor="accent5"/>
          <w:insideH w:val="nil"/>
          <w:insideV w:val="nil"/>
        </w:tcBorders>
        <w:shd w:val="clear" w:color="auto" w:fill="F0F0F0" w:themeFill="background1"/>
      </w:tcPr>
    </w:tblStylePr>
    <w:tblStylePr w:type="lastCol">
      <w:tblPr/>
      <w:tcPr>
        <w:tcBorders>
          <w:top w:val="nil"/>
          <w:left w:val="single" w:sz="8" w:space="0" w:color="4BACC6" w:themeColor="accent5"/>
          <w:bottom w:val="nil"/>
          <w:right w:val="nil"/>
          <w:insideH w:val="nil"/>
          <w:insideV w:val="nil"/>
        </w:tcBorders>
        <w:shd w:val="clear" w:color="auto" w:fill="F0F0F0"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0F0F0"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E3133B"/>
    <w:rPr>
      <w:rFonts w:asciiTheme="majorHAnsi" w:eastAsiaTheme="majorEastAsia" w:hAnsiTheme="majorHAnsi" w:cstheme="majorBidi"/>
      <w:color w:val="0069E8" w:themeColor="text1"/>
    </w:rPr>
    <w:tblPr>
      <w:tblStyleRowBandSize w:val="1"/>
      <w:tblStyleColBandSize w:val="1"/>
      <w:tblBorders>
        <w:top w:val="single" w:sz="8" w:space="0" w:color="F783FE" w:themeColor="accent6"/>
        <w:left w:val="single" w:sz="8" w:space="0" w:color="F783FE" w:themeColor="accent6"/>
        <w:bottom w:val="single" w:sz="8" w:space="0" w:color="F783FE" w:themeColor="accent6"/>
        <w:right w:val="single" w:sz="8" w:space="0" w:color="F783FE" w:themeColor="accent6"/>
      </w:tblBorders>
    </w:tblPr>
    <w:tblStylePr w:type="firstRow">
      <w:rPr>
        <w:sz w:val="24"/>
        <w:szCs w:val="24"/>
      </w:rPr>
      <w:tblPr/>
      <w:tcPr>
        <w:tcBorders>
          <w:top w:val="nil"/>
          <w:left w:val="nil"/>
          <w:bottom w:val="single" w:sz="24" w:space="0" w:color="F783FE" w:themeColor="accent6"/>
          <w:right w:val="nil"/>
          <w:insideH w:val="nil"/>
          <w:insideV w:val="nil"/>
        </w:tcBorders>
        <w:shd w:val="clear" w:color="auto" w:fill="F0F0F0" w:themeFill="background1"/>
      </w:tcPr>
    </w:tblStylePr>
    <w:tblStylePr w:type="lastRow">
      <w:tblPr/>
      <w:tcPr>
        <w:tcBorders>
          <w:top w:val="single" w:sz="8" w:space="0" w:color="F783FE" w:themeColor="accent6"/>
          <w:left w:val="nil"/>
          <w:bottom w:val="nil"/>
          <w:right w:val="nil"/>
          <w:insideH w:val="nil"/>
          <w:insideV w:val="nil"/>
        </w:tcBorders>
        <w:shd w:val="clear" w:color="auto" w:fill="F0F0F0" w:themeFill="background1"/>
      </w:tcPr>
    </w:tblStylePr>
    <w:tblStylePr w:type="firstCol">
      <w:tblPr/>
      <w:tcPr>
        <w:tcBorders>
          <w:top w:val="nil"/>
          <w:left w:val="nil"/>
          <w:bottom w:val="nil"/>
          <w:right w:val="single" w:sz="8" w:space="0" w:color="F783FE" w:themeColor="accent6"/>
          <w:insideH w:val="nil"/>
          <w:insideV w:val="nil"/>
        </w:tcBorders>
        <w:shd w:val="clear" w:color="auto" w:fill="F0F0F0" w:themeFill="background1"/>
      </w:tcPr>
    </w:tblStylePr>
    <w:tblStylePr w:type="lastCol">
      <w:tblPr/>
      <w:tcPr>
        <w:tcBorders>
          <w:top w:val="nil"/>
          <w:left w:val="single" w:sz="8" w:space="0" w:color="F783FE" w:themeColor="accent6"/>
          <w:bottom w:val="nil"/>
          <w:right w:val="nil"/>
          <w:insideH w:val="nil"/>
          <w:insideV w:val="nil"/>
        </w:tcBorders>
        <w:shd w:val="clear" w:color="auto" w:fill="F0F0F0" w:themeFill="background1"/>
      </w:tcPr>
    </w:tblStylePr>
    <w:tblStylePr w:type="band1Vert">
      <w:tblPr/>
      <w:tcPr>
        <w:tcBorders>
          <w:left w:val="nil"/>
          <w:right w:val="nil"/>
          <w:insideH w:val="nil"/>
          <w:insideV w:val="nil"/>
        </w:tcBorders>
        <w:shd w:val="clear" w:color="auto" w:fill="FDE0FE" w:themeFill="accent6" w:themeFillTint="3F"/>
      </w:tcPr>
    </w:tblStylePr>
    <w:tblStylePr w:type="band1Horz">
      <w:tblPr/>
      <w:tcPr>
        <w:tcBorders>
          <w:top w:val="nil"/>
          <w:bottom w:val="nil"/>
          <w:insideH w:val="nil"/>
          <w:insideV w:val="nil"/>
        </w:tcBorders>
        <w:shd w:val="clear" w:color="auto" w:fill="FDE0FE" w:themeFill="accent6" w:themeFillTint="3F"/>
      </w:tcPr>
    </w:tblStylePr>
    <w:tblStylePr w:type="nwCell">
      <w:tblPr/>
      <w:tcPr>
        <w:shd w:val="clear" w:color="auto" w:fill="F0F0F0"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E3133B"/>
    <w:tblPr>
      <w:tblStyleRowBandSize w:val="1"/>
      <w:tblStyleColBandSize w:val="1"/>
      <w:tblBorders>
        <w:top w:val="single" w:sz="8" w:space="0" w:color="2E8CFF" w:themeColor="text1" w:themeTint="BF"/>
        <w:left w:val="single" w:sz="8" w:space="0" w:color="2E8CFF" w:themeColor="text1" w:themeTint="BF"/>
        <w:bottom w:val="single" w:sz="8" w:space="0" w:color="2E8CFF" w:themeColor="text1" w:themeTint="BF"/>
        <w:right w:val="single" w:sz="8" w:space="0" w:color="2E8CFF" w:themeColor="text1" w:themeTint="BF"/>
        <w:insideH w:val="single" w:sz="8" w:space="0" w:color="2E8CFF" w:themeColor="text1" w:themeTint="BF"/>
        <w:insideV w:val="single" w:sz="8" w:space="0" w:color="2E8CFF" w:themeColor="text1" w:themeTint="BF"/>
      </w:tblBorders>
    </w:tblPr>
    <w:tcPr>
      <w:shd w:val="clear" w:color="auto" w:fill="BAD9FF" w:themeFill="text1" w:themeFillTint="3F"/>
    </w:tcPr>
    <w:tblStylePr w:type="firstRow">
      <w:rPr>
        <w:b/>
        <w:bCs/>
      </w:rPr>
    </w:tblStylePr>
    <w:tblStylePr w:type="lastRow">
      <w:rPr>
        <w:b/>
        <w:bCs/>
      </w:rPr>
      <w:tblPr/>
      <w:tcPr>
        <w:tcBorders>
          <w:top w:val="single" w:sz="18" w:space="0" w:color="2E8CFF" w:themeColor="text1" w:themeTint="BF"/>
        </w:tcBorders>
      </w:tcPr>
    </w:tblStylePr>
    <w:tblStylePr w:type="firstCol">
      <w:rPr>
        <w:b/>
        <w:bCs/>
      </w:rPr>
    </w:tblStylePr>
    <w:tblStylePr w:type="lastCol">
      <w:rPr>
        <w:b/>
        <w:bCs/>
      </w:rPr>
    </w:tblStylePr>
    <w:tblStylePr w:type="band1Vert">
      <w:tblPr/>
      <w:tcPr>
        <w:shd w:val="clear" w:color="auto" w:fill="74B2FF" w:themeFill="text1" w:themeFillTint="7F"/>
      </w:tcPr>
    </w:tblStylePr>
    <w:tblStylePr w:type="band1Horz">
      <w:tblPr/>
      <w:tcPr>
        <w:shd w:val="clear" w:color="auto" w:fill="74B2FF" w:themeFill="text1" w:themeFillTint="7F"/>
      </w:tcPr>
    </w:tblStylePr>
  </w:style>
  <w:style w:type="table" w:styleId="Middelsrutenett1uthevingsfarge1">
    <w:name w:val="Medium Grid 1 Accent 1"/>
    <w:basedOn w:val="Vanligtabell"/>
    <w:uiPriority w:val="67"/>
    <w:semiHidden/>
    <w:unhideWhenUsed/>
    <w:rsid w:val="00E3133B"/>
    <w:tblPr>
      <w:tblStyleRowBandSize w:val="1"/>
      <w:tblStyleColBandSize w:val="1"/>
      <w:tblBorders>
        <w:top w:val="single" w:sz="8" w:space="0" w:color="04C2EC" w:themeColor="accent1" w:themeTint="BF"/>
        <w:left w:val="single" w:sz="8" w:space="0" w:color="04C2EC" w:themeColor="accent1" w:themeTint="BF"/>
        <w:bottom w:val="single" w:sz="8" w:space="0" w:color="04C2EC" w:themeColor="accent1" w:themeTint="BF"/>
        <w:right w:val="single" w:sz="8" w:space="0" w:color="04C2EC" w:themeColor="accent1" w:themeTint="BF"/>
        <w:insideH w:val="single" w:sz="8" w:space="0" w:color="04C2EC" w:themeColor="accent1" w:themeTint="BF"/>
        <w:insideV w:val="single" w:sz="8" w:space="0" w:color="04C2EC" w:themeColor="accent1" w:themeTint="BF"/>
      </w:tblBorders>
    </w:tblPr>
    <w:tcPr>
      <w:shd w:val="clear" w:color="auto" w:fill="A7EDFD" w:themeFill="accent1" w:themeFillTint="3F"/>
    </w:tcPr>
    <w:tblStylePr w:type="firstRow">
      <w:rPr>
        <w:b/>
        <w:bCs/>
      </w:rPr>
    </w:tblStylePr>
    <w:tblStylePr w:type="lastRow">
      <w:rPr>
        <w:b/>
        <w:bCs/>
      </w:rPr>
      <w:tblPr/>
      <w:tcPr>
        <w:tcBorders>
          <w:top w:val="single" w:sz="18" w:space="0" w:color="04C2EC" w:themeColor="accent1" w:themeTint="BF"/>
        </w:tcBorders>
      </w:tcPr>
    </w:tblStylePr>
    <w:tblStylePr w:type="firstCol">
      <w:rPr>
        <w:b/>
        <w:bCs/>
      </w:rPr>
    </w:tblStylePr>
    <w:tblStylePr w:type="lastCol">
      <w:rPr>
        <w:b/>
        <w:bCs/>
      </w:rPr>
    </w:tblStylePr>
    <w:tblStylePr w:type="band1Vert">
      <w:tblPr/>
      <w:tcPr>
        <w:shd w:val="clear" w:color="auto" w:fill="4FDCFB" w:themeFill="accent1" w:themeFillTint="7F"/>
      </w:tcPr>
    </w:tblStylePr>
    <w:tblStylePr w:type="band1Horz">
      <w:tblPr/>
      <w:tcPr>
        <w:shd w:val="clear" w:color="auto" w:fill="4FDCFB" w:themeFill="accent1" w:themeFillTint="7F"/>
      </w:tcPr>
    </w:tblStylePr>
  </w:style>
  <w:style w:type="table" w:styleId="Middelsrutenett1uthevingsfarge2">
    <w:name w:val="Medium Grid 1 Accent 2"/>
    <w:basedOn w:val="Vanligtabell"/>
    <w:uiPriority w:val="67"/>
    <w:semiHidden/>
    <w:unhideWhenUsed/>
    <w:rsid w:val="00E3133B"/>
    <w:tblPr>
      <w:tblStyleRowBandSize w:val="1"/>
      <w:tblStyleColBandSize w:val="1"/>
      <w:tblBorders>
        <w:top w:val="single" w:sz="8" w:space="0" w:color="2E8CFF" w:themeColor="accent2" w:themeTint="BF"/>
        <w:left w:val="single" w:sz="8" w:space="0" w:color="2E8CFF" w:themeColor="accent2" w:themeTint="BF"/>
        <w:bottom w:val="single" w:sz="8" w:space="0" w:color="2E8CFF" w:themeColor="accent2" w:themeTint="BF"/>
        <w:right w:val="single" w:sz="8" w:space="0" w:color="2E8CFF" w:themeColor="accent2" w:themeTint="BF"/>
        <w:insideH w:val="single" w:sz="8" w:space="0" w:color="2E8CFF" w:themeColor="accent2" w:themeTint="BF"/>
        <w:insideV w:val="single" w:sz="8" w:space="0" w:color="2E8CFF" w:themeColor="accent2" w:themeTint="BF"/>
      </w:tblBorders>
    </w:tblPr>
    <w:tcPr>
      <w:shd w:val="clear" w:color="auto" w:fill="BAD9FF" w:themeFill="accent2" w:themeFillTint="3F"/>
    </w:tcPr>
    <w:tblStylePr w:type="firstRow">
      <w:rPr>
        <w:b/>
        <w:bCs/>
      </w:rPr>
    </w:tblStylePr>
    <w:tblStylePr w:type="lastRow">
      <w:rPr>
        <w:b/>
        <w:bCs/>
      </w:rPr>
      <w:tblPr/>
      <w:tcPr>
        <w:tcBorders>
          <w:top w:val="single" w:sz="18" w:space="0" w:color="2E8CFF" w:themeColor="accent2" w:themeTint="BF"/>
        </w:tcBorders>
      </w:tcPr>
    </w:tblStylePr>
    <w:tblStylePr w:type="firstCol">
      <w:rPr>
        <w:b/>
        <w:bCs/>
      </w:rPr>
    </w:tblStylePr>
    <w:tblStylePr w:type="lastCol">
      <w:rPr>
        <w:b/>
        <w:bCs/>
      </w:rPr>
    </w:tblStylePr>
    <w:tblStylePr w:type="band1Vert">
      <w:tblPr/>
      <w:tcPr>
        <w:shd w:val="clear" w:color="auto" w:fill="74B2FF" w:themeFill="accent2" w:themeFillTint="7F"/>
      </w:tcPr>
    </w:tblStylePr>
    <w:tblStylePr w:type="band1Horz">
      <w:tblPr/>
      <w:tcPr>
        <w:shd w:val="clear" w:color="auto" w:fill="74B2FF" w:themeFill="accent2" w:themeFillTint="7F"/>
      </w:tcPr>
    </w:tblStylePr>
  </w:style>
  <w:style w:type="table" w:styleId="Middelsrutenett1uthevingsfarge3">
    <w:name w:val="Medium Grid 1 Accent 3"/>
    <w:basedOn w:val="Vanligtabell"/>
    <w:uiPriority w:val="67"/>
    <w:semiHidden/>
    <w:unhideWhenUsed/>
    <w:rsid w:val="00E3133B"/>
    <w:tblPr>
      <w:tblStyleRowBandSize w:val="1"/>
      <w:tblStyleColBandSize w:val="1"/>
      <w:tblBorders>
        <w:top w:val="single" w:sz="8" w:space="0" w:color="64466F" w:themeColor="accent3" w:themeTint="BF"/>
        <w:left w:val="single" w:sz="8" w:space="0" w:color="64466F" w:themeColor="accent3" w:themeTint="BF"/>
        <w:bottom w:val="single" w:sz="8" w:space="0" w:color="64466F" w:themeColor="accent3" w:themeTint="BF"/>
        <w:right w:val="single" w:sz="8" w:space="0" w:color="64466F" w:themeColor="accent3" w:themeTint="BF"/>
        <w:insideH w:val="single" w:sz="8" w:space="0" w:color="64466F" w:themeColor="accent3" w:themeTint="BF"/>
        <w:insideV w:val="single" w:sz="8" w:space="0" w:color="64466F" w:themeColor="accent3" w:themeTint="BF"/>
      </w:tblBorders>
    </w:tblPr>
    <w:tcPr>
      <w:shd w:val="clear" w:color="auto" w:fill="CEBCD5" w:themeFill="accent3" w:themeFillTint="3F"/>
    </w:tcPr>
    <w:tblStylePr w:type="firstRow">
      <w:rPr>
        <w:b/>
        <w:bCs/>
      </w:rPr>
    </w:tblStylePr>
    <w:tblStylePr w:type="lastRow">
      <w:rPr>
        <w:b/>
        <w:bCs/>
      </w:rPr>
      <w:tblPr/>
      <w:tcPr>
        <w:tcBorders>
          <w:top w:val="single" w:sz="18" w:space="0" w:color="64466F" w:themeColor="accent3" w:themeTint="BF"/>
        </w:tcBorders>
      </w:tcPr>
    </w:tblStylePr>
    <w:tblStylePr w:type="firstCol">
      <w:rPr>
        <w:b/>
        <w:bCs/>
      </w:rPr>
    </w:tblStylePr>
    <w:tblStylePr w:type="lastCol">
      <w:rPr>
        <w:b/>
        <w:bCs/>
      </w:rPr>
    </w:tblStylePr>
    <w:tblStylePr w:type="band1Vert">
      <w:tblPr/>
      <w:tcPr>
        <w:shd w:val="clear" w:color="auto" w:fill="9D79AA" w:themeFill="accent3" w:themeFillTint="7F"/>
      </w:tcPr>
    </w:tblStylePr>
    <w:tblStylePr w:type="band1Horz">
      <w:tblPr/>
      <w:tcPr>
        <w:shd w:val="clear" w:color="auto" w:fill="9D79AA" w:themeFill="accent3" w:themeFillTint="7F"/>
      </w:tcPr>
    </w:tblStylePr>
  </w:style>
  <w:style w:type="table" w:styleId="Middelsrutenett1uthevingsfarge4">
    <w:name w:val="Medium Grid 1 Accent 4"/>
    <w:basedOn w:val="Vanligtabell"/>
    <w:uiPriority w:val="67"/>
    <w:semiHidden/>
    <w:unhideWhenUsed/>
    <w:rsid w:val="00E3133B"/>
    <w:tblPr>
      <w:tblStyleRowBandSize w:val="1"/>
      <w:tblStyleColBandSize w:val="1"/>
      <w:tbl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single" w:sz="8" w:space="0" w:color="404040" w:themeColor="accent4" w:themeTint="BF"/>
        <w:insideV w:val="single" w:sz="8" w:space="0" w:color="404040" w:themeColor="accent4" w:themeTint="BF"/>
      </w:tblBorders>
    </w:tblPr>
    <w:tcPr>
      <w:shd w:val="clear" w:color="auto" w:fill="C0C0C0" w:themeFill="accent4" w:themeFillTint="3F"/>
    </w:tcPr>
    <w:tblStylePr w:type="firstRow">
      <w:rPr>
        <w:b/>
        <w:bCs/>
      </w:rPr>
    </w:tblStylePr>
    <w:tblStylePr w:type="lastRow">
      <w:rPr>
        <w:b/>
        <w:bCs/>
      </w:rPr>
      <w:tblPr/>
      <w:tcPr>
        <w:tcBorders>
          <w:top w:val="single" w:sz="18" w:space="0" w:color="404040" w:themeColor="accent4" w:themeTint="BF"/>
        </w:tcBorders>
      </w:tcPr>
    </w:tblStylePr>
    <w:tblStylePr w:type="firstCol">
      <w:rPr>
        <w:b/>
        <w:bCs/>
      </w:rPr>
    </w:tblStylePr>
    <w:tblStylePr w:type="lastCol">
      <w:rPr>
        <w:b/>
        <w:bCs/>
      </w:rPr>
    </w:tblStylePr>
    <w:tblStylePr w:type="band1Vert">
      <w:tblPr/>
      <w:tcPr>
        <w:shd w:val="clear" w:color="auto" w:fill="808080" w:themeFill="accent4" w:themeFillTint="7F"/>
      </w:tcPr>
    </w:tblStylePr>
    <w:tblStylePr w:type="band1Horz">
      <w:tblPr/>
      <w:tcPr>
        <w:shd w:val="clear" w:color="auto" w:fill="808080" w:themeFill="accent4" w:themeFillTint="7F"/>
      </w:tcPr>
    </w:tblStylePr>
  </w:style>
  <w:style w:type="table" w:styleId="Middelsrutenett1uthevingsfarge5">
    <w:name w:val="Medium Grid 1 Accent 5"/>
    <w:basedOn w:val="Vanligtabell"/>
    <w:uiPriority w:val="67"/>
    <w:semiHidden/>
    <w:unhideWhenUsed/>
    <w:rsid w:val="00E3133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semiHidden/>
    <w:unhideWhenUsed/>
    <w:rsid w:val="00E3133B"/>
    <w:tblPr>
      <w:tblStyleRowBandSize w:val="1"/>
      <w:tblStyleColBandSize w:val="1"/>
      <w:tblBorders>
        <w:top w:val="single" w:sz="8" w:space="0" w:color="F8A2FE" w:themeColor="accent6" w:themeTint="BF"/>
        <w:left w:val="single" w:sz="8" w:space="0" w:color="F8A2FE" w:themeColor="accent6" w:themeTint="BF"/>
        <w:bottom w:val="single" w:sz="8" w:space="0" w:color="F8A2FE" w:themeColor="accent6" w:themeTint="BF"/>
        <w:right w:val="single" w:sz="8" w:space="0" w:color="F8A2FE" w:themeColor="accent6" w:themeTint="BF"/>
        <w:insideH w:val="single" w:sz="8" w:space="0" w:color="F8A2FE" w:themeColor="accent6" w:themeTint="BF"/>
        <w:insideV w:val="single" w:sz="8" w:space="0" w:color="F8A2FE" w:themeColor="accent6" w:themeTint="BF"/>
      </w:tblBorders>
    </w:tblPr>
    <w:tcPr>
      <w:shd w:val="clear" w:color="auto" w:fill="FDE0FE" w:themeFill="accent6" w:themeFillTint="3F"/>
    </w:tcPr>
    <w:tblStylePr w:type="firstRow">
      <w:rPr>
        <w:b/>
        <w:bCs/>
      </w:rPr>
    </w:tblStylePr>
    <w:tblStylePr w:type="lastRow">
      <w:rPr>
        <w:b/>
        <w:bCs/>
      </w:rPr>
      <w:tblPr/>
      <w:tcPr>
        <w:tcBorders>
          <w:top w:val="single" w:sz="18" w:space="0" w:color="F8A2FE" w:themeColor="accent6" w:themeTint="BF"/>
        </w:tcBorders>
      </w:tcPr>
    </w:tblStylePr>
    <w:tblStylePr w:type="firstCol">
      <w:rPr>
        <w:b/>
        <w:bCs/>
      </w:rPr>
    </w:tblStylePr>
    <w:tblStylePr w:type="lastCol">
      <w:rPr>
        <w:b/>
        <w:bCs/>
      </w:rPr>
    </w:tblStylePr>
    <w:tblStylePr w:type="band1Vert">
      <w:tblPr/>
      <w:tcPr>
        <w:shd w:val="clear" w:color="auto" w:fill="FAC1FE" w:themeFill="accent6" w:themeFillTint="7F"/>
      </w:tcPr>
    </w:tblStylePr>
    <w:tblStylePr w:type="band1Horz">
      <w:tblPr/>
      <w:tcPr>
        <w:shd w:val="clear" w:color="auto" w:fill="FAC1FE" w:themeFill="accent6" w:themeFillTint="7F"/>
      </w:tcPr>
    </w:tblStylePr>
  </w:style>
  <w:style w:type="table" w:styleId="Middelsrutenett2">
    <w:name w:val="Medium Grid 2"/>
    <w:basedOn w:val="Vanligtabell"/>
    <w:uiPriority w:val="68"/>
    <w:semiHidden/>
    <w:unhideWhenUsed/>
    <w:rsid w:val="00E3133B"/>
    <w:rPr>
      <w:rFonts w:asciiTheme="majorHAnsi" w:eastAsiaTheme="majorEastAsia" w:hAnsiTheme="majorHAnsi" w:cstheme="majorBidi"/>
      <w:color w:val="0069E8" w:themeColor="text1"/>
    </w:rPr>
    <w:tblPr>
      <w:tblStyleRowBandSize w:val="1"/>
      <w:tblStyleColBandSize w:val="1"/>
      <w:tblBorders>
        <w:top w:val="single" w:sz="8" w:space="0" w:color="0069E8" w:themeColor="text1"/>
        <w:left w:val="single" w:sz="8" w:space="0" w:color="0069E8" w:themeColor="text1"/>
        <w:bottom w:val="single" w:sz="8" w:space="0" w:color="0069E8" w:themeColor="text1"/>
        <w:right w:val="single" w:sz="8" w:space="0" w:color="0069E8" w:themeColor="text1"/>
        <w:insideH w:val="single" w:sz="8" w:space="0" w:color="0069E8" w:themeColor="text1"/>
        <w:insideV w:val="single" w:sz="8" w:space="0" w:color="0069E8" w:themeColor="text1"/>
      </w:tblBorders>
    </w:tblPr>
    <w:tcPr>
      <w:shd w:val="clear" w:color="auto" w:fill="BAD9FF" w:themeFill="text1" w:themeFillTint="3F"/>
    </w:tcPr>
    <w:tblStylePr w:type="firstRow">
      <w:rPr>
        <w:b/>
        <w:bCs/>
        <w:color w:val="0069E8" w:themeColor="text1"/>
      </w:rPr>
      <w:tblPr/>
      <w:tcPr>
        <w:shd w:val="clear" w:color="auto" w:fill="E3EFFF" w:themeFill="text1" w:themeFillTint="19"/>
      </w:tcPr>
    </w:tblStylePr>
    <w:tblStylePr w:type="lastRow">
      <w:rPr>
        <w:b/>
        <w:bCs/>
        <w:color w:val="0069E8" w:themeColor="text1"/>
      </w:rPr>
      <w:tblPr/>
      <w:tcPr>
        <w:tcBorders>
          <w:top w:val="single" w:sz="12" w:space="0" w:color="0069E8" w:themeColor="text1"/>
          <w:left w:val="nil"/>
          <w:bottom w:val="nil"/>
          <w:right w:val="nil"/>
          <w:insideH w:val="nil"/>
          <w:insideV w:val="nil"/>
        </w:tcBorders>
        <w:shd w:val="clear" w:color="auto" w:fill="F0F0F0" w:themeFill="background1"/>
      </w:tcPr>
    </w:tblStylePr>
    <w:tblStylePr w:type="firstCol">
      <w:rPr>
        <w:b/>
        <w:bCs/>
        <w:color w:val="0069E8" w:themeColor="text1"/>
      </w:rPr>
      <w:tblPr/>
      <w:tcPr>
        <w:tcBorders>
          <w:top w:val="nil"/>
          <w:left w:val="nil"/>
          <w:bottom w:val="nil"/>
          <w:right w:val="nil"/>
          <w:insideH w:val="nil"/>
          <w:insideV w:val="nil"/>
        </w:tcBorders>
        <w:shd w:val="clear" w:color="auto" w:fill="F0F0F0" w:themeFill="background1"/>
      </w:tcPr>
    </w:tblStylePr>
    <w:tblStylePr w:type="lastCol">
      <w:rPr>
        <w:b w:val="0"/>
        <w:bCs w:val="0"/>
        <w:color w:val="0069E8" w:themeColor="text1"/>
      </w:rPr>
      <w:tblPr/>
      <w:tcPr>
        <w:tcBorders>
          <w:top w:val="nil"/>
          <w:left w:val="nil"/>
          <w:bottom w:val="nil"/>
          <w:right w:val="nil"/>
          <w:insideH w:val="nil"/>
          <w:insideV w:val="nil"/>
        </w:tcBorders>
        <w:shd w:val="clear" w:color="auto" w:fill="C7E0FF" w:themeFill="text1" w:themeFillTint="33"/>
      </w:tcPr>
    </w:tblStylePr>
    <w:tblStylePr w:type="band1Vert">
      <w:tblPr/>
      <w:tcPr>
        <w:shd w:val="clear" w:color="auto" w:fill="74B2FF" w:themeFill="text1" w:themeFillTint="7F"/>
      </w:tcPr>
    </w:tblStylePr>
    <w:tblStylePr w:type="band1Horz">
      <w:tblPr/>
      <w:tcPr>
        <w:tcBorders>
          <w:insideH w:val="single" w:sz="6" w:space="0" w:color="0069E8" w:themeColor="text1"/>
          <w:insideV w:val="single" w:sz="6" w:space="0" w:color="0069E8" w:themeColor="text1"/>
        </w:tcBorders>
        <w:shd w:val="clear" w:color="auto" w:fill="74B2FF" w:themeFill="text1" w:themeFillTint="7F"/>
      </w:tcPr>
    </w:tblStylePr>
    <w:tblStylePr w:type="nwCell">
      <w:tblPr/>
      <w:tcPr>
        <w:shd w:val="clear" w:color="auto" w:fill="F0F0F0" w:themeFill="background1"/>
      </w:tcPr>
    </w:tblStylePr>
  </w:style>
  <w:style w:type="table" w:styleId="Middelsrutenett2uthevingsfarge1">
    <w:name w:val="Medium Grid 2 Accent 1"/>
    <w:basedOn w:val="Vanligtabell"/>
    <w:uiPriority w:val="68"/>
    <w:semiHidden/>
    <w:unhideWhenUsed/>
    <w:rsid w:val="00E3133B"/>
    <w:rPr>
      <w:rFonts w:asciiTheme="majorHAnsi" w:eastAsiaTheme="majorEastAsia" w:hAnsiTheme="majorHAnsi" w:cstheme="majorBidi"/>
      <w:color w:val="0069E8" w:themeColor="text1"/>
    </w:rPr>
    <w:tblPr>
      <w:tblStyleRowBandSize w:val="1"/>
      <w:tblStyleColBandSize w:val="1"/>
      <w:tblBorders>
        <w:top w:val="single" w:sz="8" w:space="0" w:color="037A94" w:themeColor="accent1"/>
        <w:left w:val="single" w:sz="8" w:space="0" w:color="037A94" w:themeColor="accent1"/>
        <w:bottom w:val="single" w:sz="8" w:space="0" w:color="037A94" w:themeColor="accent1"/>
        <w:right w:val="single" w:sz="8" w:space="0" w:color="037A94" w:themeColor="accent1"/>
        <w:insideH w:val="single" w:sz="8" w:space="0" w:color="037A94" w:themeColor="accent1"/>
        <w:insideV w:val="single" w:sz="8" w:space="0" w:color="037A94" w:themeColor="accent1"/>
      </w:tblBorders>
    </w:tblPr>
    <w:tcPr>
      <w:shd w:val="clear" w:color="auto" w:fill="A7EDFD" w:themeFill="accent1" w:themeFillTint="3F"/>
    </w:tcPr>
    <w:tblStylePr w:type="firstRow">
      <w:rPr>
        <w:b/>
        <w:bCs/>
        <w:color w:val="0069E8" w:themeColor="text1"/>
      </w:rPr>
      <w:tblPr/>
      <w:tcPr>
        <w:shd w:val="clear" w:color="auto" w:fill="DCF8FE" w:themeFill="accent1" w:themeFillTint="19"/>
      </w:tcPr>
    </w:tblStylePr>
    <w:tblStylePr w:type="lastRow">
      <w:rPr>
        <w:b/>
        <w:bCs/>
        <w:color w:val="0069E8" w:themeColor="text1"/>
      </w:rPr>
      <w:tblPr/>
      <w:tcPr>
        <w:tcBorders>
          <w:top w:val="single" w:sz="12" w:space="0" w:color="0069E8" w:themeColor="text1"/>
          <w:left w:val="nil"/>
          <w:bottom w:val="nil"/>
          <w:right w:val="nil"/>
          <w:insideH w:val="nil"/>
          <w:insideV w:val="nil"/>
        </w:tcBorders>
        <w:shd w:val="clear" w:color="auto" w:fill="F0F0F0" w:themeFill="background1"/>
      </w:tcPr>
    </w:tblStylePr>
    <w:tblStylePr w:type="firstCol">
      <w:rPr>
        <w:b/>
        <w:bCs/>
        <w:color w:val="0069E8" w:themeColor="text1"/>
      </w:rPr>
      <w:tblPr/>
      <w:tcPr>
        <w:tcBorders>
          <w:top w:val="nil"/>
          <w:left w:val="nil"/>
          <w:bottom w:val="nil"/>
          <w:right w:val="nil"/>
          <w:insideH w:val="nil"/>
          <w:insideV w:val="nil"/>
        </w:tcBorders>
        <w:shd w:val="clear" w:color="auto" w:fill="F0F0F0" w:themeFill="background1"/>
      </w:tcPr>
    </w:tblStylePr>
    <w:tblStylePr w:type="lastCol">
      <w:rPr>
        <w:b w:val="0"/>
        <w:bCs w:val="0"/>
        <w:color w:val="0069E8" w:themeColor="text1"/>
      </w:rPr>
      <w:tblPr/>
      <w:tcPr>
        <w:tcBorders>
          <w:top w:val="nil"/>
          <w:left w:val="nil"/>
          <w:bottom w:val="nil"/>
          <w:right w:val="nil"/>
          <w:insideH w:val="nil"/>
          <w:insideV w:val="nil"/>
        </w:tcBorders>
        <w:shd w:val="clear" w:color="auto" w:fill="B8F1FD" w:themeFill="accent1" w:themeFillTint="33"/>
      </w:tcPr>
    </w:tblStylePr>
    <w:tblStylePr w:type="band1Vert">
      <w:tblPr/>
      <w:tcPr>
        <w:shd w:val="clear" w:color="auto" w:fill="4FDCFB" w:themeFill="accent1" w:themeFillTint="7F"/>
      </w:tcPr>
    </w:tblStylePr>
    <w:tblStylePr w:type="band1Horz">
      <w:tblPr/>
      <w:tcPr>
        <w:tcBorders>
          <w:insideH w:val="single" w:sz="6" w:space="0" w:color="037A94" w:themeColor="accent1"/>
          <w:insideV w:val="single" w:sz="6" w:space="0" w:color="037A94" w:themeColor="accent1"/>
        </w:tcBorders>
        <w:shd w:val="clear" w:color="auto" w:fill="4FDCFB" w:themeFill="accent1" w:themeFillTint="7F"/>
      </w:tcPr>
    </w:tblStylePr>
    <w:tblStylePr w:type="nwCell">
      <w:tblPr/>
      <w:tcPr>
        <w:shd w:val="clear" w:color="auto" w:fill="F0F0F0" w:themeFill="background1"/>
      </w:tcPr>
    </w:tblStylePr>
  </w:style>
  <w:style w:type="table" w:styleId="Middelsrutenett2uthevingsfarge2">
    <w:name w:val="Medium Grid 2 Accent 2"/>
    <w:basedOn w:val="Vanligtabell"/>
    <w:uiPriority w:val="68"/>
    <w:semiHidden/>
    <w:unhideWhenUsed/>
    <w:rsid w:val="00E3133B"/>
    <w:rPr>
      <w:rFonts w:asciiTheme="majorHAnsi" w:eastAsiaTheme="majorEastAsia" w:hAnsiTheme="majorHAnsi" w:cstheme="majorBidi"/>
      <w:color w:val="0069E8" w:themeColor="text1"/>
    </w:rPr>
    <w:tblPr>
      <w:tblStyleRowBandSize w:val="1"/>
      <w:tblStyleColBandSize w:val="1"/>
      <w:tblBorders>
        <w:top w:val="single" w:sz="8" w:space="0" w:color="0069E8" w:themeColor="accent2"/>
        <w:left w:val="single" w:sz="8" w:space="0" w:color="0069E8" w:themeColor="accent2"/>
        <w:bottom w:val="single" w:sz="8" w:space="0" w:color="0069E8" w:themeColor="accent2"/>
        <w:right w:val="single" w:sz="8" w:space="0" w:color="0069E8" w:themeColor="accent2"/>
        <w:insideH w:val="single" w:sz="8" w:space="0" w:color="0069E8" w:themeColor="accent2"/>
        <w:insideV w:val="single" w:sz="8" w:space="0" w:color="0069E8" w:themeColor="accent2"/>
      </w:tblBorders>
    </w:tblPr>
    <w:tcPr>
      <w:shd w:val="clear" w:color="auto" w:fill="BAD9FF" w:themeFill="accent2" w:themeFillTint="3F"/>
    </w:tcPr>
    <w:tblStylePr w:type="firstRow">
      <w:rPr>
        <w:b/>
        <w:bCs/>
        <w:color w:val="0069E8" w:themeColor="text1"/>
      </w:rPr>
      <w:tblPr/>
      <w:tcPr>
        <w:shd w:val="clear" w:color="auto" w:fill="E3EFFF" w:themeFill="accent2" w:themeFillTint="19"/>
      </w:tcPr>
    </w:tblStylePr>
    <w:tblStylePr w:type="lastRow">
      <w:rPr>
        <w:b/>
        <w:bCs/>
        <w:color w:val="0069E8" w:themeColor="text1"/>
      </w:rPr>
      <w:tblPr/>
      <w:tcPr>
        <w:tcBorders>
          <w:top w:val="single" w:sz="12" w:space="0" w:color="0069E8" w:themeColor="text1"/>
          <w:left w:val="nil"/>
          <w:bottom w:val="nil"/>
          <w:right w:val="nil"/>
          <w:insideH w:val="nil"/>
          <w:insideV w:val="nil"/>
        </w:tcBorders>
        <w:shd w:val="clear" w:color="auto" w:fill="F0F0F0" w:themeFill="background1"/>
      </w:tcPr>
    </w:tblStylePr>
    <w:tblStylePr w:type="firstCol">
      <w:rPr>
        <w:b/>
        <w:bCs/>
        <w:color w:val="0069E8" w:themeColor="text1"/>
      </w:rPr>
      <w:tblPr/>
      <w:tcPr>
        <w:tcBorders>
          <w:top w:val="nil"/>
          <w:left w:val="nil"/>
          <w:bottom w:val="nil"/>
          <w:right w:val="nil"/>
          <w:insideH w:val="nil"/>
          <w:insideV w:val="nil"/>
        </w:tcBorders>
        <w:shd w:val="clear" w:color="auto" w:fill="F0F0F0" w:themeFill="background1"/>
      </w:tcPr>
    </w:tblStylePr>
    <w:tblStylePr w:type="lastCol">
      <w:rPr>
        <w:b w:val="0"/>
        <w:bCs w:val="0"/>
        <w:color w:val="0069E8" w:themeColor="text1"/>
      </w:rPr>
      <w:tblPr/>
      <w:tcPr>
        <w:tcBorders>
          <w:top w:val="nil"/>
          <w:left w:val="nil"/>
          <w:bottom w:val="nil"/>
          <w:right w:val="nil"/>
          <w:insideH w:val="nil"/>
          <w:insideV w:val="nil"/>
        </w:tcBorders>
        <w:shd w:val="clear" w:color="auto" w:fill="C7E0FF" w:themeFill="accent2" w:themeFillTint="33"/>
      </w:tcPr>
    </w:tblStylePr>
    <w:tblStylePr w:type="band1Vert">
      <w:tblPr/>
      <w:tcPr>
        <w:shd w:val="clear" w:color="auto" w:fill="74B2FF" w:themeFill="accent2" w:themeFillTint="7F"/>
      </w:tcPr>
    </w:tblStylePr>
    <w:tblStylePr w:type="band1Horz">
      <w:tblPr/>
      <w:tcPr>
        <w:tcBorders>
          <w:insideH w:val="single" w:sz="6" w:space="0" w:color="0069E8" w:themeColor="accent2"/>
          <w:insideV w:val="single" w:sz="6" w:space="0" w:color="0069E8" w:themeColor="accent2"/>
        </w:tcBorders>
        <w:shd w:val="clear" w:color="auto" w:fill="74B2FF" w:themeFill="accent2" w:themeFillTint="7F"/>
      </w:tcPr>
    </w:tblStylePr>
    <w:tblStylePr w:type="nwCell">
      <w:tblPr/>
      <w:tcPr>
        <w:shd w:val="clear" w:color="auto" w:fill="F0F0F0" w:themeFill="background1"/>
      </w:tcPr>
    </w:tblStylePr>
  </w:style>
  <w:style w:type="table" w:styleId="Middelsrutenett2uthevingsfarge3">
    <w:name w:val="Medium Grid 2 Accent 3"/>
    <w:basedOn w:val="Vanligtabell"/>
    <w:uiPriority w:val="68"/>
    <w:semiHidden/>
    <w:unhideWhenUsed/>
    <w:rsid w:val="00E3133B"/>
    <w:rPr>
      <w:rFonts w:asciiTheme="majorHAnsi" w:eastAsiaTheme="majorEastAsia" w:hAnsiTheme="majorHAnsi" w:cstheme="majorBidi"/>
      <w:color w:val="0069E8" w:themeColor="text1"/>
    </w:rPr>
    <w:tblPr>
      <w:tblStyleRowBandSize w:val="1"/>
      <w:tblStyleColBandSize w:val="1"/>
      <w:tblBorders>
        <w:top w:val="single" w:sz="8" w:space="0" w:color="281C2C" w:themeColor="accent3"/>
        <w:left w:val="single" w:sz="8" w:space="0" w:color="281C2C" w:themeColor="accent3"/>
        <w:bottom w:val="single" w:sz="8" w:space="0" w:color="281C2C" w:themeColor="accent3"/>
        <w:right w:val="single" w:sz="8" w:space="0" w:color="281C2C" w:themeColor="accent3"/>
        <w:insideH w:val="single" w:sz="8" w:space="0" w:color="281C2C" w:themeColor="accent3"/>
        <w:insideV w:val="single" w:sz="8" w:space="0" w:color="281C2C" w:themeColor="accent3"/>
      </w:tblBorders>
    </w:tblPr>
    <w:tcPr>
      <w:shd w:val="clear" w:color="auto" w:fill="CEBCD5" w:themeFill="accent3" w:themeFillTint="3F"/>
    </w:tcPr>
    <w:tblStylePr w:type="firstRow">
      <w:rPr>
        <w:b/>
        <w:bCs/>
        <w:color w:val="0069E8" w:themeColor="text1"/>
      </w:rPr>
      <w:tblPr/>
      <w:tcPr>
        <w:shd w:val="clear" w:color="auto" w:fill="EBE4EE" w:themeFill="accent3" w:themeFillTint="19"/>
      </w:tcPr>
    </w:tblStylePr>
    <w:tblStylePr w:type="lastRow">
      <w:rPr>
        <w:b/>
        <w:bCs/>
        <w:color w:val="0069E8" w:themeColor="text1"/>
      </w:rPr>
      <w:tblPr/>
      <w:tcPr>
        <w:tcBorders>
          <w:top w:val="single" w:sz="12" w:space="0" w:color="0069E8" w:themeColor="text1"/>
          <w:left w:val="nil"/>
          <w:bottom w:val="nil"/>
          <w:right w:val="nil"/>
          <w:insideH w:val="nil"/>
          <w:insideV w:val="nil"/>
        </w:tcBorders>
        <w:shd w:val="clear" w:color="auto" w:fill="F0F0F0" w:themeFill="background1"/>
      </w:tcPr>
    </w:tblStylePr>
    <w:tblStylePr w:type="firstCol">
      <w:rPr>
        <w:b/>
        <w:bCs/>
        <w:color w:val="0069E8" w:themeColor="text1"/>
      </w:rPr>
      <w:tblPr/>
      <w:tcPr>
        <w:tcBorders>
          <w:top w:val="nil"/>
          <w:left w:val="nil"/>
          <w:bottom w:val="nil"/>
          <w:right w:val="nil"/>
          <w:insideH w:val="nil"/>
          <w:insideV w:val="nil"/>
        </w:tcBorders>
        <w:shd w:val="clear" w:color="auto" w:fill="F0F0F0" w:themeFill="background1"/>
      </w:tcPr>
    </w:tblStylePr>
    <w:tblStylePr w:type="lastCol">
      <w:rPr>
        <w:b w:val="0"/>
        <w:bCs w:val="0"/>
        <w:color w:val="0069E8" w:themeColor="text1"/>
      </w:rPr>
      <w:tblPr/>
      <w:tcPr>
        <w:tcBorders>
          <w:top w:val="nil"/>
          <w:left w:val="nil"/>
          <w:bottom w:val="nil"/>
          <w:right w:val="nil"/>
          <w:insideH w:val="nil"/>
          <w:insideV w:val="nil"/>
        </w:tcBorders>
        <w:shd w:val="clear" w:color="auto" w:fill="D8C9DD" w:themeFill="accent3" w:themeFillTint="33"/>
      </w:tcPr>
    </w:tblStylePr>
    <w:tblStylePr w:type="band1Vert">
      <w:tblPr/>
      <w:tcPr>
        <w:shd w:val="clear" w:color="auto" w:fill="9D79AA" w:themeFill="accent3" w:themeFillTint="7F"/>
      </w:tcPr>
    </w:tblStylePr>
    <w:tblStylePr w:type="band1Horz">
      <w:tblPr/>
      <w:tcPr>
        <w:tcBorders>
          <w:insideH w:val="single" w:sz="6" w:space="0" w:color="281C2C" w:themeColor="accent3"/>
          <w:insideV w:val="single" w:sz="6" w:space="0" w:color="281C2C" w:themeColor="accent3"/>
        </w:tcBorders>
        <w:shd w:val="clear" w:color="auto" w:fill="9D79AA" w:themeFill="accent3" w:themeFillTint="7F"/>
      </w:tcPr>
    </w:tblStylePr>
    <w:tblStylePr w:type="nwCell">
      <w:tblPr/>
      <w:tcPr>
        <w:shd w:val="clear" w:color="auto" w:fill="F0F0F0" w:themeFill="background1"/>
      </w:tcPr>
    </w:tblStylePr>
  </w:style>
  <w:style w:type="table" w:styleId="Middelsrutenett2uthevingsfarge4">
    <w:name w:val="Medium Grid 2 Accent 4"/>
    <w:basedOn w:val="Vanligtabell"/>
    <w:uiPriority w:val="68"/>
    <w:semiHidden/>
    <w:unhideWhenUsed/>
    <w:rsid w:val="00E3133B"/>
    <w:rPr>
      <w:rFonts w:asciiTheme="majorHAnsi" w:eastAsiaTheme="majorEastAsia" w:hAnsiTheme="majorHAnsi" w:cstheme="majorBidi"/>
      <w:color w:val="0069E8" w:themeColor="text1"/>
    </w:rPr>
    <w:tblPr>
      <w:tblStyleRowBandSize w:val="1"/>
      <w:tblStyleColBandSize w:val="1"/>
      <w:tblBorders>
        <w:top w:val="single" w:sz="8" w:space="0" w:color="000000" w:themeColor="accent4"/>
        <w:left w:val="single" w:sz="8" w:space="0" w:color="000000" w:themeColor="accent4"/>
        <w:bottom w:val="single" w:sz="8" w:space="0" w:color="000000" w:themeColor="accent4"/>
        <w:right w:val="single" w:sz="8" w:space="0" w:color="000000" w:themeColor="accent4"/>
        <w:insideH w:val="single" w:sz="8" w:space="0" w:color="000000" w:themeColor="accent4"/>
        <w:insideV w:val="single" w:sz="8" w:space="0" w:color="000000" w:themeColor="accent4"/>
      </w:tblBorders>
    </w:tblPr>
    <w:tcPr>
      <w:shd w:val="clear" w:color="auto" w:fill="C0C0C0" w:themeFill="accent4" w:themeFillTint="3F"/>
    </w:tcPr>
    <w:tblStylePr w:type="firstRow">
      <w:rPr>
        <w:b/>
        <w:bCs/>
        <w:color w:val="0069E8" w:themeColor="text1"/>
      </w:rPr>
      <w:tblPr/>
      <w:tcPr>
        <w:shd w:val="clear" w:color="auto" w:fill="E6E6E6" w:themeFill="accent4" w:themeFillTint="19"/>
      </w:tcPr>
    </w:tblStylePr>
    <w:tblStylePr w:type="lastRow">
      <w:rPr>
        <w:b/>
        <w:bCs/>
        <w:color w:val="0069E8" w:themeColor="text1"/>
      </w:rPr>
      <w:tblPr/>
      <w:tcPr>
        <w:tcBorders>
          <w:top w:val="single" w:sz="12" w:space="0" w:color="0069E8" w:themeColor="text1"/>
          <w:left w:val="nil"/>
          <w:bottom w:val="nil"/>
          <w:right w:val="nil"/>
          <w:insideH w:val="nil"/>
          <w:insideV w:val="nil"/>
        </w:tcBorders>
        <w:shd w:val="clear" w:color="auto" w:fill="F0F0F0" w:themeFill="background1"/>
      </w:tcPr>
    </w:tblStylePr>
    <w:tblStylePr w:type="firstCol">
      <w:rPr>
        <w:b/>
        <w:bCs/>
        <w:color w:val="0069E8" w:themeColor="text1"/>
      </w:rPr>
      <w:tblPr/>
      <w:tcPr>
        <w:tcBorders>
          <w:top w:val="nil"/>
          <w:left w:val="nil"/>
          <w:bottom w:val="nil"/>
          <w:right w:val="nil"/>
          <w:insideH w:val="nil"/>
          <w:insideV w:val="nil"/>
        </w:tcBorders>
        <w:shd w:val="clear" w:color="auto" w:fill="F0F0F0" w:themeFill="background1"/>
      </w:tcPr>
    </w:tblStylePr>
    <w:tblStylePr w:type="lastCol">
      <w:rPr>
        <w:b w:val="0"/>
        <w:bCs w:val="0"/>
        <w:color w:val="0069E8" w:themeColor="text1"/>
      </w:rPr>
      <w:tblPr/>
      <w:tcPr>
        <w:tcBorders>
          <w:top w:val="nil"/>
          <w:left w:val="nil"/>
          <w:bottom w:val="nil"/>
          <w:right w:val="nil"/>
          <w:insideH w:val="nil"/>
          <w:insideV w:val="nil"/>
        </w:tcBorders>
        <w:shd w:val="clear" w:color="auto" w:fill="CCCCCC" w:themeFill="accent4" w:themeFillTint="33"/>
      </w:tcPr>
    </w:tblStylePr>
    <w:tblStylePr w:type="band1Vert">
      <w:tblPr/>
      <w:tcPr>
        <w:shd w:val="clear" w:color="auto" w:fill="808080" w:themeFill="accent4" w:themeFillTint="7F"/>
      </w:tcPr>
    </w:tblStylePr>
    <w:tblStylePr w:type="band1Horz">
      <w:tblPr/>
      <w:tcPr>
        <w:tcBorders>
          <w:insideH w:val="single" w:sz="6" w:space="0" w:color="000000" w:themeColor="accent4"/>
          <w:insideV w:val="single" w:sz="6" w:space="0" w:color="000000" w:themeColor="accent4"/>
        </w:tcBorders>
        <w:shd w:val="clear" w:color="auto" w:fill="808080" w:themeFill="accent4" w:themeFillTint="7F"/>
      </w:tcPr>
    </w:tblStylePr>
    <w:tblStylePr w:type="nwCell">
      <w:tblPr/>
      <w:tcPr>
        <w:shd w:val="clear" w:color="auto" w:fill="F0F0F0" w:themeFill="background1"/>
      </w:tcPr>
    </w:tblStylePr>
  </w:style>
  <w:style w:type="table" w:styleId="Middelsrutenett2uthevingsfarge5">
    <w:name w:val="Medium Grid 2 Accent 5"/>
    <w:basedOn w:val="Vanligtabell"/>
    <w:uiPriority w:val="68"/>
    <w:semiHidden/>
    <w:unhideWhenUsed/>
    <w:rsid w:val="00E3133B"/>
    <w:rPr>
      <w:rFonts w:asciiTheme="majorHAnsi" w:eastAsiaTheme="majorEastAsia" w:hAnsiTheme="majorHAnsi" w:cstheme="majorBidi"/>
      <w:color w:val="0069E8"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69E8" w:themeColor="text1"/>
      </w:rPr>
      <w:tblPr/>
      <w:tcPr>
        <w:shd w:val="clear" w:color="auto" w:fill="EDF6F9" w:themeFill="accent5" w:themeFillTint="19"/>
      </w:tcPr>
    </w:tblStylePr>
    <w:tblStylePr w:type="lastRow">
      <w:rPr>
        <w:b/>
        <w:bCs/>
        <w:color w:val="0069E8" w:themeColor="text1"/>
      </w:rPr>
      <w:tblPr/>
      <w:tcPr>
        <w:tcBorders>
          <w:top w:val="single" w:sz="12" w:space="0" w:color="0069E8" w:themeColor="text1"/>
          <w:left w:val="nil"/>
          <w:bottom w:val="nil"/>
          <w:right w:val="nil"/>
          <w:insideH w:val="nil"/>
          <w:insideV w:val="nil"/>
        </w:tcBorders>
        <w:shd w:val="clear" w:color="auto" w:fill="F0F0F0" w:themeFill="background1"/>
      </w:tcPr>
    </w:tblStylePr>
    <w:tblStylePr w:type="firstCol">
      <w:rPr>
        <w:b/>
        <w:bCs/>
        <w:color w:val="0069E8" w:themeColor="text1"/>
      </w:rPr>
      <w:tblPr/>
      <w:tcPr>
        <w:tcBorders>
          <w:top w:val="nil"/>
          <w:left w:val="nil"/>
          <w:bottom w:val="nil"/>
          <w:right w:val="nil"/>
          <w:insideH w:val="nil"/>
          <w:insideV w:val="nil"/>
        </w:tcBorders>
        <w:shd w:val="clear" w:color="auto" w:fill="F0F0F0" w:themeFill="background1"/>
      </w:tcPr>
    </w:tblStylePr>
    <w:tblStylePr w:type="lastCol">
      <w:rPr>
        <w:b w:val="0"/>
        <w:bCs w:val="0"/>
        <w:color w:val="0069E8"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0F0F0" w:themeFill="background1"/>
      </w:tcPr>
    </w:tblStylePr>
  </w:style>
  <w:style w:type="table" w:styleId="Middelsrutenett2uthevingsfarge6">
    <w:name w:val="Medium Grid 2 Accent 6"/>
    <w:basedOn w:val="Vanligtabell"/>
    <w:uiPriority w:val="68"/>
    <w:semiHidden/>
    <w:unhideWhenUsed/>
    <w:rsid w:val="00E3133B"/>
    <w:rPr>
      <w:rFonts w:asciiTheme="majorHAnsi" w:eastAsiaTheme="majorEastAsia" w:hAnsiTheme="majorHAnsi" w:cstheme="majorBidi"/>
      <w:color w:val="0069E8" w:themeColor="text1"/>
    </w:rPr>
    <w:tblPr>
      <w:tblStyleRowBandSize w:val="1"/>
      <w:tblStyleColBandSize w:val="1"/>
      <w:tblBorders>
        <w:top w:val="single" w:sz="8" w:space="0" w:color="F783FE" w:themeColor="accent6"/>
        <w:left w:val="single" w:sz="8" w:space="0" w:color="F783FE" w:themeColor="accent6"/>
        <w:bottom w:val="single" w:sz="8" w:space="0" w:color="F783FE" w:themeColor="accent6"/>
        <w:right w:val="single" w:sz="8" w:space="0" w:color="F783FE" w:themeColor="accent6"/>
        <w:insideH w:val="single" w:sz="8" w:space="0" w:color="F783FE" w:themeColor="accent6"/>
        <w:insideV w:val="single" w:sz="8" w:space="0" w:color="F783FE" w:themeColor="accent6"/>
      </w:tblBorders>
    </w:tblPr>
    <w:tcPr>
      <w:shd w:val="clear" w:color="auto" w:fill="FDE0FE" w:themeFill="accent6" w:themeFillTint="3F"/>
    </w:tcPr>
    <w:tblStylePr w:type="firstRow">
      <w:rPr>
        <w:b/>
        <w:bCs/>
        <w:color w:val="0069E8" w:themeColor="text1"/>
      </w:rPr>
      <w:tblPr/>
      <w:tcPr>
        <w:shd w:val="clear" w:color="auto" w:fill="FEF2FF" w:themeFill="accent6" w:themeFillTint="19"/>
      </w:tcPr>
    </w:tblStylePr>
    <w:tblStylePr w:type="lastRow">
      <w:rPr>
        <w:b/>
        <w:bCs/>
        <w:color w:val="0069E8" w:themeColor="text1"/>
      </w:rPr>
      <w:tblPr/>
      <w:tcPr>
        <w:tcBorders>
          <w:top w:val="single" w:sz="12" w:space="0" w:color="0069E8" w:themeColor="text1"/>
          <w:left w:val="nil"/>
          <w:bottom w:val="nil"/>
          <w:right w:val="nil"/>
          <w:insideH w:val="nil"/>
          <w:insideV w:val="nil"/>
        </w:tcBorders>
        <w:shd w:val="clear" w:color="auto" w:fill="F0F0F0" w:themeFill="background1"/>
      </w:tcPr>
    </w:tblStylePr>
    <w:tblStylePr w:type="firstCol">
      <w:rPr>
        <w:b/>
        <w:bCs/>
        <w:color w:val="0069E8" w:themeColor="text1"/>
      </w:rPr>
      <w:tblPr/>
      <w:tcPr>
        <w:tcBorders>
          <w:top w:val="nil"/>
          <w:left w:val="nil"/>
          <w:bottom w:val="nil"/>
          <w:right w:val="nil"/>
          <w:insideH w:val="nil"/>
          <w:insideV w:val="nil"/>
        </w:tcBorders>
        <w:shd w:val="clear" w:color="auto" w:fill="F0F0F0" w:themeFill="background1"/>
      </w:tcPr>
    </w:tblStylePr>
    <w:tblStylePr w:type="lastCol">
      <w:rPr>
        <w:b w:val="0"/>
        <w:bCs w:val="0"/>
        <w:color w:val="0069E8" w:themeColor="text1"/>
      </w:rPr>
      <w:tblPr/>
      <w:tcPr>
        <w:tcBorders>
          <w:top w:val="nil"/>
          <w:left w:val="nil"/>
          <w:bottom w:val="nil"/>
          <w:right w:val="nil"/>
          <w:insideH w:val="nil"/>
          <w:insideV w:val="nil"/>
        </w:tcBorders>
        <w:shd w:val="clear" w:color="auto" w:fill="FDE6FE" w:themeFill="accent6" w:themeFillTint="33"/>
      </w:tcPr>
    </w:tblStylePr>
    <w:tblStylePr w:type="band1Vert">
      <w:tblPr/>
      <w:tcPr>
        <w:shd w:val="clear" w:color="auto" w:fill="FAC1FE" w:themeFill="accent6" w:themeFillTint="7F"/>
      </w:tcPr>
    </w:tblStylePr>
    <w:tblStylePr w:type="band1Horz">
      <w:tblPr/>
      <w:tcPr>
        <w:tcBorders>
          <w:insideH w:val="single" w:sz="6" w:space="0" w:color="F783FE" w:themeColor="accent6"/>
          <w:insideV w:val="single" w:sz="6" w:space="0" w:color="F783FE" w:themeColor="accent6"/>
        </w:tcBorders>
        <w:shd w:val="clear" w:color="auto" w:fill="FAC1FE" w:themeFill="accent6" w:themeFillTint="7F"/>
      </w:tcPr>
    </w:tblStylePr>
    <w:tblStylePr w:type="nwCell">
      <w:tblPr/>
      <w:tcPr>
        <w:shd w:val="clear" w:color="auto" w:fill="F0F0F0" w:themeFill="background1"/>
      </w:tcPr>
    </w:tblStylePr>
  </w:style>
  <w:style w:type="table" w:styleId="Middelsrutenett3">
    <w:name w:val="Medium Grid 3"/>
    <w:basedOn w:val="Vanligtabell"/>
    <w:uiPriority w:val="69"/>
    <w:semiHidden/>
    <w:unhideWhenUsed/>
    <w:rsid w:val="00E3133B"/>
    <w:tblPr>
      <w:tblStyleRowBandSize w:val="1"/>
      <w:tblStyleColBandSize w:val="1"/>
      <w:tbl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6" w:space="0" w:color="F0F0F0" w:themeColor="background1"/>
        <w:insideV w:val="single" w:sz="6" w:space="0" w:color="F0F0F0" w:themeColor="background1"/>
      </w:tblBorders>
    </w:tblPr>
    <w:tcPr>
      <w:shd w:val="clear" w:color="auto" w:fill="BAD9FF" w:themeFill="text1" w:themeFillTint="3F"/>
    </w:tcPr>
    <w:tblStylePr w:type="firstRow">
      <w:rPr>
        <w:b/>
        <w:bCs/>
        <w:i w:val="0"/>
        <w:iCs w:val="0"/>
        <w:color w:val="F0F0F0" w:themeColor="background1"/>
      </w:rPr>
      <w:tblPr/>
      <w:tcPr>
        <w:tcBorders>
          <w:top w:val="single" w:sz="8" w:space="0" w:color="F0F0F0" w:themeColor="background1"/>
          <w:left w:val="single" w:sz="8" w:space="0" w:color="F0F0F0" w:themeColor="background1"/>
          <w:bottom w:val="single" w:sz="24" w:space="0" w:color="F0F0F0" w:themeColor="background1"/>
          <w:right w:val="single" w:sz="8" w:space="0" w:color="F0F0F0" w:themeColor="background1"/>
          <w:insideH w:val="nil"/>
          <w:insideV w:val="single" w:sz="8" w:space="0" w:color="F0F0F0" w:themeColor="background1"/>
        </w:tcBorders>
        <w:shd w:val="clear" w:color="auto" w:fill="0069E8" w:themeFill="text1"/>
      </w:tcPr>
    </w:tblStylePr>
    <w:tblStylePr w:type="lastRow">
      <w:rPr>
        <w:b/>
        <w:bCs/>
        <w:i w:val="0"/>
        <w:iCs w:val="0"/>
        <w:color w:val="F0F0F0" w:themeColor="background1"/>
      </w:rPr>
      <w:tblPr/>
      <w:tcPr>
        <w:tcBorders>
          <w:top w:val="single" w:sz="24" w:space="0" w:color="F0F0F0" w:themeColor="background1"/>
          <w:left w:val="single" w:sz="8" w:space="0" w:color="F0F0F0" w:themeColor="background1"/>
          <w:bottom w:val="single" w:sz="8" w:space="0" w:color="F0F0F0" w:themeColor="background1"/>
          <w:right w:val="single" w:sz="8" w:space="0" w:color="F0F0F0" w:themeColor="background1"/>
          <w:insideH w:val="nil"/>
          <w:insideV w:val="single" w:sz="8" w:space="0" w:color="F0F0F0" w:themeColor="background1"/>
        </w:tcBorders>
        <w:shd w:val="clear" w:color="auto" w:fill="0069E8" w:themeFill="text1"/>
      </w:tcPr>
    </w:tblStylePr>
    <w:tblStylePr w:type="firstCol">
      <w:rPr>
        <w:b/>
        <w:bCs/>
        <w:i w:val="0"/>
        <w:iCs w:val="0"/>
        <w:color w:val="F0F0F0" w:themeColor="background1"/>
      </w:rPr>
      <w:tblPr/>
      <w:tcPr>
        <w:tcBorders>
          <w:left w:val="single" w:sz="8" w:space="0" w:color="F0F0F0" w:themeColor="background1"/>
          <w:right w:val="single" w:sz="24" w:space="0" w:color="F0F0F0" w:themeColor="background1"/>
          <w:insideH w:val="nil"/>
          <w:insideV w:val="nil"/>
        </w:tcBorders>
        <w:shd w:val="clear" w:color="auto" w:fill="0069E8" w:themeFill="text1"/>
      </w:tcPr>
    </w:tblStylePr>
    <w:tblStylePr w:type="lastCol">
      <w:rPr>
        <w:b/>
        <w:bCs/>
        <w:i w:val="0"/>
        <w:iCs w:val="0"/>
        <w:color w:val="F0F0F0" w:themeColor="background1"/>
      </w:rPr>
      <w:tblPr/>
      <w:tcPr>
        <w:tcBorders>
          <w:top w:val="nil"/>
          <w:left w:val="single" w:sz="24" w:space="0" w:color="F0F0F0" w:themeColor="background1"/>
          <w:bottom w:val="nil"/>
          <w:right w:val="nil"/>
          <w:insideH w:val="nil"/>
          <w:insideV w:val="nil"/>
        </w:tcBorders>
        <w:shd w:val="clear" w:color="auto" w:fill="0069E8" w:themeFill="text1"/>
      </w:tcPr>
    </w:tblStylePr>
    <w:tblStylePr w:type="band1Vert">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nil"/>
          <w:insideV w:val="nil"/>
        </w:tcBorders>
        <w:shd w:val="clear" w:color="auto" w:fill="74B2FF" w:themeFill="text1" w:themeFillTint="7F"/>
      </w:tcPr>
    </w:tblStylePr>
    <w:tblStylePr w:type="band1Horz">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8" w:space="0" w:color="F0F0F0" w:themeColor="background1"/>
          <w:insideV w:val="single" w:sz="8" w:space="0" w:color="F0F0F0" w:themeColor="background1"/>
        </w:tcBorders>
        <w:shd w:val="clear" w:color="auto" w:fill="74B2FF" w:themeFill="text1" w:themeFillTint="7F"/>
      </w:tcPr>
    </w:tblStylePr>
  </w:style>
  <w:style w:type="table" w:styleId="Middelsrutenett3uthevingsfarge1">
    <w:name w:val="Medium Grid 3 Accent 1"/>
    <w:basedOn w:val="Vanligtabell"/>
    <w:uiPriority w:val="69"/>
    <w:semiHidden/>
    <w:unhideWhenUsed/>
    <w:rsid w:val="00E3133B"/>
    <w:tblPr>
      <w:tblStyleRowBandSize w:val="1"/>
      <w:tblStyleColBandSize w:val="1"/>
      <w:tbl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6" w:space="0" w:color="F0F0F0" w:themeColor="background1"/>
        <w:insideV w:val="single" w:sz="6" w:space="0" w:color="F0F0F0" w:themeColor="background1"/>
      </w:tblBorders>
    </w:tblPr>
    <w:tcPr>
      <w:shd w:val="clear" w:color="auto" w:fill="A7EDFD" w:themeFill="accent1" w:themeFillTint="3F"/>
    </w:tcPr>
    <w:tblStylePr w:type="firstRow">
      <w:rPr>
        <w:b/>
        <w:bCs/>
        <w:i w:val="0"/>
        <w:iCs w:val="0"/>
        <w:color w:val="F0F0F0" w:themeColor="background1"/>
      </w:rPr>
      <w:tblPr/>
      <w:tcPr>
        <w:tcBorders>
          <w:top w:val="single" w:sz="8" w:space="0" w:color="F0F0F0" w:themeColor="background1"/>
          <w:left w:val="single" w:sz="8" w:space="0" w:color="F0F0F0" w:themeColor="background1"/>
          <w:bottom w:val="single" w:sz="24" w:space="0" w:color="F0F0F0" w:themeColor="background1"/>
          <w:right w:val="single" w:sz="8" w:space="0" w:color="F0F0F0" w:themeColor="background1"/>
          <w:insideH w:val="nil"/>
          <w:insideV w:val="single" w:sz="8" w:space="0" w:color="F0F0F0" w:themeColor="background1"/>
        </w:tcBorders>
        <w:shd w:val="clear" w:color="auto" w:fill="037A94" w:themeFill="accent1"/>
      </w:tcPr>
    </w:tblStylePr>
    <w:tblStylePr w:type="lastRow">
      <w:rPr>
        <w:b/>
        <w:bCs/>
        <w:i w:val="0"/>
        <w:iCs w:val="0"/>
        <w:color w:val="F0F0F0" w:themeColor="background1"/>
      </w:rPr>
      <w:tblPr/>
      <w:tcPr>
        <w:tcBorders>
          <w:top w:val="single" w:sz="24" w:space="0" w:color="F0F0F0" w:themeColor="background1"/>
          <w:left w:val="single" w:sz="8" w:space="0" w:color="F0F0F0" w:themeColor="background1"/>
          <w:bottom w:val="single" w:sz="8" w:space="0" w:color="F0F0F0" w:themeColor="background1"/>
          <w:right w:val="single" w:sz="8" w:space="0" w:color="F0F0F0" w:themeColor="background1"/>
          <w:insideH w:val="nil"/>
          <w:insideV w:val="single" w:sz="8" w:space="0" w:color="F0F0F0" w:themeColor="background1"/>
        </w:tcBorders>
        <w:shd w:val="clear" w:color="auto" w:fill="037A94" w:themeFill="accent1"/>
      </w:tcPr>
    </w:tblStylePr>
    <w:tblStylePr w:type="firstCol">
      <w:rPr>
        <w:b/>
        <w:bCs/>
        <w:i w:val="0"/>
        <w:iCs w:val="0"/>
        <w:color w:val="F0F0F0" w:themeColor="background1"/>
      </w:rPr>
      <w:tblPr/>
      <w:tcPr>
        <w:tcBorders>
          <w:left w:val="single" w:sz="8" w:space="0" w:color="F0F0F0" w:themeColor="background1"/>
          <w:right w:val="single" w:sz="24" w:space="0" w:color="F0F0F0" w:themeColor="background1"/>
          <w:insideH w:val="nil"/>
          <w:insideV w:val="nil"/>
        </w:tcBorders>
        <w:shd w:val="clear" w:color="auto" w:fill="037A94" w:themeFill="accent1"/>
      </w:tcPr>
    </w:tblStylePr>
    <w:tblStylePr w:type="lastCol">
      <w:rPr>
        <w:b/>
        <w:bCs/>
        <w:i w:val="0"/>
        <w:iCs w:val="0"/>
        <w:color w:val="F0F0F0" w:themeColor="background1"/>
      </w:rPr>
      <w:tblPr/>
      <w:tcPr>
        <w:tcBorders>
          <w:top w:val="nil"/>
          <w:left w:val="single" w:sz="24" w:space="0" w:color="F0F0F0" w:themeColor="background1"/>
          <w:bottom w:val="nil"/>
          <w:right w:val="nil"/>
          <w:insideH w:val="nil"/>
          <w:insideV w:val="nil"/>
        </w:tcBorders>
        <w:shd w:val="clear" w:color="auto" w:fill="037A94" w:themeFill="accent1"/>
      </w:tcPr>
    </w:tblStylePr>
    <w:tblStylePr w:type="band1Vert">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nil"/>
          <w:insideV w:val="nil"/>
        </w:tcBorders>
        <w:shd w:val="clear" w:color="auto" w:fill="4FDCFB" w:themeFill="accent1" w:themeFillTint="7F"/>
      </w:tcPr>
    </w:tblStylePr>
    <w:tblStylePr w:type="band1Horz">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8" w:space="0" w:color="F0F0F0" w:themeColor="background1"/>
          <w:insideV w:val="single" w:sz="8" w:space="0" w:color="F0F0F0" w:themeColor="background1"/>
        </w:tcBorders>
        <w:shd w:val="clear" w:color="auto" w:fill="4FDCFB" w:themeFill="accent1" w:themeFillTint="7F"/>
      </w:tcPr>
    </w:tblStylePr>
  </w:style>
  <w:style w:type="table" w:styleId="Middelsrutenett3uthevingsfarge2">
    <w:name w:val="Medium Grid 3 Accent 2"/>
    <w:basedOn w:val="Vanligtabell"/>
    <w:uiPriority w:val="69"/>
    <w:semiHidden/>
    <w:unhideWhenUsed/>
    <w:rsid w:val="00E3133B"/>
    <w:tblPr>
      <w:tblStyleRowBandSize w:val="1"/>
      <w:tblStyleColBandSize w:val="1"/>
      <w:tbl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6" w:space="0" w:color="F0F0F0" w:themeColor="background1"/>
        <w:insideV w:val="single" w:sz="6" w:space="0" w:color="F0F0F0" w:themeColor="background1"/>
      </w:tblBorders>
    </w:tblPr>
    <w:tcPr>
      <w:shd w:val="clear" w:color="auto" w:fill="BAD9FF" w:themeFill="accent2" w:themeFillTint="3F"/>
    </w:tcPr>
    <w:tblStylePr w:type="firstRow">
      <w:rPr>
        <w:b/>
        <w:bCs/>
        <w:i w:val="0"/>
        <w:iCs w:val="0"/>
        <w:color w:val="F0F0F0" w:themeColor="background1"/>
      </w:rPr>
      <w:tblPr/>
      <w:tcPr>
        <w:tcBorders>
          <w:top w:val="single" w:sz="8" w:space="0" w:color="F0F0F0" w:themeColor="background1"/>
          <w:left w:val="single" w:sz="8" w:space="0" w:color="F0F0F0" w:themeColor="background1"/>
          <w:bottom w:val="single" w:sz="24" w:space="0" w:color="F0F0F0" w:themeColor="background1"/>
          <w:right w:val="single" w:sz="8" w:space="0" w:color="F0F0F0" w:themeColor="background1"/>
          <w:insideH w:val="nil"/>
          <w:insideV w:val="single" w:sz="8" w:space="0" w:color="F0F0F0" w:themeColor="background1"/>
        </w:tcBorders>
        <w:shd w:val="clear" w:color="auto" w:fill="0069E8" w:themeFill="accent2"/>
      </w:tcPr>
    </w:tblStylePr>
    <w:tblStylePr w:type="lastRow">
      <w:rPr>
        <w:b/>
        <w:bCs/>
        <w:i w:val="0"/>
        <w:iCs w:val="0"/>
        <w:color w:val="F0F0F0" w:themeColor="background1"/>
      </w:rPr>
      <w:tblPr/>
      <w:tcPr>
        <w:tcBorders>
          <w:top w:val="single" w:sz="24" w:space="0" w:color="F0F0F0" w:themeColor="background1"/>
          <w:left w:val="single" w:sz="8" w:space="0" w:color="F0F0F0" w:themeColor="background1"/>
          <w:bottom w:val="single" w:sz="8" w:space="0" w:color="F0F0F0" w:themeColor="background1"/>
          <w:right w:val="single" w:sz="8" w:space="0" w:color="F0F0F0" w:themeColor="background1"/>
          <w:insideH w:val="nil"/>
          <w:insideV w:val="single" w:sz="8" w:space="0" w:color="F0F0F0" w:themeColor="background1"/>
        </w:tcBorders>
        <w:shd w:val="clear" w:color="auto" w:fill="0069E8" w:themeFill="accent2"/>
      </w:tcPr>
    </w:tblStylePr>
    <w:tblStylePr w:type="firstCol">
      <w:rPr>
        <w:b/>
        <w:bCs/>
        <w:i w:val="0"/>
        <w:iCs w:val="0"/>
        <w:color w:val="F0F0F0" w:themeColor="background1"/>
      </w:rPr>
      <w:tblPr/>
      <w:tcPr>
        <w:tcBorders>
          <w:left w:val="single" w:sz="8" w:space="0" w:color="F0F0F0" w:themeColor="background1"/>
          <w:right w:val="single" w:sz="24" w:space="0" w:color="F0F0F0" w:themeColor="background1"/>
          <w:insideH w:val="nil"/>
          <w:insideV w:val="nil"/>
        </w:tcBorders>
        <w:shd w:val="clear" w:color="auto" w:fill="0069E8" w:themeFill="accent2"/>
      </w:tcPr>
    </w:tblStylePr>
    <w:tblStylePr w:type="lastCol">
      <w:rPr>
        <w:b/>
        <w:bCs/>
        <w:i w:val="0"/>
        <w:iCs w:val="0"/>
        <w:color w:val="F0F0F0" w:themeColor="background1"/>
      </w:rPr>
      <w:tblPr/>
      <w:tcPr>
        <w:tcBorders>
          <w:top w:val="nil"/>
          <w:left w:val="single" w:sz="24" w:space="0" w:color="F0F0F0" w:themeColor="background1"/>
          <w:bottom w:val="nil"/>
          <w:right w:val="nil"/>
          <w:insideH w:val="nil"/>
          <w:insideV w:val="nil"/>
        </w:tcBorders>
        <w:shd w:val="clear" w:color="auto" w:fill="0069E8" w:themeFill="accent2"/>
      </w:tcPr>
    </w:tblStylePr>
    <w:tblStylePr w:type="band1Vert">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nil"/>
          <w:insideV w:val="nil"/>
        </w:tcBorders>
        <w:shd w:val="clear" w:color="auto" w:fill="74B2FF" w:themeFill="accent2" w:themeFillTint="7F"/>
      </w:tcPr>
    </w:tblStylePr>
    <w:tblStylePr w:type="band1Horz">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8" w:space="0" w:color="F0F0F0" w:themeColor="background1"/>
          <w:insideV w:val="single" w:sz="8" w:space="0" w:color="F0F0F0" w:themeColor="background1"/>
        </w:tcBorders>
        <w:shd w:val="clear" w:color="auto" w:fill="74B2FF" w:themeFill="accent2" w:themeFillTint="7F"/>
      </w:tcPr>
    </w:tblStylePr>
  </w:style>
  <w:style w:type="table" w:styleId="Middelsrutenett3uthevingsfarge3">
    <w:name w:val="Medium Grid 3 Accent 3"/>
    <w:basedOn w:val="Vanligtabell"/>
    <w:uiPriority w:val="69"/>
    <w:semiHidden/>
    <w:unhideWhenUsed/>
    <w:rsid w:val="00E3133B"/>
    <w:tblPr>
      <w:tblStyleRowBandSize w:val="1"/>
      <w:tblStyleColBandSize w:val="1"/>
      <w:tbl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6" w:space="0" w:color="F0F0F0" w:themeColor="background1"/>
        <w:insideV w:val="single" w:sz="6" w:space="0" w:color="F0F0F0" w:themeColor="background1"/>
      </w:tblBorders>
    </w:tblPr>
    <w:tcPr>
      <w:shd w:val="clear" w:color="auto" w:fill="CEBCD5" w:themeFill="accent3" w:themeFillTint="3F"/>
    </w:tcPr>
    <w:tblStylePr w:type="firstRow">
      <w:rPr>
        <w:b/>
        <w:bCs/>
        <w:i w:val="0"/>
        <w:iCs w:val="0"/>
        <w:color w:val="F0F0F0" w:themeColor="background1"/>
      </w:rPr>
      <w:tblPr/>
      <w:tcPr>
        <w:tcBorders>
          <w:top w:val="single" w:sz="8" w:space="0" w:color="F0F0F0" w:themeColor="background1"/>
          <w:left w:val="single" w:sz="8" w:space="0" w:color="F0F0F0" w:themeColor="background1"/>
          <w:bottom w:val="single" w:sz="24" w:space="0" w:color="F0F0F0" w:themeColor="background1"/>
          <w:right w:val="single" w:sz="8" w:space="0" w:color="F0F0F0" w:themeColor="background1"/>
          <w:insideH w:val="nil"/>
          <w:insideV w:val="single" w:sz="8" w:space="0" w:color="F0F0F0" w:themeColor="background1"/>
        </w:tcBorders>
        <w:shd w:val="clear" w:color="auto" w:fill="281C2C" w:themeFill="accent3"/>
      </w:tcPr>
    </w:tblStylePr>
    <w:tblStylePr w:type="lastRow">
      <w:rPr>
        <w:b/>
        <w:bCs/>
        <w:i w:val="0"/>
        <w:iCs w:val="0"/>
        <w:color w:val="F0F0F0" w:themeColor="background1"/>
      </w:rPr>
      <w:tblPr/>
      <w:tcPr>
        <w:tcBorders>
          <w:top w:val="single" w:sz="24" w:space="0" w:color="F0F0F0" w:themeColor="background1"/>
          <w:left w:val="single" w:sz="8" w:space="0" w:color="F0F0F0" w:themeColor="background1"/>
          <w:bottom w:val="single" w:sz="8" w:space="0" w:color="F0F0F0" w:themeColor="background1"/>
          <w:right w:val="single" w:sz="8" w:space="0" w:color="F0F0F0" w:themeColor="background1"/>
          <w:insideH w:val="nil"/>
          <w:insideV w:val="single" w:sz="8" w:space="0" w:color="F0F0F0" w:themeColor="background1"/>
        </w:tcBorders>
        <w:shd w:val="clear" w:color="auto" w:fill="281C2C" w:themeFill="accent3"/>
      </w:tcPr>
    </w:tblStylePr>
    <w:tblStylePr w:type="firstCol">
      <w:rPr>
        <w:b/>
        <w:bCs/>
        <w:i w:val="0"/>
        <w:iCs w:val="0"/>
        <w:color w:val="F0F0F0" w:themeColor="background1"/>
      </w:rPr>
      <w:tblPr/>
      <w:tcPr>
        <w:tcBorders>
          <w:left w:val="single" w:sz="8" w:space="0" w:color="F0F0F0" w:themeColor="background1"/>
          <w:right w:val="single" w:sz="24" w:space="0" w:color="F0F0F0" w:themeColor="background1"/>
          <w:insideH w:val="nil"/>
          <w:insideV w:val="nil"/>
        </w:tcBorders>
        <w:shd w:val="clear" w:color="auto" w:fill="281C2C" w:themeFill="accent3"/>
      </w:tcPr>
    </w:tblStylePr>
    <w:tblStylePr w:type="lastCol">
      <w:rPr>
        <w:b/>
        <w:bCs/>
        <w:i w:val="0"/>
        <w:iCs w:val="0"/>
        <w:color w:val="F0F0F0" w:themeColor="background1"/>
      </w:rPr>
      <w:tblPr/>
      <w:tcPr>
        <w:tcBorders>
          <w:top w:val="nil"/>
          <w:left w:val="single" w:sz="24" w:space="0" w:color="F0F0F0" w:themeColor="background1"/>
          <w:bottom w:val="nil"/>
          <w:right w:val="nil"/>
          <w:insideH w:val="nil"/>
          <w:insideV w:val="nil"/>
        </w:tcBorders>
        <w:shd w:val="clear" w:color="auto" w:fill="281C2C" w:themeFill="accent3"/>
      </w:tcPr>
    </w:tblStylePr>
    <w:tblStylePr w:type="band1Vert">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nil"/>
          <w:insideV w:val="nil"/>
        </w:tcBorders>
        <w:shd w:val="clear" w:color="auto" w:fill="9D79AA" w:themeFill="accent3" w:themeFillTint="7F"/>
      </w:tcPr>
    </w:tblStylePr>
    <w:tblStylePr w:type="band1Horz">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8" w:space="0" w:color="F0F0F0" w:themeColor="background1"/>
          <w:insideV w:val="single" w:sz="8" w:space="0" w:color="F0F0F0" w:themeColor="background1"/>
        </w:tcBorders>
        <w:shd w:val="clear" w:color="auto" w:fill="9D79AA" w:themeFill="accent3" w:themeFillTint="7F"/>
      </w:tcPr>
    </w:tblStylePr>
  </w:style>
  <w:style w:type="table" w:styleId="Middelsrutenett3uthevingsfarge4">
    <w:name w:val="Medium Grid 3 Accent 4"/>
    <w:basedOn w:val="Vanligtabell"/>
    <w:uiPriority w:val="69"/>
    <w:semiHidden/>
    <w:unhideWhenUsed/>
    <w:rsid w:val="00E3133B"/>
    <w:tblPr>
      <w:tblStyleRowBandSize w:val="1"/>
      <w:tblStyleColBandSize w:val="1"/>
      <w:tbl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6" w:space="0" w:color="F0F0F0" w:themeColor="background1"/>
        <w:insideV w:val="single" w:sz="6" w:space="0" w:color="F0F0F0" w:themeColor="background1"/>
      </w:tblBorders>
    </w:tblPr>
    <w:tcPr>
      <w:shd w:val="clear" w:color="auto" w:fill="C0C0C0" w:themeFill="accent4" w:themeFillTint="3F"/>
    </w:tcPr>
    <w:tblStylePr w:type="firstRow">
      <w:rPr>
        <w:b/>
        <w:bCs/>
        <w:i w:val="0"/>
        <w:iCs w:val="0"/>
        <w:color w:val="F0F0F0" w:themeColor="background1"/>
      </w:rPr>
      <w:tblPr/>
      <w:tcPr>
        <w:tcBorders>
          <w:top w:val="single" w:sz="8" w:space="0" w:color="F0F0F0" w:themeColor="background1"/>
          <w:left w:val="single" w:sz="8" w:space="0" w:color="F0F0F0" w:themeColor="background1"/>
          <w:bottom w:val="single" w:sz="24" w:space="0" w:color="F0F0F0" w:themeColor="background1"/>
          <w:right w:val="single" w:sz="8" w:space="0" w:color="F0F0F0" w:themeColor="background1"/>
          <w:insideH w:val="nil"/>
          <w:insideV w:val="single" w:sz="8" w:space="0" w:color="F0F0F0" w:themeColor="background1"/>
        </w:tcBorders>
        <w:shd w:val="clear" w:color="auto" w:fill="000000" w:themeFill="accent4"/>
      </w:tcPr>
    </w:tblStylePr>
    <w:tblStylePr w:type="lastRow">
      <w:rPr>
        <w:b/>
        <w:bCs/>
        <w:i w:val="0"/>
        <w:iCs w:val="0"/>
        <w:color w:val="F0F0F0" w:themeColor="background1"/>
      </w:rPr>
      <w:tblPr/>
      <w:tcPr>
        <w:tcBorders>
          <w:top w:val="single" w:sz="24" w:space="0" w:color="F0F0F0" w:themeColor="background1"/>
          <w:left w:val="single" w:sz="8" w:space="0" w:color="F0F0F0" w:themeColor="background1"/>
          <w:bottom w:val="single" w:sz="8" w:space="0" w:color="F0F0F0" w:themeColor="background1"/>
          <w:right w:val="single" w:sz="8" w:space="0" w:color="F0F0F0" w:themeColor="background1"/>
          <w:insideH w:val="nil"/>
          <w:insideV w:val="single" w:sz="8" w:space="0" w:color="F0F0F0" w:themeColor="background1"/>
        </w:tcBorders>
        <w:shd w:val="clear" w:color="auto" w:fill="000000" w:themeFill="accent4"/>
      </w:tcPr>
    </w:tblStylePr>
    <w:tblStylePr w:type="firstCol">
      <w:rPr>
        <w:b/>
        <w:bCs/>
        <w:i w:val="0"/>
        <w:iCs w:val="0"/>
        <w:color w:val="F0F0F0" w:themeColor="background1"/>
      </w:rPr>
      <w:tblPr/>
      <w:tcPr>
        <w:tcBorders>
          <w:left w:val="single" w:sz="8" w:space="0" w:color="F0F0F0" w:themeColor="background1"/>
          <w:right w:val="single" w:sz="24" w:space="0" w:color="F0F0F0" w:themeColor="background1"/>
          <w:insideH w:val="nil"/>
          <w:insideV w:val="nil"/>
        </w:tcBorders>
        <w:shd w:val="clear" w:color="auto" w:fill="000000" w:themeFill="accent4"/>
      </w:tcPr>
    </w:tblStylePr>
    <w:tblStylePr w:type="lastCol">
      <w:rPr>
        <w:b/>
        <w:bCs/>
        <w:i w:val="0"/>
        <w:iCs w:val="0"/>
        <w:color w:val="F0F0F0" w:themeColor="background1"/>
      </w:rPr>
      <w:tblPr/>
      <w:tcPr>
        <w:tcBorders>
          <w:top w:val="nil"/>
          <w:left w:val="single" w:sz="24" w:space="0" w:color="F0F0F0" w:themeColor="background1"/>
          <w:bottom w:val="nil"/>
          <w:right w:val="nil"/>
          <w:insideH w:val="nil"/>
          <w:insideV w:val="nil"/>
        </w:tcBorders>
        <w:shd w:val="clear" w:color="auto" w:fill="000000" w:themeFill="accent4"/>
      </w:tcPr>
    </w:tblStylePr>
    <w:tblStylePr w:type="band1Vert">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nil"/>
          <w:insideV w:val="nil"/>
        </w:tcBorders>
        <w:shd w:val="clear" w:color="auto" w:fill="808080" w:themeFill="accent4" w:themeFillTint="7F"/>
      </w:tcPr>
    </w:tblStylePr>
    <w:tblStylePr w:type="band1Horz">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8" w:space="0" w:color="F0F0F0" w:themeColor="background1"/>
          <w:insideV w:val="single" w:sz="8" w:space="0" w:color="F0F0F0" w:themeColor="background1"/>
        </w:tcBorders>
        <w:shd w:val="clear" w:color="auto" w:fill="808080" w:themeFill="accent4" w:themeFillTint="7F"/>
      </w:tcPr>
    </w:tblStylePr>
  </w:style>
  <w:style w:type="table" w:styleId="Middelsrutenett3uthevingsfarge5">
    <w:name w:val="Medium Grid 3 Accent 5"/>
    <w:basedOn w:val="Vanligtabell"/>
    <w:uiPriority w:val="69"/>
    <w:semiHidden/>
    <w:unhideWhenUsed/>
    <w:rsid w:val="00E3133B"/>
    <w:tblPr>
      <w:tblStyleRowBandSize w:val="1"/>
      <w:tblStyleColBandSize w:val="1"/>
      <w:tbl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6" w:space="0" w:color="F0F0F0" w:themeColor="background1"/>
        <w:insideV w:val="single" w:sz="6" w:space="0" w:color="F0F0F0" w:themeColor="background1"/>
      </w:tblBorders>
    </w:tblPr>
    <w:tcPr>
      <w:shd w:val="clear" w:color="auto" w:fill="D2EAF1" w:themeFill="accent5" w:themeFillTint="3F"/>
    </w:tcPr>
    <w:tblStylePr w:type="firstRow">
      <w:rPr>
        <w:b/>
        <w:bCs/>
        <w:i w:val="0"/>
        <w:iCs w:val="0"/>
        <w:color w:val="F0F0F0" w:themeColor="background1"/>
      </w:rPr>
      <w:tblPr/>
      <w:tcPr>
        <w:tcBorders>
          <w:top w:val="single" w:sz="8" w:space="0" w:color="F0F0F0" w:themeColor="background1"/>
          <w:left w:val="single" w:sz="8" w:space="0" w:color="F0F0F0" w:themeColor="background1"/>
          <w:bottom w:val="single" w:sz="24" w:space="0" w:color="F0F0F0" w:themeColor="background1"/>
          <w:right w:val="single" w:sz="8" w:space="0" w:color="F0F0F0" w:themeColor="background1"/>
          <w:insideH w:val="nil"/>
          <w:insideV w:val="single" w:sz="8" w:space="0" w:color="F0F0F0" w:themeColor="background1"/>
        </w:tcBorders>
        <w:shd w:val="clear" w:color="auto" w:fill="4BACC6" w:themeFill="accent5"/>
      </w:tcPr>
    </w:tblStylePr>
    <w:tblStylePr w:type="lastRow">
      <w:rPr>
        <w:b/>
        <w:bCs/>
        <w:i w:val="0"/>
        <w:iCs w:val="0"/>
        <w:color w:val="F0F0F0" w:themeColor="background1"/>
      </w:rPr>
      <w:tblPr/>
      <w:tcPr>
        <w:tcBorders>
          <w:top w:val="single" w:sz="24" w:space="0" w:color="F0F0F0" w:themeColor="background1"/>
          <w:left w:val="single" w:sz="8" w:space="0" w:color="F0F0F0" w:themeColor="background1"/>
          <w:bottom w:val="single" w:sz="8" w:space="0" w:color="F0F0F0" w:themeColor="background1"/>
          <w:right w:val="single" w:sz="8" w:space="0" w:color="F0F0F0" w:themeColor="background1"/>
          <w:insideH w:val="nil"/>
          <w:insideV w:val="single" w:sz="8" w:space="0" w:color="F0F0F0" w:themeColor="background1"/>
        </w:tcBorders>
        <w:shd w:val="clear" w:color="auto" w:fill="4BACC6" w:themeFill="accent5"/>
      </w:tcPr>
    </w:tblStylePr>
    <w:tblStylePr w:type="firstCol">
      <w:rPr>
        <w:b/>
        <w:bCs/>
        <w:i w:val="0"/>
        <w:iCs w:val="0"/>
        <w:color w:val="F0F0F0" w:themeColor="background1"/>
      </w:rPr>
      <w:tblPr/>
      <w:tcPr>
        <w:tcBorders>
          <w:left w:val="single" w:sz="8" w:space="0" w:color="F0F0F0" w:themeColor="background1"/>
          <w:right w:val="single" w:sz="24" w:space="0" w:color="F0F0F0" w:themeColor="background1"/>
          <w:insideH w:val="nil"/>
          <w:insideV w:val="nil"/>
        </w:tcBorders>
        <w:shd w:val="clear" w:color="auto" w:fill="4BACC6" w:themeFill="accent5"/>
      </w:tcPr>
    </w:tblStylePr>
    <w:tblStylePr w:type="lastCol">
      <w:rPr>
        <w:b/>
        <w:bCs/>
        <w:i w:val="0"/>
        <w:iCs w:val="0"/>
        <w:color w:val="F0F0F0" w:themeColor="background1"/>
      </w:rPr>
      <w:tblPr/>
      <w:tcPr>
        <w:tcBorders>
          <w:top w:val="nil"/>
          <w:left w:val="single" w:sz="24" w:space="0" w:color="F0F0F0" w:themeColor="background1"/>
          <w:bottom w:val="nil"/>
          <w:right w:val="nil"/>
          <w:insideH w:val="nil"/>
          <w:insideV w:val="nil"/>
        </w:tcBorders>
        <w:shd w:val="clear" w:color="auto" w:fill="4BACC6" w:themeFill="accent5"/>
      </w:tcPr>
    </w:tblStylePr>
    <w:tblStylePr w:type="band1Vert">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nil"/>
          <w:insideV w:val="nil"/>
        </w:tcBorders>
        <w:shd w:val="clear" w:color="auto" w:fill="A5D5E2" w:themeFill="accent5" w:themeFillTint="7F"/>
      </w:tcPr>
    </w:tblStylePr>
    <w:tblStylePr w:type="band1Horz">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8" w:space="0" w:color="F0F0F0" w:themeColor="background1"/>
          <w:insideV w:val="single" w:sz="8" w:space="0" w:color="F0F0F0" w:themeColor="background1"/>
        </w:tcBorders>
        <w:shd w:val="clear" w:color="auto" w:fill="A5D5E2" w:themeFill="accent5" w:themeFillTint="7F"/>
      </w:tcPr>
    </w:tblStylePr>
  </w:style>
  <w:style w:type="table" w:styleId="Middelsrutenett3uthevingsfarge6">
    <w:name w:val="Medium Grid 3 Accent 6"/>
    <w:basedOn w:val="Vanligtabell"/>
    <w:uiPriority w:val="69"/>
    <w:semiHidden/>
    <w:unhideWhenUsed/>
    <w:rsid w:val="00E3133B"/>
    <w:tblPr>
      <w:tblStyleRowBandSize w:val="1"/>
      <w:tblStyleColBandSize w:val="1"/>
      <w:tbl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6" w:space="0" w:color="F0F0F0" w:themeColor="background1"/>
        <w:insideV w:val="single" w:sz="6" w:space="0" w:color="F0F0F0" w:themeColor="background1"/>
      </w:tblBorders>
    </w:tblPr>
    <w:tcPr>
      <w:shd w:val="clear" w:color="auto" w:fill="FDE0FE" w:themeFill="accent6" w:themeFillTint="3F"/>
    </w:tcPr>
    <w:tblStylePr w:type="firstRow">
      <w:rPr>
        <w:b/>
        <w:bCs/>
        <w:i w:val="0"/>
        <w:iCs w:val="0"/>
        <w:color w:val="F0F0F0" w:themeColor="background1"/>
      </w:rPr>
      <w:tblPr/>
      <w:tcPr>
        <w:tcBorders>
          <w:top w:val="single" w:sz="8" w:space="0" w:color="F0F0F0" w:themeColor="background1"/>
          <w:left w:val="single" w:sz="8" w:space="0" w:color="F0F0F0" w:themeColor="background1"/>
          <w:bottom w:val="single" w:sz="24" w:space="0" w:color="F0F0F0" w:themeColor="background1"/>
          <w:right w:val="single" w:sz="8" w:space="0" w:color="F0F0F0" w:themeColor="background1"/>
          <w:insideH w:val="nil"/>
          <w:insideV w:val="single" w:sz="8" w:space="0" w:color="F0F0F0" w:themeColor="background1"/>
        </w:tcBorders>
        <w:shd w:val="clear" w:color="auto" w:fill="F783FE" w:themeFill="accent6"/>
      </w:tcPr>
    </w:tblStylePr>
    <w:tblStylePr w:type="lastRow">
      <w:rPr>
        <w:b/>
        <w:bCs/>
        <w:i w:val="0"/>
        <w:iCs w:val="0"/>
        <w:color w:val="F0F0F0" w:themeColor="background1"/>
      </w:rPr>
      <w:tblPr/>
      <w:tcPr>
        <w:tcBorders>
          <w:top w:val="single" w:sz="24" w:space="0" w:color="F0F0F0" w:themeColor="background1"/>
          <w:left w:val="single" w:sz="8" w:space="0" w:color="F0F0F0" w:themeColor="background1"/>
          <w:bottom w:val="single" w:sz="8" w:space="0" w:color="F0F0F0" w:themeColor="background1"/>
          <w:right w:val="single" w:sz="8" w:space="0" w:color="F0F0F0" w:themeColor="background1"/>
          <w:insideH w:val="nil"/>
          <w:insideV w:val="single" w:sz="8" w:space="0" w:color="F0F0F0" w:themeColor="background1"/>
        </w:tcBorders>
        <w:shd w:val="clear" w:color="auto" w:fill="F783FE" w:themeFill="accent6"/>
      </w:tcPr>
    </w:tblStylePr>
    <w:tblStylePr w:type="firstCol">
      <w:rPr>
        <w:b/>
        <w:bCs/>
        <w:i w:val="0"/>
        <w:iCs w:val="0"/>
        <w:color w:val="F0F0F0" w:themeColor="background1"/>
      </w:rPr>
      <w:tblPr/>
      <w:tcPr>
        <w:tcBorders>
          <w:left w:val="single" w:sz="8" w:space="0" w:color="F0F0F0" w:themeColor="background1"/>
          <w:right w:val="single" w:sz="24" w:space="0" w:color="F0F0F0" w:themeColor="background1"/>
          <w:insideH w:val="nil"/>
          <w:insideV w:val="nil"/>
        </w:tcBorders>
        <w:shd w:val="clear" w:color="auto" w:fill="F783FE" w:themeFill="accent6"/>
      </w:tcPr>
    </w:tblStylePr>
    <w:tblStylePr w:type="lastCol">
      <w:rPr>
        <w:b/>
        <w:bCs/>
        <w:i w:val="0"/>
        <w:iCs w:val="0"/>
        <w:color w:val="F0F0F0" w:themeColor="background1"/>
      </w:rPr>
      <w:tblPr/>
      <w:tcPr>
        <w:tcBorders>
          <w:top w:val="nil"/>
          <w:left w:val="single" w:sz="24" w:space="0" w:color="F0F0F0" w:themeColor="background1"/>
          <w:bottom w:val="nil"/>
          <w:right w:val="nil"/>
          <w:insideH w:val="nil"/>
          <w:insideV w:val="nil"/>
        </w:tcBorders>
        <w:shd w:val="clear" w:color="auto" w:fill="F783FE" w:themeFill="accent6"/>
      </w:tcPr>
    </w:tblStylePr>
    <w:tblStylePr w:type="band1Vert">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nil"/>
          <w:insideV w:val="nil"/>
        </w:tcBorders>
        <w:shd w:val="clear" w:color="auto" w:fill="FAC1FE" w:themeFill="accent6" w:themeFillTint="7F"/>
      </w:tcPr>
    </w:tblStylePr>
    <w:tblStylePr w:type="band1Horz">
      <w:tblPr/>
      <w:tcPr>
        <w:tcBorders>
          <w:top w:val="single" w:sz="8" w:space="0" w:color="F0F0F0" w:themeColor="background1"/>
          <w:left w:val="single" w:sz="8" w:space="0" w:color="F0F0F0" w:themeColor="background1"/>
          <w:bottom w:val="single" w:sz="8" w:space="0" w:color="F0F0F0" w:themeColor="background1"/>
          <w:right w:val="single" w:sz="8" w:space="0" w:color="F0F0F0" w:themeColor="background1"/>
          <w:insideH w:val="single" w:sz="8" w:space="0" w:color="F0F0F0" w:themeColor="background1"/>
          <w:insideV w:val="single" w:sz="8" w:space="0" w:color="F0F0F0" w:themeColor="background1"/>
        </w:tcBorders>
        <w:shd w:val="clear" w:color="auto" w:fill="FAC1FE" w:themeFill="accent6" w:themeFillTint="7F"/>
      </w:tcPr>
    </w:tblStylePr>
  </w:style>
  <w:style w:type="table" w:styleId="Middelsskyggelegging1">
    <w:name w:val="Medium Shading 1"/>
    <w:basedOn w:val="Vanligtabell"/>
    <w:uiPriority w:val="63"/>
    <w:semiHidden/>
    <w:unhideWhenUsed/>
    <w:rsid w:val="00E3133B"/>
    <w:tblPr>
      <w:tblStyleRowBandSize w:val="1"/>
      <w:tblStyleColBandSize w:val="1"/>
      <w:tblBorders>
        <w:top w:val="single" w:sz="8" w:space="0" w:color="2E8CFF" w:themeColor="text1" w:themeTint="BF"/>
        <w:left w:val="single" w:sz="8" w:space="0" w:color="2E8CFF" w:themeColor="text1" w:themeTint="BF"/>
        <w:bottom w:val="single" w:sz="8" w:space="0" w:color="2E8CFF" w:themeColor="text1" w:themeTint="BF"/>
        <w:right w:val="single" w:sz="8" w:space="0" w:color="2E8CFF" w:themeColor="text1" w:themeTint="BF"/>
        <w:insideH w:val="single" w:sz="8" w:space="0" w:color="2E8CFF" w:themeColor="text1" w:themeTint="BF"/>
      </w:tblBorders>
    </w:tblPr>
    <w:tblStylePr w:type="firstRow">
      <w:pPr>
        <w:spacing w:before="0" w:after="0" w:line="240" w:lineRule="auto"/>
      </w:pPr>
      <w:rPr>
        <w:b/>
        <w:bCs/>
        <w:color w:val="F0F0F0" w:themeColor="background1"/>
      </w:rPr>
      <w:tblPr/>
      <w:tcPr>
        <w:tcBorders>
          <w:top w:val="single" w:sz="8" w:space="0" w:color="2E8CFF" w:themeColor="text1" w:themeTint="BF"/>
          <w:left w:val="single" w:sz="8" w:space="0" w:color="2E8CFF" w:themeColor="text1" w:themeTint="BF"/>
          <w:bottom w:val="single" w:sz="8" w:space="0" w:color="2E8CFF" w:themeColor="text1" w:themeTint="BF"/>
          <w:right w:val="single" w:sz="8" w:space="0" w:color="2E8CFF" w:themeColor="text1" w:themeTint="BF"/>
          <w:insideH w:val="nil"/>
          <w:insideV w:val="nil"/>
        </w:tcBorders>
        <w:shd w:val="clear" w:color="auto" w:fill="0069E8" w:themeFill="text1"/>
      </w:tcPr>
    </w:tblStylePr>
    <w:tblStylePr w:type="lastRow">
      <w:pPr>
        <w:spacing w:before="0" w:after="0" w:line="240" w:lineRule="auto"/>
      </w:pPr>
      <w:rPr>
        <w:b/>
        <w:bCs/>
      </w:rPr>
      <w:tblPr/>
      <w:tcPr>
        <w:tcBorders>
          <w:top w:val="double" w:sz="6" w:space="0" w:color="2E8CFF" w:themeColor="text1" w:themeTint="BF"/>
          <w:left w:val="single" w:sz="8" w:space="0" w:color="2E8CFF" w:themeColor="text1" w:themeTint="BF"/>
          <w:bottom w:val="single" w:sz="8" w:space="0" w:color="2E8CFF" w:themeColor="text1" w:themeTint="BF"/>
          <w:right w:val="single" w:sz="8" w:space="0" w:color="2E8CFF" w:themeColor="text1" w:themeTint="BF"/>
          <w:insideH w:val="nil"/>
          <w:insideV w:val="nil"/>
        </w:tcBorders>
      </w:tcPr>
    </w:tblStylePr>
    <w:tblStylePr w:type="firstCol">
      <w:rPr>
        <w:b/>
        <w:bCs/>
      </w:rPr>
    </w:tblStylePr>
    <w:tblStylePr w:type="lastCol">
      <w:rPr>
        <w:b/>
        <w:bCs/>
      </w:rPr>
    </w:tblStylePr>
    <w:tblStylePr w:type="band1Vert">
      <w:tblPr/>
      <w:tcPr>
        <w:shd w:val="clear" w:color="auto" w:fill="BAD9FF" w:themeFill="text1" w:themeFillTint="3F"/>
      </w:tcPr>
    </w:tblStylePr>
    <w:tblStylePr w:type="band1Horz">
      <w:tblPr/>
      <w:tcPr>
        <w:tcBorders>
          <w:insideH w:val="nil"/>
          <w:insideV w:val="nil"/>
        </w:tcBorders>
        <w:shd w:val="clear" w:color="auto" w:fill="BAD9FF"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E3133B"/>
    <w:tblPr>
      <w:tblStyleRowBandSize w:val="1"/>
      <w:tblStyleColBandSize w:val="1"/>
      <w:tblBorders>
        <w:top w:val="single" w:sz="8" w:space="0" w:color="04C2EC" w:themeColor="accent1" w:themeTint="BF"/>
        <w:left w:val="single" w:sz="8" w:space="0" w:color="04C2EC" w:themeColor="accent1" w:themeTint="BF"/>
        <w:bottom w:val="single" w:sz="8" w:space="0" w:color="04C2EC" w:themeColor="accent1" w:themeTint="BF"/>
        <w:right w:val="single" w:sz="8" w:space="0" w:color="04C2EC" w:themeColor="accent1" w:themeTint="BF"/>
        <w:insideH w:val="single" w:sz="8" w:space="0" w:color="04C2EC" w:themeColor="accent1" w:themeTint="BF"/>
      </w:tblBorders>
    </w:tblPr>
    <w:tblStylePr w:type="firstRow">
      <w:pPr>
        <w:spacing w:before="0" w:after="0" w:line="240" w:lineRule="auto"/>
      </w:pPr>
      <w:rPr>
        <w:b/>
        <w:bCs/>
        <w:color w:val="F0F0F0" w:themeColor="background1"/>
      </w:rPr>
      <w:tblPr/>
      <w:tcPr>
        <w:tcBorders>
          <w:top w:val="single" w:sz="8" w:space="0" w:color="04C2EC" w:themeColor="accent1" w:themeTint="BF"/>
          <w:left w:val="single" w:sz="8" w:space="0" w:color="04C2EC" w:themeColor="accent1" w:themeTint="BF"/>
          <w:bottom w:val="single" w:sz="8" w:space="0" w:color="04C2EC" w:themeColor="accent1" w:themeTint="BF"/>
          <w:right w:val="single" w:sz="8" w:space="0" w:color="04C2EC" w:themeColor="accent1" w:themeTint="BF"/>
          <w:insideH w:val="nil"/>
          <w:insideV w:val="nil"/>
        </w:tcBorders>
        <w:shd w:val="clear" w:color="auto" w:fill="037A94" w:themeFill="accent1"/>
      </w:tcPr>
    </w:tblStylePr>
    <w:tblStylePr w:type="lastRow">
      <w:pPr>
        <w:spacing w:before="0" w:after="0" w:line="240" w:lineRule="auto"/>
      </w:pPr>
      <w:rPr>
        <w:b/>
        <w:bCs/>
      </w:rPr>
      <w:tblPr/>
      <w:tcPr>
        <w:tcBorders>
          <w:top w:val="double" w:sz="6" w:space="0" w:color="04C2EC" w:themeColor="accent1" w:themeTint="BF"/>
          <w:left w:val="single" w:sz="8" w:space="0" w:color="04C2EC" w:themeColor="accent1" w:themeTint="BF"/>
          <w:bottom w:val="single" w:sz="8" w:space="0" w:color="04C2EC" w:themeColor="accent1" w:themeTint="BF"/>
          <w:right w:val="single" w:sz="8" w:space="0" w:color="04C2E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7EDFD" w:themeFill="accent1" w:themeFillTint="3F"/>
      </w:tcPr>
    </w:tblStylePr>
    <w:tblStylePr w:type="band1Horz">
      <w:tblPr/>
      <w:tcPr>
        <w:tcBorders>
          <w:insideH w:val="nil"/>
          <w:insideV w:val="nil"/>
        </w:tcBorders>
        <w:shd w:val="clear" w:color="auto" w:fill="A7EDFD"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E3133B"/>
    <w:tblPr>
      <w:tblStyleRowBandSize w:val="1"/>
      <w:tblStyleColBandSize w:val="1"/>
      <w:tblBorders>
        <w:top w:val="single" w:sz="8" w:space="0" w:color="2E8CFF" w:themeColor="accent2" w:themeTint="BF"/>
        <w:left w:val="single" w:sz="8" w:space="0" w:color="2E8CFF" w:themeColor="accent2" w:themeTint="BF"/>
        <w:bottom w:val="single" w:sz="8" w:space="0" w:color="2E8CFF" w:themeColor="accent2" w:themeTint="BF"/>
        <w:right w:val="single" w:sz="8" w:space="0" w:color="2E8CFF" w:themeColor="accent2" w:themeTint="BF"/>
        <w:insideH w:val="single" w:sz="8" w:space="0" w:color="2E8CFF" w:themeColor="accent2" w:themeTint="BF"/>
      </w:tblBorders>
    </w:tblPr>
    <w:tblStylePr w:type="firstRow">
      <w:pPr>
        <w:spacing w:before="0" w:after="0" w:line="240" w:lineRule="auto"/>
      </w:pPr>
      <w:rPr>
        <w:b/>
        <w:bCs/>
        <w:color w:val="F0F0F0" w:themeColor="background1"/>
      </w:rPr>
      <w:tblPr/>
      <w:tcPr>
        <w:tcBorders>
          <w:top w:val="single" w:sz="8" w:space="0" w:color="2E8CFF" w:themeColor="accent2" w:themeTint="BF"/>
          <w:left w:val="single" w:sz="8" w:space="0" w:color="2E8CFF" w:themeColor="accent2" w:themeTint="BF"/>
          <w:bottom w:val="single" w:sz="8" w:space="0" w:color="2E8CFF" w:themeColor="accent2" w:themeTint="BF"/>
          <w:right w:val="single" w:sz="8" w:space="0" w:color="2E8CFF" w:themeColor="accent2" w:themeTint="BF"/>
          <w:insideH w:val="nil"/>
          <w:insideV w:val="nil"/>
        </w:tcBorders>
        <w:shd w:val="clear" w:color="auto" w:fill="0069E8" w:themeFill="accent2"/>
      </w:tcPr>
    </w:tblStylePr>
    <w:tblStylePr w:type="lastRow">
      <w:pPr>
        <w:spacing w:before="0" w:after="0" w:line="240" w:lineRule="auto"/>
      </w:pPr>
      <w:rPr>
        <w:b/>
        <w:bCs/>
      </w:rPr>
      <w:tblPr/>
      <w:tcPr>
        <w:tcBorders>
          <w:top w:val="double" w:sz="6" w:space="0" w:color="2E8CFF" w:themeColor="accent2" w:themeTint="BF"/>
          <w:left w:val="single" w:sz="8" w:space="0" w:color="2E8CFF" w:themeColor="accent2" w:themeTint="BF"/>
          <w:bottom w:val="single" w:sz="8" w:space="0" w:color="2E8CFF" w:themeColor="accent2" w:themeTint="BF"/>
          <w:right w:val="single" w:sz="8" w:space="0" w:color="2E8C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AD9FF" w:themeFill="accent2" w:themeFillTint="3F"/>
      </w:tcPr>
    </w:tblStylePr>
    <w:tblStylePr w:type="band1Horz">
      <w:tblPr/>
      <w:tcPr>
        <w:tcBorders>
          <w:insideH w:val="nil"/>
          <w:insideV w:val="nil"/>
        </w:tcBorders>
        <w:shd w:val="clear" w:color="auto" w:fill="BAD9FF"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E3133B"/>
    <w:tblPr>
      <w:tblStyleRowBandSize w:val="1"/>
      <w:tblStyleColBandSize w:val="1"/>
      <w:tblBorders>
        <w:top w:val="single" w:sz="8" w:space="0" w:color="64466F" w:themeColor="accent3" w:themeTint="BF"/>
        <w:left w:val="single" w:sz="8" w:space="0" w:color="64466F" w:themeColor="accent3" w:themeTint="BF"/>
        <w:bottom w:val="single" w:sz="8" w:space="0" w:color="64466F" w:themeColor="accent3" w:themeTint="BF"/>
        <w:right w:val="single" w:sz="8" w:space="0" w:color="64466F" w:themeColor="accent3" w:themeTint="BF"/>
        <w:insideH w:val="single" w:sz="8" w:space="0" w:color="64466F" w:themeColor="accent3" w:themeTint="BF"/>
      </w:tblBorders>
    </w:tblPr>
    <w:tblStylePr w:type="firstRow">
      <w:pPr>
        <w:spacing w:before="0" w:after="0" w:line="240" w:lineRule="auto"/>
      </w:pPr>
      <w:rPr>
        <w:b/>
        <w:bCs/>
        <w:color w:val="F0F0F0" w:themeColor="background1"/>
      </w:rPr>
      <w:tblPr/>
      <w:tcPr>
        <w:tcBorders>
          <w:top w:val="single" w:sz="8" w:space="0" w:color="64466F" w:themeColor="accent3" w:themeTint="BF"/>
          <w:left w:val="single" w:sz="8" w:space="0" w:color="64466F" w:themeColor="accent3" w:themeTint="BF"/>
          <w:bottom w:val="single" w:sz="8" w:space="0" w:color="64466F" w:themeColor="accent3" w:themeTint="BF"/>
          <w:right w:val="single" w:sz="8" w:space="0" w:color="64466F" w:themeColor="accent3" w:themeTint="BF"/>
          <w:insideH w:val="nil"/>
          <w:insideV w:val="nil"/>
        </w:tcBorders>
        <w:shd w:val="clear" w:color="auto" w:fill="281C2C" w:themeFill="accent3"/>
      </w:tcPr>
    </w:tblStylePr>
    <w:tblStylePr w:type="lastRow">
      <w:pPr>
        <w:spacing w:before="0" w:after="0" w:line="240" w:lineRule="auto"/>
      </w:pPr>
      <w:rPr>
        <w:b/>
        <w:bCs/>
      </w:rPr>
      <w:tblPr/>
      <w:tcPr>
        <w:tcBorders>
          <w:top w:val="double" w:sz="6" w:space="0" w:color="64466F" w:themeColor="accent3" w:themeTint="BF"/>
          <w:left w:val="single" w:sz="8" w:space="0" w:color="64466F" w:themeColor="accent3" w:themeTint="BF"/>
          <w:bottom w:val="single" w:sz="8" w:space="0" w:color="64466F" w:themeColor="accent3" w:themeTint="BF"/>
          <w:right w:val="single" w:sz="8" w:space="0" w:color="64466F"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BCD5" w:themeFill="accent3" w:themeFillTint="3F"/>
      </w:tcPr>
    </w:tblStylePr>
    <w:tblStylePr w:type="band1Horz">
      <w:tblPr/>
      <w:tcPr>
        <w:tcBorders>
          <w:insideH w:val="nil"/>
          <w:insideV w:val="nil"/>
        </w:tcBorders>
        <w:shd w:val="clear" w:color="auto" w:fill="CEBC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E3133B"/>
    <w:tblPr>
      <w:tblStyleRowBandSize w:val="1"/>
      <w:tblStyleColBandSize w:val="1"/>
      <w:tbl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single" w:sz="8" w:space="0" w:color="404040" w:themeColor="accent4" w:themeTint="BF"/>
      </w:tblBorders>
    </w:tblPr>
    <w:tblStylePr w:type="firstRow">
      <w:pPr>
        <w:spacing w:before="0" w:after="0" w:line="240" w:lineRule="auto"/>
      </w:pPr>
      <w:rPr>
        <w:b/>
        <w:bCs/>
        <w:color w:val="F0F0F0" w:themeColor="background1"/>
      </w:rPr>
      <w:tblPr/>
      <w:tcPr>
        <w:tcBorders>
          <w:top w:val="single" w:sz="8"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nil"/>
          <w:insideV w:val="nil"/>
        </w:tcBorders>
        <w:shd w:val="clear" w:color="auto" w:fill="000000" w:themeFill="accent4"/>
      </w:tcPr>
    </w:tblStylePr>
    <w:tblStylePr w:type="lastRow">
      <w:pPr>
        <w:spacing w:before="0" w:after="0" w:line="240" w:lineRule="auto"/>
      </w:pPr>
      <w:rPr>
        <w:b/>
        <w:bCs/>
      </w:rPr>
      <w:tblPr/>
      <w:tcPr>
        <w:tcBorders>
          <w:top w:val="double" w:sz="6" w:space="0" w:color="404040" w:themeColor="accent4" w:themeTint="BF"/>
          <w:left w:val="single" w:sz="8" w:space="0" w:color="404040" w:themeColor="accent4" w:themeTint="BF"/>
          <w:bottom w:val="single" w:sz="8" w:space="0" w:color="404040" w:themeColor="accent4" w:themeTint="BF"/>
          <w:right w:val="single" w:sz="8" w:space="0" w:color="4040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4" w:themeFillTint="3F"/>
      </w:tcPr>
    </w:tblStylePr>
    <w:tblStylePr w:type="band1Horz">
      <w:tblPr/>
      <w:tcPr>
        <w:tcBorders>
          <w:insideH w:val="nil"/>
          <w:insideV w:val="nil"/>
        </w:tcBorders>
        <w:shd w:val="clear" w:color="auto" w:fill="C0C0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E3133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0F0F0"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E3133B"/>
    <w:tblPr>
      <w:tblStyleRowBandSize w:val="1"/>
      <w:tblStyleColBandSize w:val="1"/>
      <w:tblBorders>
        <w:top w:val="single" w:sz="8" w:space="0" w:color="F8A2FE" w:themeColor="accent6" w:themeTint="BF"/>
        <w:left w:val="single" w:sz="8" w:space="0" w:color="F8A2FE" w:themeColor="accent6" w:themeTint="BF"/>
        <w:bottom w:val="single" w:sz="8" w:space="0" w:color="F8A2FE" w:themeColor="accent6" w:themeTint="BF"/>
        <w:right w:val="single" w:sz="8" w:space="0" w:color="F8A2FE" w:themeColor="accent6" w:themeTint="BF"/>
        <w:insideH w:val="single" w:sz="8" w:space="0" w:color="F8A2FE" w:themeColor="accent6" w:themeTint="BF"/>
      </w:tblBorders>
    </w:tblPr>
    <w:tblStylePr w:type="firstRow">
      <w:pPr>
        <w:spacing w:before="0" w:after="0" w:line="240" w:lineRule="auto"/>
      </w:pPr>
      <w:rPr>
        <w:b/>
        <w:bCs/>
        <w:color w:val="F0F0F0" w:themeColor="background1"/>
      </w:rPr>
      <w:tblPr/>
      <w:tcPr>
        <w:tcBorders>
          <w:top w:val="single" w:sz="8" w:space="0" w:color="F8A2FE" w:themeColor="accent6" w:themeTint="BF"/>
          <w:left w:val="single" w:sz="8" w:space="0" w:color="F8A2FE" w:themeColor="accent6" w:themeTint="BF"/>
          <w:bottom w:val="single" w:sz="8" w:space="0" w:color="F8A2FE" w:themeColor="accent6" w:themeTint="BF"/>
          <w:right w:val="single" w:sz="8" w:space="0" w:color="F8A2FE" w:themeColor="accent6" w:themeTint="BF"/>
          <w:insideH w:val="nil"/>
          <w:insideV w:val="nil"/>
        </w:tcBorders>
        <w:shd w:val="clear" w:color="auto" w:fill="F783FE" w:themeFill="accent6"/>
      </w:tcPr>
    </w:tblStylePr>
    <w:tblStylePr w:type="lastRow">
      <w:pPr>
        <w:spacing w:before="0" w:after="0" w:line="240" w:lineRule="auto"/>
      </w:pPr>
      <w:rPr>
        <w:b/>
        <w:bCs/>
      </w:rPr>
      <w:tblPr/>
      <w:tcPr>
        <w:tcBorders>
          <w:top w:val="double" w:sz="6" w:space="0" w:color="F8A2FE" w:themeColor="accent6" w:themeTint="BF"/>
          <w:left w:val="single" w:sz="8" w:space="0" w:color="F8A2FE" w:themeColor="accent6" w:themeTint="BF"/>
          <w:bottom w:val="single" w:sz="8" w:space="0" w:color="F8A2FE" w:themeColor="accent6" w:themeTint="BF"/>
          <w:right w:val="single" w:sz="8" w:space="0" w:color="F8A2F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0FE" w:themeFill="accent6" w:themeFillTint="3F"/>
      </w:tcPr>
    </w:tblStylePr>
    <w:tblStylePr w:type="band1Horz">
      <w:tblPr/>
      <w:tcPr>
        <w:tcBorders>
          <w:insideH w:val="nil"/>
          <w:insideV w:val="nil"/>
        </w:tcBorders>
        <w:shd w:val="clear" w:color="auto" w:fill="FDE0FE"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E313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0F0F0" w:themeColor="background1"/>
      </w:rPr>
      <w:tblPr/>
      <w:tcPr>
        <w:tcBorders>
          <w:top w:val="single" w:sz="18" w:space="0" w:color="auto"/>
          <w:left w:val="nil"/>
          <w:bottom w:val="single" w:sz="18" w:space="0" w:color="auto"/>
          <w:right w:val="nil"/>
          <w:insideH w:val="nil"/>
          <w:insideV w:val="nil"/>
        </w:tcBorders>
        <w:shd w:val="clear" w:color="auto" w:fill="0069E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0F0F0" w:themeFill="background1"/>
      </w:tcPr>
    </w:tblStylePr>
    <w:tblStylePr w:type="firstCol">
      <w:rPr>
        <w:b/>
        <w:bCs/>
        <w:color w:val="F0F0F0" w:themeColor="background1"/>
      </w:rPr>
      <w:tblPr/>
      <w:tcPr>
        <w:tcBorders>
          <w:top w:val="nil"/>
          <w:left w:val="nil"/>
          <w:bottom w:val="single" w:sz="18" w:space="0" w:color="auto"/>
          <w:right w:val="nil"/>
          <w:insideH w:val="nil"/>
          <w:insideV w:val="nil"/>
        </w:tcBorders>
        <w:shd w:val="clear" w:color="auto" w:fill="0069E8" w:themeFill="text1"/>
      </w:tcPr>
    </w:tblStylePr>
    <w:tblStylePr w:type="lastCol">
      <w:rPr>
        <w:b/>
        <w:bCs/>
        <w:color w:val="F0F0F0" w:themeColor="background1"/>
      </w:rPr>
      <w:tblPr/>
      <w:tcPr>
        <w:tcBorders>
          <w:left w:val="nil"/>
          <w:right w:val="nil"/>
          <w:insideH w:val="nil"/>
          <w:insideV w:val="nil"/>
        </w:tcBorders>
        <w:shd w:val="clear" w:color="auto" w:fill="0069E8" w:themeFill="text1"/>
      </w:tcPr>
    </w:tblStylePr>
    <w:tblStylePr w:type="band1Vert">
      <w:tblPr/>
      <w:tcPr>
        <w:tcBorders>
          <w:left w:val="nil"/>
          <w:right w:val="nil"/>
          <w:insideH w:val="nil"/>
          <w:insideV w:val="nil"/>
        </w:tcBorders>
        <w:shd w:val="clear" w:color="auto" w:fill="CBCBCB" w:themeFill="background1" w:themeFillShade="D8"/>
      </w:tcPr>
    </w:tblStylePr>
    <w:tblStylePr w:type="band1Horz">
      <w:tblPr/>
      <w:tcPr>
        <w:shd w:val="clear" w:color="auto" w:fill="CBCBC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0F0F0"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E313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0F0F0" w:themeColor="background1"/>
      </w:rPr>
      <w:tblPr/>
      <w:tcPr>
        <w:tcBorders>
          <w:top w:val="single" w:sz="18" w:space="0" w:color="auto"/>
          <w:left w:val="nil"/>
          <w:bottom w:val="single" w:sz="18" w:space="0" w:color="auto"/>
          <w:right w:val="nil"/>
          <w:insideH w:val="nil"/>
          <w:insideV w:val="nil"/>
        </w:tcBorders>
        <w:shd w:val="clear" w:color="auto" w:fill="037A9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0F0F0" w:themeFill="background1"/>
      </w:tcPr>
    </w:tblStylePr>
    <w:tblStylePr w:type="firstCol">
      <w:rPr>
        <w:b/>
        <w:bCs/>
        <w:color w:val="F0F0F0" w:themeColor="background1"/>
      </w:rPr>
      <w:tblPr/>
      <w:tcPr>
        <w:tcBorders>
          <w:top w:val="nil"/>
          <w:left w:val="nil"/>
          <w:bottom w:val="single" w:sz="18" w:space="0" w:color="auto"/>
          <w:right w:val="nil"/>
          <w:insideH w:val="nil"/>
          <w:insideV w:val="nil"/>
        </w:tcBorders>
        <w:shd w:val="clear" w:color="auto" w:fill="037A94" w:themeFill="accent1"/>
      </w:tcPr>
    </w:tblStylePr>
    <w:tblStylePr w:type="lastCol">
      <w:rPr>
        <w:b/>
        <w:bCs/>
        <w:color w:val="F0F0F0" w:themeColor="background1"/>
      </w:rPr>
      <w:tblPr/>
      <w:tcPr>
        <w:tcBorders>
          <w:left w:val="nil"/>
          <w:right w:val="nil"/>
          <w:insideH w:val="nil"/>
          <w:insideV w:val="nil"/>
        </w:tcBorders>
        <w:shd w:val="clear" w:color="auto" w:fill="037A94" w:themeFill="accent1"/>
      </w:tcPr>
    </w:tblStylePr>
    <w:tblStylePr w:type="band1Vert">
      <w:tblPr/>
      <w:tcPr>
        <w:tcBorders>
          <w:left w:val="nil"/>
          <w:right w:val="nil"/>
          <w:insideH w:val="nil"/>
          <w:insideV w:val="nil"/>
        </w:tcBorders>
        <w:shd w:val="clear" w:color="auto" w:fill="CBCBCB" w:themeFill="background1" w:themeFillShade="D8"/>
      </w:tcPr>
    </w:tblStylePr>
    <w:tblStylePr w:type="band1Horz">
      <w:tblPr/>
      <w:tcPr>
        <w:shd w:val="clear" w:color="auto" w:fill="CBCBC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0F0F0"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E313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0F0F0" w:themeColor="background1"/>
      </w:rPr>
      <w:tblPr/>
      <w:tcPr>
        <w:tcBorders>
          <w:top w:val="single" w:sz="18" w:space="0" w:color="auto"/>
          <w:left w:val="nil"/>
          <w:bottom w:val="single" w:sz="18" w:space="0" w:color="auto"/>
          <w:right w:val="nil"/>
          <w:insideH w:val="nil"/>
          <w:insideV w:val="nil"/>
        </w:tcBorders>
        <w:shd w:val="clear" w:color="auto" w:fill="0069E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0F0F0" w:themeFill="background1"/>
      </w:tcPr>
    </w:tblStylePr>
    <w:tblStylePr w:type="firstCol">
      <w:rPr>
        <w:b/>
        <w:bCs/>
        <w:color w:val="F0F0F0" w:themeColor="background1"/>
      </w:rPr>
      <w:tblPr/>
      <w:tcPr>
        <w:tcBorders>
          <w:top w:val="nil"/>
          <w:left w:val="nil"/>
          <w:bottom w:val="single" w:sz="18" w:space="0" w:color="auto"/>
          <w:right w:val="nil"/>
          <w:insideH w:val="nil"/>
          <w:insideV w:val="nil"/>
        </w:tcBorders>
        <w:shd w:val="clear" w:color="auto" w:fill="0069E8" w:themeFill="accent2"/>
      </w:tcPr>
    </w:tblStylePr>
    <w:tblStylePr w:type="lastCol">
      <w:rPr>
        <w:b/>
        <w:bCs/>
        <w:color w:val="F0F0F0" w:themeColor="background1"/>
      </w:rPr>
      <w:tblPr/>
      <w:tcPr>
        <w:tcBorders>
          <w:left w:val="nil"/>
          <w:right w:val="nil"/>
          <w:insideH w:val="nil"/>
          <w:insideV w:val="nil"/>
        </w:tcBorders>
        <w:shd w:val="clear" w:color="auto" w:fill="0069E8" w:themeFill="accent2"/>
      </w:tcPr>
    </w:tblStylePr>
    <w:tblStylePr w:type="band1Vert">
      <w:tblPr/>
      <w:tcPr>
        <w:tcBorders>
          <w:left w:val="nil"/>
          <w:right w:val="nil"/>
          <w:insideH w:val="nil"/>
          <w:insideV w:val="nil"/>
        </w:tcBorders>
        <w:shd w:val="clear" w:color="auto" w:fill="CBCBCB" w:themeFill="background1" w:themeFillShade="D8"/>
      </w:tcPr>
    </w:tblStylePr>
    <w:tblStylePr w:type="band1Horz">
      <w:tblPr/>
      <w:tcPr>
        <w:shd w:val="clear" w:color="auto" w:fill="CBCBC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0F0F0"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E313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0F0F0" w:themeColor="background1"/>
      </w:rPr>
      <w:tblPr/>
      <w:tcPr>
        <w:tcBorders>
          <w:top w:val="single" w:sz="18" w:space="0" w:color="auto"/>
          <w:left w:val="nil"/>
          <w:bottom w:val="single" w:sz="18" w:space="0" w:color="auto"/>
          <w:right w:val="nil"/>
          <w:insideH w:val="nil"/>
          <w:insideV w:val="nil"/>
        </w:tcBorders>
        <w:shd w:val="clear" w:color="auto" w:fill="281C2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0F0F0" w:themeFill="background1"/>
      </w:tcPr>
    </w:tblStylePr>
    <w:tblStylePr w:type="firstCol">
      <w:rPr>
        <w:b/>
        <w:bCs/>
        <w:color w:val="F0F0F0" w:themeColor="background1"/>
      </w:rPr>
      <w:tblPr/>
      <w:tcPr>
        <w:tcBorders>
          <w:top w:val="nil"/>
          <w:left w:val="nil"/>
          <w:bottom w:val="single" w:sz="18" w:space="0" w:color="auto"/>
          <w:right w:val="nil"/>
          <w:insideH w:val="nil"/>
          <w:insideV w:val="nil"/>
        </w:tcBorders>
        <w:shd w:val="clear" w:color="auto" w:fill="281C2C" w:themeFill="accent3"/>
      </w:tcPr>
    </w:tblStylePr>
    <w:tblStylePr w:type="lastCol">
      <w:rPr>
        <w:b/>
        <w:bCs/>
        <w:color w:val="F0F0F0" w:themeColor="background1"/>
      </w:rPr>
      <w:tblPr/>
      <w:tcPr>
        <w:tcBorders>
          <w:left w:val="nil"/>
          <w:right w:val="nil"/>
          <w:insideH w:val="nil"/>
          <w:insideV w:val="nil"/>
        </w:tcBorders>
        <w:shd w:val="clear" w:color="auto" w:fill="281C2C" w:themeFill="accent3"/>
      </w:tcPr>
    </w:tblStylePr>
    <w:tblStylePr w:type="band1Vert">
      <w:tblPr/>
      <w:tcPr>
        <w:tcBorders>
          <w:left w:val="nil"/>
          <w:right w:val="nil"/>
          <w:insideH w:val="nil"/>
          <w:insideV w:val="nil"/>
        </w:tcBorders>
        <w:shd w:val="clear" w:color="auto" w:fill="CBCBCB" w:themeFill="background1" w:themeFillShade="D8"/>
      </w:tcPr>
    </w:tblStylePr>
    <w:tblStylePr w:type="band1Horz">
      <w:tblPr/>
      <w:tcPr>
        <w:shd w:val="clear" w:color="auto" w:fill="CBCBC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0F0F0"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E313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0F0F0" w:themeColor="background1"/>
      </w:rPr>
      <w:tblPr/>
      <w:tcPr>
        <w:tcBorders>
          <w:top w:val="single" w:sz="18" w:space="0" w:color="auto"/>
          <w:left w:val="nil"/>
          <w:bottom w:val="single" w:sz="18" w:space="0" w:color="auto"/>
          <w:right w:val="nil"/>
          <w:insideH w:val="nil"/>
          <w:insideV w:val="nil"/>
        </w:tcBorders>
        <w:shd w:val="clear" w:color="auto" w:fill="000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0F0F0" w:themeFill="background1"/>
      </w:tcPr>
    </w:tblStylePr>
    <w:tblStylePr w:type="firstCol">
      <w:rPr>
        <w:b/>
        <w:bCs/>
        <w:color w:val="F0F0F0" w:themeColor="background1"/>
      </w:rPr>
      <w:tblPr/>
      <w:tcPr>
        <w:tcBorders>
          <w:top w:val="nil"/>
          <w:left w:val="nil"/>
          <w:bottom w:val="single" w:sz="18" w:space="0" w:color="auto"/>
          <w:right w:val="nil"/>
          <w:insideH w:val="nil"/>
          <w:insideV w:val="nil"/>
        </w:tcBorders>
        <w:shd w:val="clear" w:color="auto" w:fill="000000" w:themeFill="accent4"/>
      </w:tcPr>
    </w:tblStylePr>
    <w:tblStylePr w:type="lastCol">
      <w:rPr>
        <w:b/>
        <w:bCs/>
        <w:color w:val="F0F0F0" w:themeColor="background1"/>
      </w:rPr>
      <w:tblPr/>
      <w:tcPr>
        <w:tcBorders>
          <w:left w:val="nil"/>
          <w:right w:val="nil"/>
          <w:insideH w:val="nil"/>
          <w:insideV w:val="nil"/>
        </w:tcBorders>
        <w:shd w:val="clear" w:color="auto" w:fill="000000" w:themeFill="accent4"/>
      </w:tcPr>
    </w:tblStylePr>
    <w:tblStylePr w:type="band1Vert">
      <w:tblPr/>
      <w:tcPr>
        <w:tcBorders>
          <w:left w:val="nil"/>
          <w:right w:val="nil"/>
          <w:insideH w:val="nil"/>
          <w:insideV w:val="nil"/>
        </w:tcBorders>
        <w:shd w:val="clear" w:color="auto" w:fill="CBCBCB" w:themeFill="background1" w:themeFillShade="D8"/>
      </w:tcPr>
    </w:tblStylePr>
    <w:tblStylePr w:type="band1Horz">
      <w:tblPr/>
      <w:tcPr>
        <w:shd w:val="clear" w:color="auto" w:fill="CBCBC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0F0F0"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E313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0F0F0"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0F0F0" w:themeFill="background1"/>
      </w:tcPr>
    </w:tblStylePr>
    <w:tblStylePr w:type="firstCol">
      <w:rPr>
        <w:b/>
        <w:bCs/>
        <w:color w:val="F0F0F0"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0F0F0"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CBCBCB" w:themeFill="background1" w:themeFillShade="D8"/>
      </w:tcPr>
    </w:tblStylePr>
    <w:tblStylePr w:type="band1Horz">
      <w:tblPr/>
      <w:tcPr>
        <w:shd w:val="clear" w:color="auto" w:fill="CBCBC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0F0F0"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E3133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0F0F0" w:themeColor="background1"/>
      </w:rPr>
      <w:tblPr/>
      <w:tcPr>
        <w:tcBorders>
          <w:top w:val="single" w:sz="18" w:space="0" w:color="auto"/>
          <w:left w:val="nil"/>
          <w:bottom w:val="single" w:sz="18" w:space="0" w:color="auto"/>
          <w:right w:val="nil"/>
          <w:insideH w:val="nil"/>
          <w:insideV w:val="nil"/>
        </w:tcBorders>
        <w:shd w:val="clear" w:color="auto" w:fill="F783F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0F0F0" w:themeFill="background1"/>
      </w:tcPr>
    </w:tblStylePr>
    <w:tblStylePr w:type="firstCol">
      <w:rPr>
        <w:b/>
        <w:bCs/>
        <w:color w:val="F0F0F0" w:themeColor="background1"/>
      </w:rPr>
      <w:tblPr/>
      <w:tcPr>
        <w:tcBorders>
          <w:top w:val="nil"/>
          <w:left w:val="nil"/>
          <w:bottom w:val="single" w:sz="18" w:space="0" w:color="auto"/>
          <w:right w:val="nil"/>
          <w:insideH w:val="nil"/>
          <w:insideV w:val="nil"/>
        </w:tcBorders>
        <w:shd w:val="clear" w:color="auto" w:fill="F783FE" w:themeFill="accent6"/>
      </w:tcPr>
    </w:tblStylePr>
    <w:tblStylePr w:type="lastCol">
      <w:rPr>
        <w:b/>
        <w:bCs/>
        <w:color w:val="F0F0F0" w:themeColor="background1"/>
      </w:rPr>
      <w:tblPr/>
      <w:tcPr>
        <w:tcBorders>
          <w:left w:val="nil"/>
          <w:right w:val="nil"/>
          <w:insideH w:val="nil"/>
          <w:insideV w:val="nil"/>
        </w:tcBorders>
        <w:shd w:val="clear" w:color="auto" w:fill="F783FE" w:themeFill="accent6"/>
      </w:tcPr>
    </w:tblStylePr>
    <w:tblStylePr w:type="band1Vert">
      <w:tblPr/>
      <w:tcPr>
        <w:tcBorders>
          <w:left w:val="nil"/>
          <w:right w:val="nil"/>
          <w:insideH w:val="nil"/>
          <w:insideV w:val="nil"/>
        </w:tcBorders>
        <w:shd w:val="clear" w:color="auto" w:fill="CBCBCB" w:themeFill="background1" w:themeFillShade="D8"/>
      </w:tcPr>
    </w:tblStylePr>
    <w:tblStylePr w:type="band1Horz">
      <w:tblPr/>
      <w:tcPr>
        <w:shd w:val="clear" w:color="auto" w:fill="CBCBC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0F0F0"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E3133B"/>
    <w:rPr>
      <w:color w:val="F0F0F0" w:themeColor="background1"/>
    </w:rPr>
    <w:tblPr>
      <w:tblStyleRowBandSize w:val="1"/>
      <w:tblStyleColBandSize w:val="1"/>
    </w:tblPr>
    <w:tcPr>
      <w:shd w:val="clear" w:color="auto" w:fill="0069E8" w:themeFill="text1"/>
    </w:tcPr>
    <w:tblStylePr w:type="firstRow">
      <w:rPr>
        <w:b/>
        <w:bCs/>
      </w:rPr>
      <w:tblPr/>
      <w:tcPr>
        <w:tcBorders>
          <w:top w:val="nil"/>
          <w:left w:val="nil"/>
          <w:bottom w:val="single" w:sz="18" w:space="0" w:color="F0F0F0" w:themeColor="background1"/>
          <w:right w:val="nil"/>
          <w:insideH w:val="nil"/>
          <w:insideV w:val="nil"/>
        </w:tcBorders>
        <w:shd w:val="clear" w:color="auto" w:fill="0069E8" w:themeFill="text1"/>
      </w:tcPr>
    </w:tblStylePr>
    <w:tblStylePr w:type="lastRow">
      <w:tblPr/>
      <w:tcPr>
        <w:tcBorders>
          <w:top w:val="single" w:sz="18" w:space="0" w:color="F0F0F0" w:themeColor="background1"/>
          <w:left w:val="nil"/>
          <w:bottom w:val="nil"/>
          <w:right w:val="nil"/>
          <w:insideH w:val="nil"/>
          <w:insideV w:val="nil"/>
        </w:tcBorders>
        <w:shd w:val="clear" w:color="auto" w:fill="003473" w:themeFill="text1" w:themeFillShade="7F"/>
      </w:tcPr>
    </w:tblStylePr>
    <w:tblStylePr w:type="firstCol">
      <w:tblPr/>
      <w:tcPr>
        <w:tcBorders>
          <w:top w:val="nil"/>
          <w:left w:val="nil"/>
          <w:bottom w:val="nil"/>
          <w:right w:val="single" w:sz="18" w:space="0" w:color="F0F0F0" w:themeColor="background1"/>
          <w:insideH w:val="nil"/>
          <w:insideV w:val="nil"/>
        </w:tcBorders>
        <w:shd w:val="clear" w:color="auto" w:fill="004EAD" w:themeFill="text1" w:themeFillShade="BF"/>
      </w:tcPr>
    </w:tblStylePr>
    <w:tblStylePr w:type="lastCol">
      <w:tblPr/>
      <w:tcPr>
        <w:tcBorders>
          <w:top w:val="nil"/>
          <w:left w:val="single" w:sz="18" w:space="0" w:color="F0F0F0" w:themeColor="background1"/>
          <w:bottom w:val="nil"/>
          <w:right w:val="nil"/>
          <w:insideH w:val="nil"/>
          <w:insideV w:val="nil"/>
        </w:tcBorders>
        <w:shd w:val="clear" w:color="auto" w:fill="004EAD" w:themeFill="text1" w:themeFillShade="BF"/>
      </w:tcPr>
    </w:tblStylePr>
    <w:tblStylePr w:type="band1Vert">
      <w:tblPr/>
      <w:tcPr>
        <w:tcBorders>
          <w:top w:val="nil"/>
          <w:left w:val="nil"/>
          <w:bottom w:val="nil"/>
          <w:right w:val="nil"/>
          <w:insideH w:val="nil"/>
          <w:insideV w:val="nil"/>
        </w:tcBorders>
        <w:shd w:val="clear" w:color="auto" w:fill="004EAD" w:themeFill="text1" w:themeFillShade="BF"/>
      </w:tcPr>
    </w:tblStylePr>
    <w:tblStylePr w:type="band1Horz">
      <w:tblPr/>
      <w:tcPr>
        <w:tcBorders>
          <w:top w:val="nil"/>
          <w:left w:val="nil"/>
          <w:bottom w:val="nil"/>
          <w:right w:val="nil"/>
          <w:insideH w:val="nil"/>
          <w:insideV w:val="nil"/>
        </w:tcBorders>
        <w:shd w:val="clear" w:color="auto" w:fill="004EAD" w:themeFill="text1" w:themeFillShade="BF"/>
      </w:tcPr>
    </w:tblStylePr>
  </w:style>
  <w:style w:type="table" w:styleId="Mrklisteuthevingsfarge1">
    <w:name w:val="Dark List Accent 1"/>
    <w:basedOn w:val="Vanligtabell"/>
    <w:uiPriority w:val="70"/>
    <w:semiHidden/>
    <w:unhideWhenUsed/>
    <w:rsid w:val="00E3133B"/>
    <w:rPr>
      <w:color w:val="F0F0F0" w:themeColor="background1"/>
    </w:rPr>
    <w:tblPr>
      <w:tblStyleRowBandSize w:val="1"/>
      <w:tblStyleColBandSize w:val="1"/>
    </w:tblPr>
    <w:tcPr>
      <w:shd w:val="clear" w:color="auto" w:fill="037A94" w:themeFill="accent1"/>
    </w:tcPr>
    <w:tblStylePr w:type="firstRow">
      <w:rPr>
        <w:b/>
        <w:bCs/>
      </w:rPr>
      <w:tblPr/>
      <w:tcPr>
        <w:tcBorders>
          <w:top w:val="nil"/>
          <w:left w:val="nil"/>
          <w:bottom w:val="single" w:sz="18" w:space="0" w:color="F0F0F0" w:themeColor="background1"/>
          <w:right w:val="nil"/>
          <w:insideH w:val="nil"/>
          <w:insideV w:val="nil"/>
        </w:tcBorders>
        <w:shd w:val="clear" w:color="auto" w:fill="0069E8" w:themeFill="text1"/>
      </w:tcPr>
    </w:tblStylePr>
    <w:tblStylePr w:type="lastRow">
      <w:tblPr/>
      <w:tcPr>
        <w:tcBorders>
          <w:top w:val="single" w:sz="18" w:space="0" w:color="F0F0F0" w:themeColor="background1"/>
          <w:left w:val="nil"/>
          <w:bottom w:val="nil"/>
          <w:right w:val="nil"/>
          <w:insideH w:val="nil"/>
          <w:insideV w:val="nil"/>
        </w:tcBorders>
        <w:shd w:val="clear" w:color="auto" w:fill="013C49" w:themeFill="accent1" w:themeFillShade="7F"/>
      </w:tcPr>
    </w:tblStylePr>
    <w:tblStylePr w:type="firstCol">
      <w:tblPr/>
      <w:tcPr>
        <w:tcBorders>
          <w:top w:val="nil"/>
          <w:left w:val="nil"/>
          <w:bottom w:val="nil"/>
          <w:right w:val="single" w:sz="18" w:space="0" w:color="F0F0F0" w:themeColor="background1"/>
          <w:insideH w:val="nil"/>
          <w:insideV w:val="nil"/>
        </w:tcBorders>
        <w:shd w:val="clear" w:color="auto" w:fill="025B6E" w:themeFill="accent1" w:themeFillShade="BF"/>
      </w:tcPr>
    </w:tblStylePr>
    <w:tblStylePr w:type="lastCol">
      <w:tblPr/>
      <w:tcPr>
        <w:tcBorders>
          <w:top w:val="nil"/>
          <w:left w:val="single" w:sz="18" w:space="0" w:color="F0F0F0" w:themeColor="background1"/>
          <w:bottom w:val="nil"/>
          <w:right w:val="nil"/>
          <w:insideH w:val="nil"/>
          <w:insideV w:val="nil"/>
        </w:tcBorders>
        <w:shd w:val="clear" w:color="auto" w:fill="025B6E" w:themeFill="accent1" w:themeFillShade="BF"/>
      </w:tcPr>
    </w:tblStylePr>
    <w:tblStylePr w:type="band1Vert">
      <w:tblPr/>
      <w:tcPr>
        <w:tcBorders>
          <w:top w:val="nil"/>
          <w:left w:val="nil"/>
          <w:bottom w:val="nil"/>
          <w:right w:val="nil"/>
          <w:insideH w:val="nil"/>
          <w:insideV w:val="nil"/>
        </w:tcBorders>
        <w:shd w:val="clear" w:color="auto" w:fill="025B6E" w:themeFill="accent1" w:themeFillShade="BF"/>
      </w:tcPr>
    </w:tblStylePr>
    <w:tblStylePr w:type="band1Horz">
      <w:tblPr/>
      <w:tcPr>
        <w:tcBorders>
          <w:top w:val="nil"/>
          <w:left w:val="nil"/>
          <w:bottom w:val="nil"/>
          <w:right w:val="nil"/>
          <w:insideH w:val="nil"/>
          <w:insideV w:val="nil"/>
        </w:tcBorders>
        <w:shd w:val="clear" w:color="auto" w:fill="025B6E" w:themeFill="accent1" w:themeFillShade="BF"/>
      </w:tcPr>
    </w:tblStylePr>
  </w:style>
  <w:style w:type="table" w:styleId="Mrklisteuthevingsfarge2">
    <w:name w:val="Dark List Accent 2"/>
    <w:basedOn w:val="Vanligtabell"/>
    <w:uiPriority w:val="70"/>
    <w:semiHidden/>
    <w:unhideWhenUsed/>
    <w:rsid w:val="00E3133B"/>
    <w:rPr>
      <w:color w:val="F0F0F0" w:themeColor="background1"/>
    </w:rPr>
    <w:tblPr>
      <w:tblStyleRowBandSize w:val="1"/>
      <w:tblStyleColBandSize w:val="1"/>
    </w:tblPr>
    <w:tcPr>
      <w:shd w:val="clear" w:color="auto" w:fill="0069E8" w:themeFill="accent2"/>
    </w:tcPr>
    <w:tblStylePr w:type="firstRow">
      <w:rPr>
        <w:b/>
        <w:bCs/>
      </w:rPr>
      <w:tblPr/>
      <w:tcPr>
        <w:tcBorders>
          <w:top w:val="nil"/>
          <w:left w:val="nil"/>
          <w:bottom w:val="single" w:sz="18" w:space="0" w:color="F0F0F0" w:themeColor="background1"/>
          <w:right w:val="nil"/>
          <w:insideH w:val="nil"/>
          <w:insideV w:val="nil"/>
        </w:tcBorders>
        <w:shd w:val="clear" w:color="auto" w:fill="0069E8" w:themeFill="text1"/>
      </w:tcPr>
    </w:tblStylePr>
    <w:tblStylePr w:type="lastRow">
      <w:tblPr/>
      <w:tcPr>
        <w:tcBorders>
          <w:top w:val="single" w:sz="18" w:space="0" w:color="F0F0F0" w:themeColor="background1"/>
          <w:left w:val="nil"/>
          <w:bottom w:val="nil"/>
          <w:right w:val="nil"/>
          <w:insideH w:val="nil"/>
          <w:insideV w:val="nil"/>
        </w:tcBorders>
        <w:shd w:val="clear" w:color="auto" w:fill="003473" w:themeFill="accent2" w:themeFillShade="7F"/>
      </w:tcPr>
    </w:tblStylePr>
    <w:tblStylePr w:type="firstCol">
      <w:tblPr/>
      <w:tcPr>
        <w:tcBorders>
          <w:top w:val="nil"/>
          <w:left w:val="nil"/>
          <w:bottom w:val="nil"/>
          <w:right w:val="single" w:sz="18" w:space="0" w:color="F0F0F0" w:themeColor="background1"/>
          <w:insideH w:val="nil"/>
          <w:insideV w:val="nil"/>
        </w:tcBorders>
        <w:shd w:val="clear" w:color="auto" w:fill="004EAD" w:themeFill="accent2" w:themeFillShade="BF"/>
      </w:tcPr>
    </w:tblStylePr>
    <w:tblStylePr w:type="lastCol">
      <w:tblPr/>
      <w:tcPr>
        <w:tcBorders>
          <w:top w:val="nil"/>
          <w:left w:val="single" w:sz="18" w:space="0" w:color="F0F0F0" w:themeColor="background1"/>
          <w:bottom w:val="nil"/>
          <w:right w:val="nil"/>
          <w:insideH w:val="nil"/>
          <w:insideV w:val="nil"/>
        </w:tcBorders>
        <w:shd w:val="clear" w:color="auto" w:fill="004EAD" w:themeFill="accent2" w:themeFillShade="BF"/>
      </w:tcPr>
    </w:tblStylePr>
    <w:tblStylePr w:type="band1Vert">
      <w:tblPr/>
      <w:tcPr>
        <w:tcBorders>
          <w:top w:val="nil"/>
          <w:left w:val="nil"/>
          <w:bottom w:val="nil"/>
          <w:right w:val="nil"/>
          <w:insideH w:val="nil"/>
          <w:insideV w:val="nil"/>
        </w:tcBorders>
        <w:shd w:val="clear" w:color="auto" w:fill="004EAD" w:themeFill="accent2" w:themeFillShade="BF"/>
      </w:tcPr>
    </w:tblStylePr>
    <w:tblStylePr w:type="band1Horz">
      <w:tblPr/>
      <w:tcPr>
        <w:tcBorders>
          <w:top w:val="nil"/>
          <w:left w:val="nil"/>
          <w:bottom w:val="nil"/>
          <w:right w:val="nil"/>
          <w:insideH w:val="nil"/>
          <w:insideV w:val="nil"/>
        </w:tcBorders>
        <w:shd w:val="clear" w:color="auto" w:fill="004EAD" w:themeFill="accent2" w:themeFillShade="BF"/>
      </w:tcPr>
    </w:tblStylePr>
  </w:style>
  <w:style w:type="table" w:styleId="Mrklisteuthevingsfarge3">
    <w:name w:val="Dark List Accent 3"/>
    <w:basedOn w:val="Vanligtabell"/>
    <w:uiPriority w:val="70"/>
    <w:semiHidden/>
    <w:unhideWhenUsed/>
    <w:rsid w:val="00E3133B"/>
    <w:rPr>
      <w:color w:val="F0F0F0" w:themeColor="background1"/>
    </w:rPr>
    <w:tblPr>
      <w:tblStyleRowBandSize w:val="1"/>
      <w:tblStyleColBandSize w:val="1"/>
    </w:tblPr>
    <w:tcPr>
      <w:shd w:val="clear" w:color="auto" w:fill="281C2C" w:themeFill="accent3"/>
    </w:tcPr>
    <w:tblStylePr w:type="firstRow">
      <w:rPr>
        <w:b/>
        <w:bCs/>
      </w:rPr>
      <w:tblPr/>
      <w:tcPr>
        <w:tcBorders>
          <w:top w:val="nil"/>
          <w:left w:val="nil"/>
          <w:bottom w:val="single" w:sz="18" w:space="0" w:color="F0F0F0" w:themeColor="background1"/>
          <w:right w:val="nil"/>
          <w:insideH w:val="nil"/>
          <w:insideV w:val="nil"/>
        </w:tcBorders>
        <w:shd w:val="clear" w:color="auto" w:fill="0069E8" w:themeFill="text1"/>
      </w:tcPr>
    </w:tblStylePr>
    <w:tblStylePr w:type="lastRow">
      <w:tblPr/>
      <w:tcPr>
        <w:tcBorders>
          <w:top w:val="single" w:sz="18" w:space="0" w:color="F0F0F0" w:themeColor="background1"/>
          <w:left w:val="nil"/>
          <w:bottom w:val="nil"/>
          <w:right w:val="nil"/>
          <w:insideH w:val="nil"/>
          <w:insideV w:val="nil"/>
        </w:tcBorders>
        <w:shd w:val="clear" w:color="auto" w:fill="130E15" w:themeFill="accent3" w:themeFillShade="7F"/>
      </w:tcPr>
    </w:tblStylePr>
    <w:tblStylePr w:type="firstCol">
      <w:tblPr/>
      <w:tcPr>
        <w:tcBorders>
          <w:top w:val="nil"/>
          <w:left w:val="nil"/>
          <w:bottom w:val="nil"/>
          <w:right w:val="single" w:sz="18" w:space="0" w:color="F0F0F0" w:themeColor="background1"/>
          <w:insideH w:val="nil"/>
          <w:insideV w:val="nil"/>
        </w:tcBorders>
        <w:shd w:val="clear" w:color="auto" w:fill="1D1520" w:themeFill="accent3" w:themeFillShade="BF"/>
      </w:tcPr>
    </w:tblStylePr>
    <w:tblStylePr w:type="lastCol">
      <w:tblPr/>
      <w:tcPr>
        <w:tcBorders>
          <w:top w:val="nil"/>
          <w:left w:val="single" w:sz="18" w:space="0" w:color="F0F0F0" w:themeColor="background1"/>
          <w:bottom w:val="nil"/>
          <w:right w:val="nil"/>
          <w:insideH w:val="nil"/>
          <w:insideV w:val="nil"/>
        </w:tcBorders>
        <w:shd w:val="clear" w:color="auto" w:fill="1D1520" w:themeFill="accent3" w:themeFillShade="BF"/>
      </w:tcPr>
    </w:tblStylePr>
    <w:tblStylePr w:type="band1Vert">
      <w:tblPr/>
      <w:tcPr>
        <w:tcBorders>
          <w:top w:val="nil"/>
          <w:left w:val="nil"/>
          <w:bottom w:val="nil"/>
          <w:right w:val="nil"/>
          <w:insideH w:val="nil"/>
          <w:insideV w:val="nil"/>
        </w:tcBorders>
        <w:shd w:val="clear" w:color="auto" w:fill="1D1520" w:themeFill="accent3" w:themeFillShade="BF"/>
      </w:tcPr>
    </w:tblStylePr>
    <w:tblStylePr w:type="band1Horz">
      <w:tblPr/>
      <w:tcPr>
        <w:tcBorders>
          <w:top w:val="nil"/>
          <w:left w:val="nil"/>
          <w:bottom w:val="nil"/>
          <w:right w:val="nil"/>
          <w:insideH w:val="nil"/>
          <w:insideV w:val="nil"/>
        </w:tcBorders>
        <w:shd w:val="clear" w:color="auto" w:fill="1D1520" w:themeFill="accent3" w:themeFillShade="BF"/>
      </w:tcPr>
    </w:tblStylePr>
  </w:style>
  <w:style w:type="table" w:styleId="Mrklisteuthevingsfarge4">
    <w:name w:val="Dark List Accent 4"/>
    <w:basedOn w:val="Vanligtabell"/>
    <w:uiPriority w:val="70"/>
    <w:semiHidden/>
    <w:unhideWhenUsed/>
    <w:rsid w:val="00E3133B"/>
    <w:rPr>
      <w:color w:val="F0F0F0" w:themeColor="background1"/>
    </w:rPr>
    <w:tblPr>
      <w:tblStyleRowBandSize w:val="1"/>
      <w:tblStyleColBandSize w:val="1"/>
    </w:tblPr>
    <w:tcPr>
      <w:shd w:val="clear" w:color="auto" w:fill="000000" w:themeFill="accent4"/>
    </w:tcPr>
    <w:tblStylePr w:type="firstRow">
      <w:rPr>
        <w:b/>
        <w:bCs/>
      </w:rPr>
      <w:tblPr/>
      <w:tcPr>
        <w:tcBorders>
          <w:top w:val="nil"/>
          <w:left w:val="nil"/>
          <w:bottom w:val="single" w:sz="18" w:space="0" w:color="F0F0F0" w:themeColor="background1"/>
          <w:right w:val="nil"/>
          <w:insideH w:val="nil"/>
          <w:insideV w:val="nil"/>
        </w:tcBorders>
        <w:shd w:val="clear" w:color="auto" w:fill="0069E8" w:themeFill="text1"/>
      </w:tcPr>
    </w:tblStylePr>
    <w:tblStylePr w:type="lastRow">
      <w:tblPr/>
      <w:tcPr>
        <w:tcBorders>
          <w:top w:val="single" w:sz="18" w:space="0" w:color="F0F0F0" w:themeColor="background1"/>
          <w:left w:val="nil"/>
          <w:bottom w:val="nil"/>
          <w:right w:val="nil"/>
          <w:insideH w:val="nil"/>
          <w:insideV w:val="nil"/>
        </w:tcBorders>
        <w:shd w:val="clear" w:color="auto" w:fill="000000" w:themeFill="accent4" w:themeFillShade="7F"/>
      </w:tcPr>
    </w:tblStylePr>
    <w:tblStylePr w:type="firstCol">
      <w:tblPr/>
      <w:tcPr>
        <w:tcBorders>
          <w:top w:val="nil"/>
          <w:left w:val="nil"/>
          <w:bottom w:val="nil"/>
          <w:right w:val="single" w:sz="18" w:space="0" w:color="F0F0F0" w:themeColor="background1"/>
          <w:insideH w:val="nil"/>
          <w:insideV w:val="nil"/>
        </w:tcBorders>
        <w:shd w:val="clear" w:color="auto" w:fill="000000" w:themeFill="accent4" w:themeFillShade="BF"/>
      </w:tcPr>
    </w:tblStylePr>
    <w:tblStylePr w:type="lastCol">
      <w:tblPr/>
      <w:tcPr>
        <w:tcBorders>
          <w:top w:val="nil"/>
          <w:left w:val="single" w:sz="18" w:space="0" w:color="F0F0F0" w:themeColor="background1"/>
          <w:bottom w:val="nil"/>
          <w:right w:val="nil"/>
          <w:insideH w:val="nil"/>
          <w:insideV w:val="nil"/>
        </w:tcBorders>
        <w:shd w:val="clear" w:color="auto" w:fill="000000" w:themeFill="accent4" w:themeFillShade="BF"/>
      </w:tcPr>
    </w:tblStylePr>
    <w:tblStylePr w:type="band1Vert">
      <w:tblPr/>
      <w:tcPr>
        <w:tcBorders>
          <w:top w:val="nil"/>
          <w:left w:val="nil"/>
          <w:bottom w:val="nil"/>
          <w:right w:val="nil"/>
          <w:insideH w:val="nil"/>
          <w:insideV w:val="nil"/>
        </w:tcBorders>
        <w:shd w:val="clear" w:color="auto" w:fill="000000" w:themeFill="accent4" w:themeFillShade="BF"/>
      </w:tcPr>
    </w:tblStylePr>
    <w:tblStylePr w:type="band1Horz">
      <w:tblPr/>
      <w:tcPr>
        <w:tcBorders>
          <w:top w:val="nil"/>
          <w:left w:val="nil"/>
          <w:bottom w:val="nil"/>
          <w:right w:val="nil"/>
          <w:insideH w:val="nil"/>
          <w:insideV w:val="nil"/>
        </w:tcBorders>
        <w:shd w:val="clear" w:color="auto" w:fill="000000" w:themeFill="accent4" w:themeFillShade="BF"/>
      </w:tcPr>
    </w:tblStylePr>
  </w:style>
  <w:style w:type="table" w:styleId="Mrklisteuthevingsfarge5">
    <w:name w:val="Dark List Accent 5"/>
    <w:basedOn w:val="Vanligtabell"/>
    <w:uiPriority w:val="70"/>
    <w:semiHidden/>
    <w:unhideWhenUsed/>
    <w:rsid w:val="00E3133B"/>
    <w:rPr>
      <w:color w:val="F0F0F0"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0F0F0" w:themeColor="background1"/>
          <w:right w:val="nil"/>
          <w:insideH w:val="nil"/>
          <w:insideV w:val="nil"/>
        </w:tcBorders>
        <w:shd w:val="clear" w:color="auto" w:fill="0069E8" w:themeFill="text1"/>
      </w:tcPr>
    </w:tblStylePr>
    <w:tblStylePr w:type="lastRow">
      <w:tblPr/>
      <w:tcPr>
        <w:tcBorders>
          <w:top w:val="single" w:sz="18" w:space="0" w:color="F0F0F0"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0F0F0" w:themeColor="background1"/>
          <w:insideH w:val="nil"/>
          <w:insideV w:val="nil"/>
        </w:tcBorders>
        <w:shd w:val="clear" w:color="auto" w:fill="31849B" w:themeFill="accent5" w:themeFillShade="BF"/>
      </w:tcPr>
    </w:tblStylePr>
    <w:tblStylePr w:type="lastCol">
      <w:tblPr/>
      <w:tcPr>
        <w:tcBorders>
          <w:top w:val="nil"/>
          <w:left w:val="single" w:sz="18" w:space="0" w:color="F0F0F0"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semiHidden/>
    <w:unhideWhenUsed/>
    <w:rsid w:val="00E3133B"/>
    <w:rPr>
      <w:color w:val="F0F0F0" w:themeColor="background1"/>
    </w:rPr>
    <w:tblPr>
      <w:tblStyleRowBandSize w:val="1"/>
      <w:tblStyleColBandSize w:val="1"/>
    </w:tblPr>
    <w:tcPr>
      <w:shd w:val="clear" w:color="auto" w:fill="F783FE" w:themeFill="accent6"/>
    </w:tcPr>
    <w:tblStylePr w:type="firstRow">
      <w:rPr>
        <w:b/>
        <w:bCs/>
      </w:rPr>
      <w:tblPr/>
      <w:tcPr>
        <w:tcBorders>
          <w:top w:val="nil"/>
          <w:left w:val="nil"/>
          <w:bottom w:val="single" w:sz="18" w:space="0" w:color="F0F0F0" w:themeColor="background1"/>
          <w:right w:val="nil"/>
          <w:insideH w:val="nil"/>
          <w:insideV w:val="nil"/>
        </w:tcBorders>
        <w:shd w:val="clear" w:color="auto" w:fill="0069E8" w:themeFill="text1"/>
      </w:tcPr>
    </w:tblStylePr>
    <w:tblStylePr w:type="lastRow">
      <w:tblPr/>
      <w:tcPr>
        <w:tcBorders>
          <w:top w:val="single" w:sz="18" w:space="0" w:color="F0F0F0" w:themeColor="background1"/>
          <w:left w:val="nil"/>
          <w:bottom w:val="nil"/>
          <w:right w:val="nil"/>
          <w:insideH w:val="nil"/>
          <w:insideV w:val="nil"/>
        </w:tcBorders>
        <w:shd w:val="clear" w:color="auto" w:fill="B201BE" w:themeFill="accent6" w:themeFillShade="7F"/>
      </w:tcPr>
    </w:tblStylePr>
    <w:tblStylePr w:type="firstCol">
      <w:tblPr/>
      <w:tcPr>
        <w:tcBorders>
          <w:top w:val="nil"/>
          <w:left w:val="nil"/>
          <w:bottom w:val="nil"/>
          <w:right w:val="single" w:sz="18" w:space="0" w:color="F0F0F0" w:themeColor="background1"/>
          <w:insideH w:val="nil"/>
          <w:insideV w:val="nil"/>
        </w:tcBorders>
        <w:shd w:val="clear" w:color="auto" w:fill="F023FD" w:themeFill="accent6" w:themeFillShade="BF"/>
      </w:tcPr>
    </w:tblStylePr>
    <w:tblStylePr w:type="lastCol">
      <w:tblPr/>
      <w:tcPr>
        <w:tcBorders>
          <w:top w:val="nil"/>
          <w:left w:val="single" w:sz="18" w:space="0" w:color="F0F0F0" w:themeColor="background1"/>
          <w:bottom w:val="nil"/>
          <w:right w:val="nil"/>
          <w:insideH w:val="nil"/>
          <w:insideV w:val="nil"/>
        </w:tcBorders>
        <w:shd w:val="clear" w:color="auto" w:fill="F023FD" w:themeFill="accent6" w:themeFillShade="BF"/>
      </w:tcPr>
    </w:tblStylePr>
    <w:tblStylePr w:type="band1Vert">
      <w:tblPr/>
      <w:tcPr>
        <w:tcBorders>
          <w:top w:val="nil"/>
          <w:left w:val="nil"/>
          <w:bottom w:val="nil"/>
          <w:right w:val="nil"/>
          <w:insideH w:val="nil"/>
          <w:insideV w:val="nil"/>
        </w:tcBorders>
        <w:shd w:val="clear" w:color="auto" w:fill="F023FD" w:themeFill="accent6" w:themeFillShade="BF"/>
      </w:tcPr>
    </w:tblStylePr>
    <w:tblStylePr w:type="band1Horz">
      <w:tblPr/>
      <w:tcPr>
        <w:tcBorders>
          <w:top w:val="nil"/>
          <w:left w:val="nil"/>
          <w:bottom w:val="nil"/>
          <w:right w:val="nil"/>
          <w:insideH w:val="nil"/>
          <w:insideV w:val="nil"/>
        </w:tcBorders>
        <w:shd w:val="clear" w:color="auto" w:fill="F023FD" w:themeFill="accent6" w:themeFillShade="BF"/>
      </w:tcPr>
    </w:tblStylePr>
  </w:style>
  <w:style w:type="paragraph" w:styleId="NormalWeb">
    <w:name w:val="Normal (Web)"/>
    <w:basedOn w:val="Normal"/>
    <w:uiPriority w:val="99"/>
    <w:semiHidden/>
    <w:unhideWhenUsed/>
    <w:rsid w:val="00E3133B"/>
    <w:rPr>
      <w:rFonts w:ascii="Times New Roman" w:hAnsi="Times New Roman" w:cs="Times New Roman"/>
      <w:sz w:val="24"/>
      <w:szCs w:val="24"/>
    </w:rPr>
  </w:style>
  <w:style w:type="paragraph" w:styleId="Notatoverskrift">
    <w:name w:val="Note Heading"/>
    <w:basedOn w:val="Normal"/>
    <w:next w:val="Normal"/>
    <w:link w:val="NotatoverskriftTegn"/>
    <w:uiPriority w:val="99"/>
    <w:semiHidden/>
    <w:unhideWhenUsed/>
    <w:rsid w:val="00E3133B"/>
  </w:style>
  <w:style w:type="character" w:customStyle="1" w:styleId="NotatoverskriftTegn">
    <w:name w:val="Notatoverskrift Tegn"/>
    <w:basedOn w:val="Standardskriftforavsnitt"/>
    <w:link w:val="Notatoverskrift"/>
    <w:uiPriority w:val="99"/>
    <w:semiHidden/>
    <w:rsid w:val="00E3133B"/>
  </w:style>
  <w:style w:type="paragraph" w:styleId="Nummerertliste">
    <w:name w:val="List Number"/>
    <w:basedOn w:val="Normal"/>
    <w:uiPriority w:val="99"/>
    <w:qFormat/>
    <w:rsid w:val="006919CE"/>
    <w:pPr>
      <w:numPr>
        <w:numId w:val="2"/>
      </w:numPr>
      <w:spacing w:before="60" w:after="60"/>
      <w:ind w:left="397" w:hanging="397"/>
    </w:pPr>
  </w:style>
  <w:style w:type="paragraph" w:styleId="Nummerertliste2">
    <w:name w:val="List Number 2"/>
    <w:basedOn w:val="Normal"/>
    <w:uiPriority w:val="99"/>
    <w:semiHidden/>
    <w:unhideWhenUsed/>
    <w:rsid w:val="00E3133B"/>
    <w:pPr>
      <w:numPr>
        <w:numId w:val="3"/>
      </w:numPr>
      <w:contextualSpacing/>
    </w:pPr>
  </w:style>
  <w:style w:type="paragraph" w:styleId="Nummerertliste3">
    <w:name w:val="List Number 3"/>
    <w:basedOn w:val="Normal"/>
    <w:uiPriority w:val="99"/>
    <w:semiHidden/>
    <w:unhideWhenUsed/>
    <w:rsid w:val="00E3133B"/>
    <w:pPr>
      <w:numPr>
        <w:numId w:val="4"/>
      </w:numPr>
      <w:contextualSpacing/>
    </w:pPr>
  </w:style>
  <w:style w:type="paragraph" w:styleId="Nummerertliste4">
    <w:name w:val="List Number 4"/>
    <w:basedOn w:val="Normal"/>
    <w:uiPriority w:val="99"/>
    <w:semiHidden/>
    <w:unhideWhenUsed/>
    <w:rsid w:val="00E3133B"/>
    <w:pPr>
      <w:numPr>
        <w:numId w:val="5"/>
      </w:numPr>
      <w:contextualSpacing/>
    </w:pPr>
  </w:style>
  <w:style w:type="paragraph" w:styleId="Nummerertliste5">
    <w:name w:val="List Number 5"/>
    <w:basedOn w:val="Normal"/>
    <w:uiPriority w:val="99"/>
    <w:semiHidden/>
    <w:unhideWhenUsed/>
    <w:rsid w:val="00E3133B"/>
    <w:pPr>
      <w:numPr>
        <w:numId w:val="6"/>
      </w:numPr>
      <w:contextualSpacing/>
    </w:pPr>
  </w:style>
  <w:style w:type="paragraph" w:styleId="Overskriftforinnholdsfortegnelse">
    <w:name w:val="TOC Heading"/>
    <w:basedOn w:val="Overskrift1"/>
    <w:next w:val="Normal"/>
    <w:uiPriority w:val="39"/>
    <w:qFormat/>
    <w:rsid w:val="002C093F"/>
    <w:pPr>
      <w:numPr>
        <w:numId w:val="0"/>
      </w:numPr>
      <w:spacing w:after="840"/>
      <w:outlineLvl w:val="9"/>
    </w:pPr>
    <w:rPr>
      <w:sz w:val="60"/>
    </w:rPr>
  </w:style>
  <w:style w:type="character" w:styleId="Plassholdertekst">
    <w:name w:val="Placeholder Text"/>
    <w:basedOn w:val="Standardskriftforavsnitt"/>
    <w:uiPriority w:val="99"/>
    <w:semiHidden/>
    <w:rsid w:val="00E3133B"/>
    <w:rPr>
      <w:color w:val="808080"/>
    </w:rPr>
  </w:style>
  <w:style w:type="paragraph" w:styleId="Punktliste">
    <w:name w:val="List Bullet"/>
    <w:basedOn w:val="Normal"/>
    <w:uiPriority w:val="99"/>
    <w:qFormat/>
    <w:rsid w:val="006919CE"/>
    <w:pPr>
      <w:numPr>
        <w:numId w:val="7"/>
      </w:numPr>
      <w:spacing w:before="60" w:after="60"/>
      <w:ind w:left="397" w:hanging="397"/>
    </w:pPr>
  </w:style>
  <w:style w:type="paragraph" w:styleId="Punktliste2">
    <w:name w:val="List Bullet 2"/>
    <w:basedOn w:val="Normal"/>
    <w:uiPriority w:val="99"/>
    <w:semiHidden/>
    <w:unhideWhenUsed/>
    <w:rsid w:val="00E3133B"/>
    <w:pPr>
      <w:numPr>
        <w:numId w:val="8"/>
      </w:numPr>
      <w:contextualSpacing/>
    </w:pPr>
  </w:style>
  <w:style w:type="paragraph" w:styleId="Punktliste3">
    <w:name w:val="List Bullet 3"/>
    <w:basedOn w:val="Normal"/>
    <w:uiPriority w:val="99"/>
    <w:semiHidden/>
    <w:unhideWhenUsed/>
    <w:rsid w:val="00E3133B"/>
    <w:pPr>
      <w:numPr>
        <w:numId w:val="9"/>
      </w:numPr>
      <w:contextualSpacing/>
    </w:pPr>
  </w:style>
  <w:style w:type="paragraph" w:styleId="Punktliste4">
    <w:name w:val="List Bullet 4"/>
    <w:basedOn w:val="Normal"/>
    <w:uiPriority w:val="99"/>
    <w:semiHidden/>
    <w:unhideWhenUsed/>
    <w:rsid w:val="00E3133B"/>
    <w:pPr>
      <w:numPr>
        <w:numId w:val="10"/>
      </w:numPr>
      <w:contextualSpacing/>
    </w:pPr>
  </w:style>
  <w:style w:type="paragraph" w:styleId="Punktliste5">
    <w:name w:val="List Bullet 5"/>
    <w:basedOn w:val="Normal"/>
    <w:uiPriority w:val="99"/>
    <w:semiHidden/>
    <w:unhideWhenUsed/>
    <w:rsid w:val="00E3133B"/>
    <w:pPr>
      <w:numPr>
        <w:numId w:val="11"/>
      </w:numPr>
      <w:contextualSpacing/>
    </w:pPr>
  </w:style>
  <w:style w:type="paragraph" w:styleId="Rentekst">
    <w:name w:val="Plain Text"/>
    <w:basedOn w:val="Normal"/>
    <w:link w:val="RentekstTegn"/>
    <w:uiPriority w:val="99"/>
    <w:semiHidden/>
    <w:unhideWhenUsed/>
    <w:rsid w:val="00E3133B"/>
    <w:rPr>
      <w:rFonts w:ascii="Consolas" w:hAnsi="Consolas" w:cs="Consolas"/>
      <w:sz w:val="21"/>
      <w:szCs w:val="21"/>
    </w:rPr>
  </w:style>
  <w:style w:type="character" w:customStyle="1" w:styleId="RentekstTegn">
    <w:name w:val="Ren tekst Tegn"/>
    <w:basedOn w:val="Standardskriftforavsnitt"/>
    <w:link w:val="Rentekst"/>
    <w:uiPriority w:val="99"/>
    <w:semiHidden/>
    <w:rsid w:val="00E3133B"/>
    <w:rPr>
      <w:rFonts w:ascii="Consolas" w:hAnsi="Consolas" w:cs="Consolas"/>
      <w:sz w:val="21"/>
      <w:szCs w:val="21"/>
    </w:rPr>
  </w:style>
  <w:style w:type="table" w:customStyle="1" w:styleId="Rutenettabell1lysuthevingsfarge21">
    <w:name w:val="Rutenettabell 1 lys – uthevingsfarge 21"/>
    <w:basedOn w:val="Vanligtabell"/>
    <w:uiPriority w:val="46"/>
    <w:rsid w:val="00A74FE1"/>
    <w:pPr>
      <w:spacing w:before="40" w:after="40"/>
    </w:pPr>
    <w:tblPr>
      <w:tblStyleRowBandSize w:val="1"/>
      <w:tblStyleColBandSize w:val="1"/>
      <w:tblBorders>
        <w:top w:val="single" w:sz="4" w:space="0" w:color="8FC1FF" w:themeColor="accent2" w:themeTint="66"/>
        <w:bottom w:val="single" w:sz="4" w:space="0" w:color="8FC1FF" w:themeColor="accent2" w:themeTint="66"/>
        <w:insideH w:val="single" w:sz="4" w:space="0" w:color="84C4D6" w:themeColor="background2" w:themeShade="BF"/>
        <w:insideV w:val="single" w:sz="4" w:space="0" w:color="84C4D6" w:themeColor="background2" w:themeShade="BF"/>
      </w:tblBorders>
    </w:tblPr>
    <w:tblStylePr w:type="firstRow">
      <w:rPr>
        <w:b/>
        <w:bCs/>
        <w:color w:val="FFFFFF"/>
      </w:rPr>
      <w:tblPr/>
      <w:tcPr>
        <w:shd w:val="clear" w:color="auto" w:fill="037A94" w:themeFill="text2"/>
      </w:tcPr>
    </w:tblStylePr>
    <w:tblStylePr w:type="lastRow">
      <w:rPr>
        <w:b/>
        <w:bCs/>
      </w:rPr>
      <w:tblPr/>
      <w:tcPr>
        <w:tcBorders>
          <w:top w:val="double" w:sz="2" w:space="0" w:color="58A3FF" w:themeColor="accent2" w:themeTint="99"/>
        </w:tcBorders>
      </w:tcPr>
    </w:tblStylePr>
    <w:tblStylePr w:type="firstCol">
      <w:rPr>
        <w:b w:val="0"/>
        <w:bCs/>
      </w:rPr>
    </w:tblStylePr>
    <w:tblStylePr w:type="lastCol">
      <w:rPr>
        <w:b/>
        <w:bCs/>
      </w:rPr>
    </w:tblStylePr>
  </w:style>
  <w:style w:type="table" w:customStyle="1" w:styleId="Rutenettabell41">
    <w:name w:val="Rutenettabell 41"/>
    <w:basedOn w:val="Vanligtabell"/>
    <w:uiPriority w:val="49"/>
    <w:rsid w:val="00E3133B"/>
    <w:tblPr>
      <w:tblStyleRowBandSize w:val="1"/>
      <w:tblStyleColBandSize w:val="1"/>
      <w:tblBorders>
        <w:top w:val="single" w:sz="4" w:space="0" w:color="58A3FF" w:themeColor="text1" w:themeTint="99"/>
        <w:left w:val="single" w:sz="4" w:space="0" w:color="58A3FF" w:themeColor="text1" w:themeTint="99"/>
        <w:bottom w:val="single" w:sz="4" w:space="0" w:color="58A3FF" w:themeColor="text1" w:themeTint="99"/>
        <w:right w:val="single" w:sz="4" w:space="0" w:color="58A3FF" w:themeColor="text1" w:themeTint="99"/>
        <w:insideH w:val="single" w:sz="4" w:space="0" w:color="58A3FF" w:themeColor="text1" w:themeTint="99"/>
        <w:insideV w:val="single" w:sz="4" w:space="0" w:color="58A3FF" w:themeColor="text1" w:themeTint="99"/>
      </w:tblBorders>
    </w:tblPr>
    <w:tblStylePr w:type="firstRow">
      <w:rPr>
        <w:b/>
        <w:bCs/>
        <w:color w:val="F0F0F0" w:themeColor="background1"/>
      </w:rPr>
      <w:tblPr/>
      <w:tcPr>
        <w:tcBorders>
          <w:top w:val="single" w:sz="4" w:space="0" w:color="0069E8" w:themeColor="text1"/>
          <w:left w:val="single" w:sz="4" w:space="0" w:color="0069E8" w:themeColor="text1"/>
          <w:bottom w:val="single" w:sz="4" w:space="0" w:color="0069E8" w:themeColor="text1"/>
          <w:right w:val="single" w:sz="4" w:space="0" w:color="0069E8" w:themeColor="text1"/>
          <w:insideH w:val="nil"/>
          <w:insideV w:val="nil"/>
        </w:tcBorders>
        <w:shd w:val="clear" w:color="auto" w:fill="0069E8" w:themeFill="text1"/>
      </w:tcPr>
    </w:tblStylePr>
    <w:tblStylePr w:type="lastRow">
      <w:rPr>
        <w:b/>
        <w:bCs/>
      </w:rPr>
      <w:tblPr/>
      <w:tcPr>
        <w:tcBorders>
          <w:top w:val="double" w:sz="4" w:space="0" w:color="0069E8" w:themeColor="text1"/>
        </w:tcBorders>
      </w:tcPr>
    </w:tblStylePr>
    <w:tblStylePr w:type="firstCol">
      <w:rPr>
        <w:b/>
        <w:bCs/>
      </w:rPr>
    </w:tblStylePr>
    <w:tblStylePr w:type="lastCol">
      <w:rPr>
        <w:b/>
        <w:bCs/>
      </w:rPr>
    </w:tblStylePr>
    <w:tblStylePr w:type="band1Vert">
      <w:tblPr/>
      <w:tcPr>
        <w:shd w:val="clear" w:color="auto" w:fill="C7E0FF" w:themeFill="text1" w:themeFillTint="33"/>
      </w:tcPr>
    </w:tblStylePr>
    <w:tblStylePr w:type="band1Horz">
      <w:tblPr/>
      <w:tcPr>
        <w:shd w:val="clear" w:color="auto" w:fill="C7E0FF" w:themeFill="text1" w:themeFillTint="33"/>
      </w:tcPr>
    </w:tblStylePr>
  </w:style>
  <w:style w:type="table" w:customStyle="1" w:styleId="Rutenettabell6fargerikuthevingsfarge41">
    <w:name w:val="Rutenettabell 6 fargerik – uthevingsfarge 41"/>
    <w:basedOn w:val="Vanligtabell"/>
    <w:uiPriority w:val="51"/>
    <w:rsid w:val="003E6AF5"/>
    <w:rPr>
      <w:color w:val="000000" w:themeColor="accent4" w:themeShade="BF"/>
    </w:rPr>
    <w:tblPr>
      <w:tblStyleRowBandSize w:val="1"/>
      <w:tblStyleColBandSize w:val="1"/>
      <w:tblBorders>
        <w:top w:val="single" w:sz="4" w:space="0" w:color="666666" w:themeColor="accent4" w:themeTint="99"/>
        <w:left w:val="single" w:sz="4" w:space="0" w:color="666666" w:themeColor="accent4" w:themeTint="99"/>
        <w:bottom w:val="single" w:sz="4" w:space="0" w:color="666666" w:themeColor="accent4" w:themeTint="99"/>
        <w:right w:val="single" w:sz="4" w:space="0" w:color="666666" w:themeColor="accent4" w:themeTint="99"/>
        <w:insideH w:val="single" w:sz="4" w:space="0" w:color="666666" w:themeColor="accent4" w:themeTint="99"/>
        <w:insideV w:val="single" w:sz="4" w:space="0" w:color="666666" w:themeColor="accent4" w:themeTint="99"/>
      </w:tblBorders>
    </w:tblPr>
    <w:tblStylePr w:type="firstRow">
      <w:rPr>
        <w:b/>
        <w:bCs/>
      </w:rPr>
      <w:tblPr/>
      <w:tcPr>
        <w:tcBorders>
          <w:bottom w:val="single" w:sz="12" w:space="0" w:color="666666" w:themeColor="accent4" w:themeTint="99"/>
        </w:tcBorders>
      </w:tcPr>
    </w:tblStylePr>
    <w:tblStylePr w:type="lastRow">
      <w:rPr>
        <w:b/>
        <w:bCs/>
      </w:rPr>
      <w:tblPr/>
      <w:tcPr>
        <w:tcBorders>
          <w:top w:val="double" w:sz="4" w:space="0" w:color="666666" w:themeColor="accent4" w:themeTint="99"/>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table" w:customStyle="1" w:styleId="Rutenettabell6fargerikuthevingsfarge51">
    <w:name w:val="Rutenettabell 6 fargerik – uthevingsfarge 51"/>
    <w:basedOn w:val="Vanligtabell"/>
    <w:uiPriority w:val="51"/>
    <w:rsid w:val="00E3133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Rutenettabell7fargerikuthevingsfarge41">
    <w:name w:val="Rutenettabell 7 fargerik – uthevingsfarge 41"/>
    <w:basedOn w:val="Vanligtabell"/>
    <w:uiPriority w:val="52"/>
    <w:rsid w:val="009D41BE"/>
    <w:rPr>
      <w:color w:val="000000" w:themeColor="accent4" w:themeShade="BF"/>
    </w:rPr>
    <w:tblPr>
      <w:tblStyleRowBandSize w:val="1"/>
      <w:tblStyleColBandSize w:val="1"/>
      <w:tblBorders>
        <w:top w:val="single" w:sz="4" w:space="0" w:color="666666" w:themeColor="accent4" w:themeTint="99"/>
        <w:bottom w:val="single" w:sz="4" w:space="0" w:color="666666" w:themeColor="accent4" w:themeTint="99"/>
        <w:insideH w:val="single" w:sz="4" w:space="0" w:color="666666" w:themeColor="accent4" w:themeTint="99"/>
        <w:insideV w:val="single" w:sz="4" w:space="0" w:color="666666" w:themeColor="accent4" w:themeTint="99"/>
      </w:tblBorders>
    </w:tblPr>
    <w:tblStylePr w:type="firstRow">
      <w:rPr>
        <w:b/>
        <w:bCs/>
        <w:color w:val="FFFFFF"/>
      </w:rPr>
      <w:tblPr/>
      <w:tcPr>
        <w:shd w:val="clear" w:color="auto" w:fill="0069E8" w:themeFill="text1"/>
      </w:tcPr>
    </w:tblStylePr>
    <w:tblStylePr w:type="lastRow">
      <w:rPr>
        <w:b/>
        <w:bCs/>
      </w:rPr>
      <w:tblPr/>
      <w:tcPr>
        <w:tcBorders>
          <w:left w:val="nil"/>
          <w:bottom w:val="nil"/>
          <w:right w:val="nil"/>
          <w:insideH w:val="nil"/>
          <w:insideV w:val="nil"/>
        </w:tcBorders>
        <w:shd w:val="clear" w:color="auto" w:fill="F0F0F0" w:themeFill="background1"/>
      </w:tcPr>
    </w:tblStylePr>
    <w:tblStylePr w:type="firstCol">
      <w:pPr>
        <w:jc w:val="right"/>
      </w:pPr>
      <w:rPr>
        <w:i/>
        <w:iCs/>
      </w:rPr>
      <w:tblPr/>
      <w:tcPr>
        <w:tcBorders>
          <w:top w:val="nil"/>
          <w:left w:val="nil"/>
          <w:bottom w:val="nil"/>
          <w:insideH w:val="nil"/>
          <w:insideV w:val="nil"/>
        </w:tcBorders>
        <w:shd w:val="clear" w:color="auto" w:fill="F0F0F0" w:themeFill="background1"/>
      </w:tcPr>
    </w:tblStylePr>
    <w:tblStylePr w:type="lastCol">
      <w:rPr>
        <w:i/>
        <w:iCs/>
      </w:rPr>
      <w:tblPr/>
      <w:tcPr>
        <w:tcBorders>
          <w:top w:val="nil"/>
          <w:bottom w:val="nil"/>
          <w:right w:val="nil"/>
          <w:insideH w:val="nil"/>
          <w:insideV w:val="nil"/>
        </w:tcBorders>
        <w:shd w:val="clear" w:color="auto" w:fill="F0F0F0" w:themeFill="background1"/>
      </w:tcPr>
    </w:tblStylePr>
    <w:tblStylePr w:type="band1Vert">
      <w:tblPr/>
      <w:tcPr>
        <w:shd w:val="clear" w:color="auto" w:fill="CCCCCC" w:themeFill="accent4" w:themeFillTint="33"/>
      </w:tcPr>
    </w:tblStylePr>
    <w:tblStylePr w:type="band1Horz">
      <w:tblPr/>
      <w:tcPr>
        <w:shd w:val="clear" w:color="auto" w:fill="CCCCCC" w:themeFill="accent4" w:themeFillTint="33"/>
      </w:tcPr>
    </w:tblStylePr>
    <w:tblStylePr w:type="neCell">
      <w:tblPr/>
      <w:tcPr>
        <w:tcBorders>
          <w:bottom w:val="single" w:sz="4" w:space="0" w:color="666666" w:themeColor="accent4" w:themeTint="99"/>
        </w:tcBorders>
      </w:tcPr>
    </w:tblStylePr>
    <w:tblStylePr w:type="nwCell">
      <w:tblPr/>
      <w:tcPr>
        <w:tcBorders>
          <w:bottom w:val="single" w:sz="4" w:space="0" w:color="666666" w:themeColor="accent4" w:themeTint="99"/>
        </w:tcBorders>
      </w:tcPr>
    </w:tblStylePr>
    <w:tblStylePr w:type="seCell">
      <w:tblPr/>
      <w:tcPr>
        <w:tcBorders>
          <w:top w:val="single" w:sz="4" w:space="0" w:color="666666" w:themeColor="accent4" w:themeTint="99"/>
        </w:tcBorders>
      </w:tcPr>
    </w:tblStylePr>
    <w:tblStylePr w:type="swCell">
      <w:tblPr/>
      <w:tcPr>
        <w:tcBorders>
          <w:top w:val="single" w:sz="4" w:space="0" w:color="666666" w:themeColor="accent4" w:themeTint="99"/>
        </w:tcBorders>
      </w:tcPr>
    </w:tblStylePr>
  </w:style>
  <w:style w:type="table" w:customStyle="1" w:styleId="Rutenettabelllys1">
    <w:name w:val="Rutenettabell lys1"/>
    <w:basedOn w:val="Vanligtabell"/>
    <w:uiPriority w:val="40"/>
    <w:rsid w:val="0032248C"/>
    <w:pPr>
      <w:spacing w:before="60" w:after="60"/>
    </w:pPr>
    <w:tblPr>
      <w:tblBorders>
        <w:top w:val="single" w:sz="4" w:space="0" w:color="B3B3B3" w:themeColor="background1" w:themeShade="BF"/>
        <w:left w:val="single" w:sz="4" w:space="0" w:color="B3B3B3" w:themeColor="background1" w:themeShade="BF"/>
        <w:bottom w:val="single" w:sz="4" w:space="0" w:color="B3B3B3" w:themeColor="background1" w:themeShade="BF"/>
        <w:right w:val="single" w:sz="4" w:space="0" w:color="B3B3B3" w:themeColor="background1" w:themeShade="BF"/>
        <w:insideH w:val="single" w:sz="4" w:space="0" w:color="B3B3B3" w:themeColor="background1" w:themeShade="BF"/>
        <w:insideV w:val="single" w:sz="4" w:space="0" w:color="B3B3B3" w:themeColor="background1" w:themeShade="BF"/>
      </w:tblBorders>
    </w:tblPr>
  </w:style>
  <w:style w:type="character" w:styleId="Sidetall">
    <w:name w:val="page number"/>
    <w:basedOn w:val="Standardskriftforavsnitt"/>
    <w:uiPriority w:val="99"/>
    <w:semiHidden/>
    <w:unhideWhenUsed/>
    <w:rsid w:val="00E3133B"/>
  </w:style>
  <w:style w:type="paragraph" w:styleId="Sitat">
    <w:name w:val="Quote"/>
    <w:basedOn w:val="Normal"/>
    <w:next w:val="Normal"/>
    <w:link w:val="SitatTegn"/>
    <w:uiPriority w:val="29"/>
    <w:qFormat/>
    <w:rsid w:val="00745D3E"/>
    <w:pPr>
      <w:spacing w:before="200"/>
      <w:ind w:left="864" w:right="864"/>
      <w:jc w:val="center"/>
    </w:pPr>
    <w:rPr>
      <w:i/>
      <w:iCs/>
    </w:rPr>
  </w:style>
  <w:style w:type="character" w:customStyle="1" w:styleId="SitatTegn">
    <w:name w:val="Sitat Tegn"/>
    <w:basedOn w:val="Standardskriftforavsnitt"/>
    <w:link w:val="Sitat"/>
    <w:uiPriority w:val="29"/>
    <w:rsid w:val="00745D3E"/>
    <w:rPr>
      <w:rFonts w:ascii="Arial" w:hAnsi="Arial"/>
      <w:i/>
      <w:iCs/>
    </w:rPr>
  </w:style>
  <w:style w:type="character" w:styleId="Sluttnotereferanse">
    <w:name w:val="endnote reference"/>
    <w:basedOn w:val="Standardskriftforavsnitt"/>
    <w:uiPriority w:val="99"/>
    <w:semiHidden/>
    <w:unhideWhenUsed/>
    <w:rsid w:val="00E3133B"/>
    <w:rPr>
      <w:vertAlign w:val="superscript"/>
    </w:rPr>
  </w:style>
  <w:style w:type="paragraph" w:styleId="Sluttnotetekst">
    <w:name w:val="endnote text"/>
    <w:basedOn w:val="Normal"/>
    <w:link w:val="SluttnotetekstTegn"/>
    <w:uiPriority w:val="99"/>
    <w:semiHidden/>
    <w:unhideWhenUsed/>
    <w:rsid w:val="00E3133B"/>
    <w:rPr>
      <w:sz w:val="20"/>
      <w:szCs w:val="20"/>
    </w:rPr>
  </w:style>
  <w:style w:type="character" w:customStyle="1" w:styleId="SluttnotetekstTegn">
    <w:name w:val="Sluttnotetekst Tegn"/>
    <w:basedOn w:val="Standardskriftforavsnitt"/>
    <w:link w:val="Sluttnotetekst"/>
    <w:uiPriority w:val="99"/>
    <w:semiHidden/>
    <w:rsid w:val="00E3133B"/>
    <w:rPr>
      <w:sz w:val="20"/>
      <w:szCs w:val="20"/>
    </w:rPr>
  </w:style>
  <w:style w:type="character" w:styleId="Sterk">
    <w:name w:val="Strong"/>
    <w:basedOn w:val="Standardskriftforavsnitt"/>
    <w:uiPriority w:val="22"/>
    <w:qFormat/>
    <w:rsid w:val="00E3133B"/>
    <w:rPr>
      <w:b/>
      <w:bCs/>
    </w:rPr>
  </w:style>
  <w:style w:type="character" w:styleId="Sterkreferanse">
    <w:name w:val="Intense Reference"/>
    <w:basedOn w:val="Standardskriftforavsnitt"/>
    <w:uiPriority w:val="32"/>
    <w:qFormat/>
    <w:rsid w:val="00745D3E"/>
    <w:rPr>
      <w:b/>
      <w:bCs/>
      <w:smallCaps/>
      <w:color w:val="auto"/>
      <w:spacing w:val="5"/>
    </w:rPr>
  </w:style>
  <w:style w:type="character" w:styleId="Sterkutheving">
    <w:name w:val="Intense Emphasis"/>
    <w:basedOn w:val="Standardskriftforavsnitt"/>
    <w:uiPriority w:val="21"/>
    <w:qFormat/>
    <w:rsid w:val="00745D3E"/>
    <w:rPr>
      <w:i/>
      <w:iCs/>
      <w:color w:val="auto"/>
    </w:rPr>
  </w:style>
  <w:style w:type="paragraph" w:styleId="Sterktsitat">
    <w:name w:val="Intense Quote"/>
    <w:basedOn w:val="Normal"/>
    <w:next w:val="Normal"/>
    <w:link w:val="SterktsitatTegn"/>
    <w:uiPriority w:val="30"/>
    <w:qFormat/>
    <w:rsid w:val="00745D3E"/>
    <w:pPr>
      <w:pBdr>
        <w:top w:val="single" w:sz="4" w:space="10" w:color="0069E8" w:themeColor="text1"/>
        <w:bottom w:val="single" w:sz="4" w:space="10" w:color="0069E8" w:themeColor="text1"/>
      </w:pBdr>
      <w:spacing w:before="360" w:after="360"/>
      <w:ind w:left="864" w:right="864"/>
      <w:jc w:val="center"/>
    </w:pPr>
    <w:rPr>
      <w:i/>
      <w:iCs/>
      <w:color w:val="000000" w:themeColor="accent4"/>
    </w:rPr>
  </w:style>
  <w:style w:type="character" w:customStyle="1" w:styleId="SterktsitatTegn">
    <w:name w:val="Sterkt sitat Tegn"/>
    <w:basedOn w:val="Standardskriftforavsnitt"/>
    <w:link w:val="Sterktsitat"/>
    <w:uiPriority w:val="30"/>
    <w:rsid w:val="00745D3E"/>
    <w:rPr>
      <w:rFonts w:ascii="Arial" w:hAnsi="Arial"/>
      <w:i/>
      <w:iCs/>
      <w:color w:val="000000" w:themeColor="accent4"/>
    </w:rPr>
  </w:style>
  <w:style w:type="paragraph" w:styleId="Stikkordregisteroverskrift">
    <w:name w:val="index heading"/>
    <w:basedOn w:val="Normal"/>
    <w:next w:val="Indeks1"/>
    <w:uiPriority w:val="99"/>
    <w:semiHidden/>
    <w:unhideWhenUsed/>
    <w:rsid w:val="00E3133B"/>
    <w:rPr>
      <w:rFonts w:asciiTheme="majorHAnsi" w:eastAsiaTheme="majorEastAsia" w:hAnsiTheme="majorHAnsi" w:cstheme="majorBidi"/>
      <w:b/>
      <w:bCs/>
    </w:rPr>
  </w:style>
  <w:style w:type="character" w:styleId="Svakreferanse">
    <w:name w:val="Subtle Reference"/>
    <w:basedOn w:val="Standardskriftforavsnitt"/>
    <w:uiPriority w:val="31"/>
    <w:qFormat/>
    <w:rsid w:val="00745D3E"/>
    <w:rPr>
      <w:smallCaps/>
      <w:color w:val="auto"/>
    </w:rPr>
  </w:style>
  <w:style w:type="character" w:styleId="Svakutheving">
    <w:name w:val="Subtle Emphasis"/>
    <w:basedOn w:val="Standardskriftforavsnitt"/>
    <w:uiPriority w:val="19"/>
    <w:qFormat/>
    <w:rsid w:val="00745D3E"/>
    <w:rPr>
      <w:i/>
      <w:iCs/>
      <w:color w:val="auto"/>
    </w:rPr>
  </w:style>
  <w:style w:type="table" w:styleId="Tabell-3D-effekt1">
    <w:name w:val="Table 3D effects 1"/>
    <w:basedOn w:val="Vanligtabell"/>
    <w:uiPriority w:val="99"/>
    <w:semiHidden/>
    <w:unhideWhenUsed/>
    <w:rsid w:val="00E3133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E3133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E3133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E3133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E3133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E3133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E3133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E3133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E3133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E3133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E3133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E3133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E313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E3133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E3133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E3133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E3133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E3133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E3133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E3133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E3133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E3133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E3133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E3133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E313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E3133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E3133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E3133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E3133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E3133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E3133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
    <w:name w:val="Table Grid"/>
    <w:basedOn w:val="Vanligtabell"/>
    <w:uiPriority w:val="39"/>
    <w:rsid w:val="00E3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1">
    <w:name w:val="Table Grid 1"/>
    <w:basedOn w:val="Vanligtabell"/>
    <w:uiPriority w:val="99"/>
    <w:semiHidden/>
    <w:unhideWhenUsed/>
    <w:rsid w:val="00E3133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E3133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E3133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E3133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E3133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E3133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E3133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E3133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semiHidden/>
    <w:unhideWhenUsed/>
    <w:rsid w:val="00E3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4E4D34"/>
    <w:pPr>
      <w:spacing w:after="40"/>
      <w:contextualSpacing/>
    </w:pPr>
    <w:rPr>
      <w:rFonts w:asciiTheme="majorHAnsi" w:eastAsiaTheme="majorEastAsia" w:hAnsiTheme="majorHAnsi" w:cstheme="majorBidi"/>
      <w:b/>
      <w:color w:val="FFFFFF"/>
      <w:kern w:val="28"/>
      <w:sz w:val="56"/>
      <w:szCs w:val="56"/>
    </w:rPr>
  </w:style>
  <w:style w:type="character" w:customStyle="1" w:styleId="TittelTegn">
    <w:name w:val="Tittel Tegn"/>
    <w:basedOn w:val="Standardskriftforavsnitt"/>
    <w:link w:val="Tittel"/>
    <w:uiPriority w:val="10"/>
    <w:rsid w:val="004E4D34"/>
    <w:rPr>
      <w:rFonts w:asciiTheme="majorHAnsi" w:eastAsiaTheme="majorEastAsia" w:hAnsiTheme="majorHAnsi" w:cstheme="majorBidi"/>
      <w:b/>
      <w:color w:val="FFFFFF"/>
      <w:kern w:val="28"/>
      <w:sz w:val="56"/>
      <w:szCs w:val="56"/>
    </w:rPr>
  </w:style>
  <w:style w:type="paragraph" w:styleId="Topptekst">
    <w:name w:val="header"/>
    <w:basedOn w:val="Normal"/>
    <w:link w:val="TopptekstTegn"/>
    <w:uiPriority w:val="99"/>
    <w:rsid w:val="00C426A8"/>
    <w:pPr>
      <w:tabs>
        <w:tab w:val="center" w:pos="4513"/>
        <w:tab w:val="right" w:pos="9026"/>
      </w:tabs>
    </w:pPr>
    <w:rPr>
      <w:color w:val="787878"/>
    </w:rPr>
  </w:style>
  <w:style w:type="character" w:customStyle="1" w:styleId="TopptekstTegn">
    <w:name w:val="Topptekst Tegn"/>
    <w:basedOn w:val="Standardskriftforavsnitt"/>
    <w:link w:val="Topptekst"/>
    <w:uiPriority w:val="99"/>
    <w:rsid w:val="00C426A8"/>
    <w:rPr>
      <w:rFonts w:ascii="Arial" w:hAnsi="Arial"/>
      <w:color w:val="787878"/>
    </w:rPr>
  </w:style>
  <w:style w:type="paragraph" w:styleId="Underskrift">
    <w:name w:val="Signature"/>
    <w:basedOn w:val="Normal"/>
    <w:link w:val="UnderskriftTegn"/>
    <w:uiPriority w:val="99"/>
    <w:semiHidden/>
    <w:unhideWhenUsed/>
    <w:rsid w:val="00E3133B"/>
    <w:pPr>
      <w:ind w:left="4252"/>
    </w:pPr>
  </w:style>
  <w:style w:type="character" w:customStyle="1" w:styleId="UnderskriftTegn">
    <w:name w:val="Underskrift Tegn"/>
    <w:basedOn w:val="Standardskriftforavsnitt"/>
    <w:link w:val="Underskrift"/>
    <w:uiPriority w:val="99"/>
    <w:semiHidden/>
    <w:rsid w:val="00E3133B"/>
  </w:style>
  <w:style w:type="paragraph" w:styleId="Undertittel">
    <w:name w:val="Subtitle"/>
    <w:aliases w:val="Undertittel forside"/>
    <w:basedOn w:val="Normal"/>
    <w:next w:val="Normal"/>
    <w:link w:val="UndertittelTegn"/>
    <w:uiPriority w:val="11"/>
    <w:qFormat/>
    <w:rsid w:val="001A087D"/>
    <w:pPr>
      <w:numPr>
        <w:ilvl w:val="1"/>
      </w:numPr>
      <w:spacing w:before="80" w:after="80"/>
      <w:ind w:left="851" w:hanging="851"/>
    </w:pPr>
    <w:rPr>
      <w:rFonts w:eastAsiaTheme="minorEastAsia"/>
      <w:color w:val="FFFFFF"/>
      <w:sz w:val="40"/>
    </w:rPr>
  </w:style>
  <w:style w:type="character" w:customStyle="1" w:styleId="UndertittelTegn">
    <w:name w:val="Undertittel Tegn"/>
    <w:aliases w:val="Undertittel forside Tegn"/>
    <w:basedOn w:val="Standardskriftforavsnitt"/>
    <w:link w:val="Undertittel"/>
    <w:uiPriority w:val="11"/>
    <w:rsid w:val="001A087D"/>
    <w:rPr>
      <w:rFonts w:ascii="Arial" w:eastAsiaTheme="minorEastAsia" w:hAnsi="Arial"/>
      <w:color w:val="FFFFFF"/>
      <w:sz w:val="40"/>
    </w:rPr>
  </w:style>
  <w:style w:type="character" w:styleId="Utheving">
    <w:name w:val="Emphasis"/>
    <w:basedOn w:val="Standardskriftforavsnitt"/>
    <w:uiPriority w:val="20"/>
    <w:qFormat/>
    <w:rsid w:val="00E3133B"/>
    <w:rPr>
      <w:i/>
      <w:iCs/>
    </w:rPr>
  </w:style>
  <w:style w:type="paragraph" w:styleId="Vanliginnrykk">
    <w:name w:val="Normal Indent"/>
    <w:basedOn w:val="Normal"/>
    <w:uiPriority w:val="99"/>
    <w:semiHidden/>
    <w:unhideWhenUsed/>
    <w:rsid w:val="00E3133B"/>
    <w:pPr>
      <w:ind w:left="708"/>
    </w:pPr>
  </w:style>
  <w:style w:type="table" w:customStyle="1" w:styleId="Vanligtabell11">
    <w:name w:val="Vanlig tabell 11"/>
    <w:basedOn w:val="Vanligtabell"/>
    <w:uiPriority w:val="41"/>
    <w:rsid w:val="00A74FE1"/>
    <w:pPr>
      <w:spacing w:before="40" w:after="40" w:line="288" w:lineRule="auto"/>
    </w:pPr>
    <w:tblPr>
      <w:tblStyleRowBandSize w:val="1"/>
      <w:tblBorders>
        <w:top w:val="single" w:sz="4" w:space="0" w:color="B3B3B3" w:themeColor="background1" w:themeShade="BF"/>
        <w:left w:val="single" w:sz="4" w:space="0" w:color="B3B3B3" w:themeColor="background1" w:themeShade="BF"/>
        <w:bottom w:val="single" w:sz="4" w:space="0" w:color="B3B3B3" w:themeColor="background1" w:themeShade="BF"/>
        <w:right w:val="single" w:sz="4" w:space="0" w:color="B3B3B3" w:themeColor="background1" w:themeShade="BF"/>
        <w:insideH w:val="single" w:sz="4" w:space="0" w:color="B3B3B3" w:themeColor="background1" w:themeShade="BF"/>
        <w:insideV w:val="single" w:sz="4" w:space="0" w:color="B3B3B3" w:themeColor="background1" w:themeShade="BF"/>
      </w:tblBorders>
    </w:tblPr>
    <w:tblStylePr w:type="firstRow">
      <w:pPr>
        <w:jc w:val="left"/>
      </w:pPr>
      <w:rPr>
        <w:rFonts w:ascii="Arial" w:hAnsi="Arial"/>
        <w:b/>
        <w:bCs/>
        <w:color w:val="FFFFFF"/>
        <w:sz w:val="24"/>
      </w:rPr>
      <w:tblPr/>
      <w:tcPr>
        <w:shd w:val="clear" w:color="auto" w:fill="0069E8" w:themeFill="text1"/>
        <w:vAlign w:val="center"/>
      </w:tcPr>
    </w:tblStylePr>
    <w:tblStylePr w:type="lastRow">
      <w:rPr>
        <w:b/>
        <w:bCs/>
      </w:rPr>
      <w:tblPr/>
      <w:tcPr>
        <w:tcBorders>
          <w:top w:val="double" w:sz="4" w:space="0" w:color="B3B3B3" w:themeColor="background1" w:themeShade="BF"/>
        </w:tcBorders>
      </w:tcPr>
    </w:tblStylePr>
    <w:tblStylePr w:type="firstCol">
      <w:rPr>
        <w:b w:val="0"/>
        <w:bCs/>
      </w:rPr>
    </w:tblStylePr>
    <w:tblStylePr w:type="lastCol">
      <w:rPr>
        <w:b w:val="0"/>
        <w:bCs/>
      </w:rPr>
    </w:tblStylePr>
    <w:tblStylePr w:type="band1Horz">
      <w:tblPr/>
      <w:tcPr>
        <w:shd w:val="clear" w:color="auto" w:fill="E3E3E3" w:themeFill="background1" w:themeFillShade="F2"/>
      </w:tcPr>
    </w:tblStylePr>
  </w:style>
  <w:style w:type="table" w:customStyle="1" w:styleId="Vanligtabell41">
    <w:name w:val="Vanlig tabell 41"/>
    <w:basedOn w:val="Vanligtabell"/>
    <w:uiPriority w:val="44"/>
    <w:rsid w:val="00790A3A"/>
    <w:pPr>
      <w:spacing w:before="60" w:after="60"/>
    </w:pPr>
    <w:tblPr>
      <w:tblStyleRowBandSize w:val="1"/>
      <w:tblBorders>
        <w:top w:val="single" w:sz="12" w:space="0" w:color="0069E8" w:themeColor="accent2"/>
        <w:left w:val="single" w:sz="8" w:space="0" w:color="B3B3B3" w:themeColor="background1" w:themeShade="BF"/>
        <w:bottom w:val="single" w:sz="12" w:space="0" w:color="0069E8" w:themeColor="accent2"/>
        <w:right w:val="single" w:sz="8" w:space="0" w:color="B3B3B3" w:themeColor="background1" w:themeShade="BF"/>
        <w:insideV w:val="single" w:sz="8" w:space="0" w:color="B3B3B3" w:themeColor="background1" w:themeShade="BF"/>
      </w:tblBorders>
    </w:tblPr>
    <w:tblStylePr w:type="firstRow">
      <w:rPr>
        <w:b/>
        <w:bCs/>
      </w:rPr>
      <w:tblPr/>
      <w:tcPr>
        <w:tcBorders>
          <w:top w:val="single" w:sz="12" w:space="0" w:color="0069E8" w:themeColor="text1"/>
          <w:left w:val="single" w:sz="8" w:space="0" w:color="B3B3B3" w:themeColor="background1" w:themeShade="BF"/>
          <w:bottom w:val="single" w:sz="12" w:space="0" w:color="0069E8" w:themeColor="text1"/>
          <w:right w:val="single" w:sz="8" w:space="0" w:color="B3B3B3" w:themeColor="background1" w:themeShade="BF"/>
          <w:insideH w:val="nil"/>
          <w:insideV w:val="single" w:sz="8" w:space="0" w:color="B3B3B3" w:themeColor="background1" w:themeShade="BF"/>
          <w:tl2br w:val="nil"/>
          <w:tr2bl w:val="nil"/>
        </w:tcBorders>
      </w:tcPr>
    </w:tblStylePr>
    <w:tblStylePr w:type="lastRow">
      <w:rPr>
        <w:b/>
        <w:bCs/>
      </w:rPr>
      <w:tblPr/>
      <w:tcPr>
        <w:tcBorders>
          <w:bottom w:val="single" w:sz="12" w:space="0" w:color="0069E8" w:themeColor="text1"/>
        </w:tcBorders>
      </w:tcPr>
    </w:tblStylePr>
    <w:tblStylePr w:type="firstCol">
      <w:rPr>
        <w:b w:val="0"/>
        <w:bCs/>
      </w:rPr>
    </w:tblStylePr>
    <w:tblStylePr w:type="lastCol">
      <w:rPr>
        <w:b/>
        <w:bCs/>
      </w:rPr>
      <w:tblPr/>
      <w:tcPr>
        <w:tcBorders>
          <w:bottom w:val="nil"/>
        </w:tcBorders>
      </w:tcPr>
    </w:tblStylePr>
    <w:tblStylePr w:type="band1Horz">
      <w:tblPr/>
      <w:tcPr>
        <w:shd w:val="clear" w:color="auto" w:fill="E3E3E3" w:themeFill="background1" w:themeFillShade="F2"/>
      </w:tcPr>
    </w:tblStylePr>
  </w:style>
  <w:style w:type="paragraph" w:customStyle="1" w:styleId="Infotekst">
    <w:name w:val="Infotekst"/>
    <w:link w:val="InfotekstTegn"/>
    <w:qFormat/>
    <w:rsid w:val="003B29DE"/>
    <w:pPr>
      <w:framePr w:hSpace="141" w:wrap="around" w:vAnchor="text" w:hAnchor="text" w:y="1"/>
      <w:spacing w:line="288" w:lineRule="auto"/>
      <w:suppressOverlap/>
    </w:pPr>
    <w:rPr>
      <w:rFonts w:ascii="Arial" w:hAnsi="Arial"/>
      <w:szCs w:val="16"/>
    </w:rPr>
  </w:style>
  <w:style w:type="character" w:customStyle="1" w:styleId="InfotekstTegn">
    <w:name w:val="Infotekst Tegn"/>
    <w:basedOn w:val="Standardskriftforavsnitt"/>
    <w:link w:val="Infotekst"/>
    <w:rsid w:val="003B29DE"/>
    <w:rPr>
      <w:rFonts w:ascii="Arial" w:hAnsi="Arial"/>
      <w:szCs w:val="16"/>
    </w:rPr>
  </w:style>
  <w:style w:type="paragraph" w:customStyle="1" w:styleId="Ingress">
    <w:name w:val="Ingress"/>
    <w:basedOn w:val="Normal"/>
    <w:next w:val="Normal"/>
    <w:link w:val="IngressTegn"/>
    <w:qFormat/>
    <w:rsid w:val="00E843C9"/>
    <w:pPr>
      <w:spacing w:after="120"/>
    </w:pPr>
    <w:rPr>
      <w:rFonts w:asciiTheme="majorHAnsi" w:eastAsiaTheme="majorEastAsia" w:hAnsiTheme="majorHAnsi" w:cstheme="majorBidi"/>
      <w:color w:val="000000" w:themeColor="accent4"/>
      <w:sz w:val="28"/>
      <w:szCs w:val="26"/>
    </w:rPr>
  </w:style>
  <w:style w:type="character" w:customStyle="1" w:styleId="IngressTegn">
    <w:name w:val="Ingress Tegn"/>
    <w:basedOn w:val="Overskrift2Tegn"/>
    <w:link w:val="Ingress"/>
    <w:rsid w:val="00E843C9"/>
    <w:rPr>
      <w:rFonts w:asciiTheme="majorHAnsi" w:eastAsiaTheme="majorEastAsia" w:hAnsiTheme="majorHAnsi" w:cstheme="majorBidi"/>
      <w:b/>
      <w:color w:val="000000" w:themeColor="accent4"/>
      <w:sz w:val="28"/>
      <w:szCs w:val="26"/>
    </w:rPr>
  </w:style>
  <w:style w:type="paragraph" w:customStyle="1" w:styleId="Kapitteltittel">
    <w:name w:val="Kapitteltittel"/>
    <w:basedOn w:val="Normal"/>
    <w:next w:val="Normal"/>
    <w:link w:val="KapitteltittelTegn"/>
    <w:autoRedefine/>
    <w:qFormat/>
    <w:rsid w:val="00BC74AB"/>
    <w:pPr>
      <w:spacing w:before="720" w:after="720"/>
      <w:contextualSpacing/>
    </w:pPr>
    <w:rPr>
      <w:b/>
      <w:noProof/>
      <w:color w:val="0069E8" w:themeColor="text1"/>
      <w:sz w:val="48"/>
      <w:szCs w:val="72"/>
      <w:lang w:eastAsia="nb-NO"/>
    </w:rPr>
  </w:style>
  <w:style w:type="character" w:customStyle="1" w:styleId="KapitteltittelTegn">
    <w:name w:val="Kapitteltittel Tegn"/>
    <w:basedOn w:val="Standardskriftforavsnitt"/>
    <w:link w:val="Kapitteltittel"/>
    <w:rsid w:val="00BC74AB"/>
    <w:rPr>
      <w:rFonts w:ascii="Arial" w:hAnsi="Arial"/>
      <w:b/>
      <w:noProof/>
      <w:color w:val="0069E8" w:themeColor="text1"/>
      <w:sz w:val="48"/>
      <w:szCs w:val="72"/>
      <w:lang w:eastAsia="nb-NO"/>
    </w:rPr>
  </w:style>
  <w:style w:type="numbering" w:customStyle="1" w:styleId="Liste-flerenivehelse">
    <w:name w:val="Liste - flere nivå ehelse"/>
    <w:uiPriority w:val="99"/>
    <w:rsid w:val="00D032D9"/>
    <w:pPr>
      <w:numPr>
        <w:numId w:val="14"/>
      </w:numPr>
    </w:pPr>
  </w:style>
  <w:style w:type="paragraph" w:customStyle="1" w:styleId="Default">
    <w:name w:val="Default"/>
    <w:rsid w:val="000A31F5"/>
    <w:pPr>
      <w:autoSpaceDE w:val="0"/>
      <w:autoSpaceDN w:val="0"/>
      <w:adjustRightInd w:val="0"/>
    </w:pPr>
    <w:rPr>
      <w:rFonts w:ascii="Arial" w:hAnsi="Arial" w:cs="Arial"/>
      <w:color w:val="000000"/>
      <w:sz w:val="24"/>
      <w:szCs w:val="24"/>
    </w:rPr>
  </w:style>
  <w:style w:type="character" w:customStyle="1" w:styleId="IngenmellomromTegn">
    <w:name w:val="Ingen mellomrom Tegn"/>
    <w:aliases w:val="Tabellinnhold Tegn"/>
    <w:basedOn w:val="Standardskriftforavsnitt"/>
    <w:link w:val="Ingenmellomrom"/>
    <w:uiPriority w:val="1"/>
    <w:rsid w:val="00A57774"/>
  </w:style>
  <w:style w:type="paragraph" w:customStyle="1" w:styleId="Rapportnummer">
    <w:name w:val="Rapportnummer"/>
    <w:basedOn w:val="Normal"/>
    <w:link w:val="RapportnummerTegn"/>
    <w:rsid w:val="00FE7E57"/>
    <w:pPr>
      <w:spacing w:before="240"/>
    </w:pPr>
    <w:rPr>
      <w:b/>
      <w:color w:val="FFFFFF"/>
      <w:sz w:val="28"/>
    </w:rPr>
  </w:style>
  <w:style w:type="character" w:customStyle="1" w:styleId="RapportnummerTegn">
    <w:name w:val="Rapportnummer Tegn"/>
    <w:basedOn w:val="Standardskriftforavsnitt"/>
    <w:link w:val="Rapportnummer"/>
    <w:rsid w:val="00FE7E57"/>
    <w:rPr>
      <w:rFonts w:ascii="Arial" w:hAnsi="Arial"/>
      <w:b/>
      <w:color w:val="FFFFFF"/>
      <w:sz w:val="28"/>
    </w:rPr>
  </w:style>
  <w:style w:type="paragraph" w:customStyle="1" w:styleId="Overtittelforside">
    <w:name w:val="Overtittel forside"/>
    <w:basedOn w:val="Undertittel"/>
    <w:link w:val="OvertittelforsideTegn"/>
    <w:qFormat/>
    <w:rsid w:val="0044529E"/>
  </w:style>
  <w:style w:type="character" w:customStyle="1" w:styleId="OvertittelforsideTegn">
    <w:name w:val="Overtittel forside Tegn"/>
    <w:basedOn w:val="UndertittelTegn"/>
    <w:link w:val="Overtittelforside"/>
    <w:rsid w:val="0044529E"/>
    <w:rPr>
      <w:rFonts w:ascii="Arial" w:eastAsiaTheme="minorEastAsia" w:hAnsi="Arial"/>
      <w:color w:val="FFFFFF"/>
      <w:sz w:val="40"/>
    </w:rPr>
  </w:style>
  <w:style w:type="paragraph" w:customStyle="1" w:styleId="Stil1">
    <w:name w:val="Stil1"/>
    <w:basedOn w:val="Brdtekst"/>
    <w:rsid w:val="00E843C9"/>
  </w:style>
  <w:style w:type="table" w:customStyle="1" w:styleId="Stripeteliste">
    <w:name w:val="Stripete liste"/>
    <w:basedOn w:val="Listetabell1lysuthevingsfarge41"/>
    <w:uiPriority w:val="99"/>
    <w:rsid w:val="00381614"/>
    <w:rPr>
      <w:color w:val="000000" w:themeColor="accent4"/>
    </w:r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center"/>
    </w:tcPr>
    <w:tblStylePr w:type="firstRow">
      <w:pPr>
        <w:jc w:val="left"/>
      </w:pPr>
      <w:rPr>
        <w:rFonts w:ascii="Arial" w:hAnsi="Arial"/>
        <w:b/>
        <w:bCs/>
        <w:color w:val="FFFFFF"/>
        <w:sz w:val="22"/>
      </w:rPr>
      <w:tblPr/>
      <w:tcPr>
        <w:tcBorders>
          <w:top w:val="single" w:sz="12" w:space="0" w:color="0069E8" w:themeColor="text1"/>
          <w:left w:val="nil"/>
          <w:bottom w:val="single" w:sz="12" w:space="0" w:color="0069E8" w:themeColor="text1"/>
          <w:right w:val="nil"/>
          <w:insideH w:val="nil"/>
          <w:insideV w:val="nil"/>
          <w:tl2br w:val="nil"/>
          <w:tr2bl w:val="nil"/>
        </w:tcBorders>
        <w:shd w:val="clear" w:color="auto" w:fill="0069E8" w:themeFill="text1"/>
        <w:vAlign w:val="center"/>
      </w:tcPr>
    </w:tblStylePr>
    <w:tblStylePr w:type="lastRow">
      <w:rPr>
        <w:b/>
        <w:bCs/>
      </w:rPr>
      <w:tblPr/>
      <w:tcPr>
        <w:tcBorders>
          <w:top w:val="nil"/>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CCCCC" w:themeFill="accent4" w:themeFillTint="33"/>
      </w:tcPr>
    </w:tblStylePr>
    <w:tblStylePr w:type="band1Horz">
      <w:tblPr/>
      <w:tcPr>
        <w:shd w:val="clear" w:color="auto" w:fill="CCCCCC" w:themeFill="accent4" w:themeFillTint="33"/>
      </w:tcPr>
    </w:tblStylePr>
  </w:style>
  <w:style w:type="paragraph" w:customStyle="1" w:styleId="Mottakerinfo">
    <w:name w:val="Mottakerinfo"/>
    <w:basedOn w:val="Normal"/>
    <w:next w:val="Normal"/>
    <w:link w:val="MottakerinfoTegn"/>
    <w:qFormat/>
    <w:rsid w:val="00381614"/>
    <w:pPr>
      <w:spacing w:after="40" w:line="240" w:lineRule="auto"/>
    </w:pPr>
    <w:rPr>
      <w:rFonts w:asciiTheme="minorHAnsi" w:hAnsiTheme="minorHAnsi"/>
      <w:color w:val="3C3C3C" w:themeColor="background1" w:themeShade="40"/>
    </w:rPr>
  </w:style>
  <w:style w:type="character" w:customStyle="1" w:styleId="MottakerinfoTegn">
    <w:name w:val="Mottakerinfo Tegn"/>
    <w:basedOn w:val="Standardskriftforavsnitt"/>
    <w:link w:val="Mottakerinfo"/>
    <w:rsid w:val="00381614"/>
    <w:rPr>
      <w:color w:val="3C3C3C" w:themeColor="background1" w:themeShade="40"/>
    </w:rPr>
  </w:style>
  <w:style w:type="character" w:customStyle="1" w:styleId="hps">
    <w:name w:val="hps"/>
    <w:basedOn w:val="Standardskriftforavsnitt"/>
    <w:rsid w:val="00D17149"/>
  </w:style>
  <w:style w:type="character" w:customStyle="1" w:styleId="shorttext">
    <w:name w:val="short_text"/>
    <w:basedOn w:val="Standardskriftforavsnitt"/>
    <w:rsid w:val="006B149D"/>
  </w:style>
  <w:style w:type="character" w:customStyle="1" w:styleId="ListeavsnittTegn">
    <w:name w:val="Listeavsnitt Tegn"/>
    <w:aliases w:val="EG Bullet 1 Tegn"/>
    <w:link w:val="Listeavsnitt"/>
    <w:uiPriority w:val="34"/>
    <w:rsid w:val="001318B6"/>
    <w:rPr>
      <w:rFonts w:ascii="Arial" w:hAnsi="Arial"/>
    </w:rPr>
  </w:style>
  <w:style w:type="paragraph" w:customStyle="1" w:styleId="nummerertliste1">
    <w:name w:val="nummerert liste 1"/>
    <w:basedOn w:val="Normal"/>
    <w:rsid w:val="009E2A90"/>
    <w:pPr>
      <w:numPr>
        <w:numId w:val="15"/>
      </w:numPr>
      <w:suppressAutoHyphens/>
      <w:spacing w:before="0" w:after="180" w:line="240" w:lineRule="auto"/>
    </w:pPr>
    <w:rPr>
      <w:rFonts w:eastAsia="Times New Roman" w:cs="Times New Roman"/>
      <w:lang w:eastAsia="ar-SA"/>
    </w:rPr>
  </w:style>
  <w:style w:type="paragraph" w:customStyle="1" w:styleId="Tabelltekst">
    <w:name w:val="Tabelltekst"/>
    <w:basedOn w:val="Brdtekst"/>
    <w:rsid w:val="009E2A90"/>
    <w:pPr>
      <w:spacing w:before="0" w:after="120" w:line="240" w:lineRule="auto"/>
      <w:ind w:left="0" w:firstLine="0"/>
    </w:pPr>
    <w:rPr>
      <w:rFonts w:ascii="Times New Roman" w:eastAsia="Times New Roman" w:hAnsi="Times New Roman" w:cs="Times New Roman"/>
      <w:sz w:val="20"/>
      <w:szCs w:val="20"/>
      <w:lang w:val="x-none"/>
    </w:rPr>
  </w:style>
  <w:style w:type="paragraph" w:styleId="Revisjon">
    <w:name w:val="Revision"/>
    <w:hidden/>
    <w:uiPriority w:val="99"/>
    <w:semiHidden/>
    <w:rsid w:val="00DD107B"/>
    <w:pPr>
      <w:spacing w:before="0" w:after="0" w:line="240" w:lineRule="auto"/>
      <w:ind w:left="0" w:firstLine="0"/>
    </w:pPr>
    <w:rPr>
      <w:rFonts w:ascii="Arial" w:hAnsi="Arial"/>
    </w:rPr>
  </w:style>
  <w:style w:type="character" w:customStyle="1" w:styleId="Ulstomtale2">
    <w:name w:val="Uløst omtale2"/>
    <w:basedOn w:val="Standardskriftforavsnitt"/>
    <w:uiPriority w:val="99"/>
    <w:semiHidden/>
    <w:unhideWhenUsed/>
    <w:rsid w:val="00647559"/>
    <w:rPr>
      <w:color w:val="605E5C"/>
      <w:shd w:val="clear" w:color="auto" w:fill="E1DFDD"/>
    </w:rPr>
  </w:style>
  <w:style w:type="character" w:customStyle="1" w:styleId="Ulstomtale1">
    <w:name w:val="Uløst omtale1"/>
    <w:basedOn w:val="Standardskriftforavsnitt"/>
    <w:uiPriority w:val="99"/>
    <w:semiHidden/>
    <w:unhideWhenUsed/>
    <w:rsid w:val="00647559"/>
    <w:rPr>
      <w:color w:val="605E5C"/>
      <w:shd w:val="clear" w:color="auto" w:fill="E1DFDD"/>
    </w:rPr>
  </w:style>
  <w:style w:type="character" w:customStyle="1" w:styleId="tooltipsall">
    <w:name w:val="tooltipsall"/>
    <w:basedOn w:val="Standardskriftforavsnitt"/>
    <w:rsid w:val="00647559"/>
  </w:style>
  <w:style w:type="character" w:customStyle="1" w:styleId="Ulstomtale3">
    <w:name w:val="Uløst omtale3"/>
    <w:basedOn w:val="Standardskriftforavsnitt"/>
    <w:uiPriority w:val="99"/>
    <w:semiHidden/>
    <w:unhideWhenUsed/>
    <w:rsid w:val="00647559"/>
    <w:rPr>
      <w:color w:val="605E5C"/>
      <w:shd w:val="clear" w:color="auto" w:fill="E1DFDD"/>
    </w:rPr>
  </w:style>
  <w:style w:type="character" w:styleId="Ulstomtale">
    <w:name w:val="Unresolved Mention"/>
    <w:basedOn w:val="Standardskriftforavsnitt"/>
    <w:uiPriority w:val="99"/>
    <w:semiHidden/>
    <w:unhideWhenUsed/>
    <w:rsid w:val="00647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3901">
      <w:bodyDiv w:val="1"/>
      <w:marLeft w:val="0"/>
      <w:marRight w:val="0"/>
      <w:marTop w:val="0"/>
      <w:marBottom w:val="0"/>
      <w:divBdr>
        <w:top w:val="none" w:sz="0" w:space="0" w:color="auto"/>
        <w:left w:val="none" w:sz="0" w:space="0" w:color="auto"/>
        <w:bottom w:val="none" w:sz="0" w:space="0" w:color="auto"/>
        <w:right w:val="none" w:sz="0" w:space="0" w:color="auto"/>
      </w:divBdr>
    </w:div>
    <w:div w:id="177012746">
      <w:bodyDiv w:val="1"/>
      <w:marLeft w:val="0"/>
      <w:marRight w:val="0"/>
      <w:marTop w:val="0"/>
      <w:marBottom w:val="0"/>
      <w:divBdr>
        <w:top w:val="none" w:sz="0" w:space="0" w:color="auto"/>
        <w:left w:val="none" w:sz="0" w:space="0" w:color="auto"/>
        <w:bottom w:val="none" w:sz="0" w:space="0" w:color="auto"/>
        <w:right w:val="none" w:sz="0" w:space="0" w:color="auto"/>
      </w:divBdr>
    </w:div>
    <w:div w:id="325397411">
      <w:bodyDiv w:val="1"/>
      <w:marLeft w:val="0"/>
      <w:marRight w:val="0"/>
      <w:marTop w:val="0"/>
      <w:marBottom w:val="0"/>
      <w:divBdr>
        <w:top w:val="none" w:sz="0" w:space="0" w:color="auto"/>
        <w:left w:val="none" w:sz="0" w:space="0" w:color="auto"/>
        <w:bottom w:val="none" w:sz="0" w:space="0" w:color="auto"/>
        <w:right w:val="none" w:sz="0" w:space="0" w:color="auto"/>
      </w:divBdr>
    </w:div>
    <w:div w:id="404302969">
      <w:bodyDiv w:val="1"/>
      <w:marLeft w:val="0"/>
      <w:marRight w:val="0"/>
      <w:marTop w:val="0"/>
      <w:marBottom w:val="0"/>
      <w:divBdr>
        <w:top w:val="none" w:sz="0" w:space="0" w:color="auto"/>
        <w:left w:val="none" w:sz="0" w:space="0" w:color="auto"/>
        <w:bottom w:val="none" w:sz="0" w:space="0" w:color="auto"/>
        <w:right w:val="none" w:sz="0" w:space="0" w:color="auto"/>
      </w:divBdr>
    </w:div>
    <w:div w:id="559051596">
      <w:bodyDiv w:val="1"/>
      <w:marLeft w:val="0"/>
      <w:marRight w:val="0"/>
      <w:marTop w:val="0"/>
      <w:marBottom w:val="0"/>
      <w:divBdr>
        <w:top w:val="none" w:sz="0" w:space="0" w:color="auto"/>
        <w:left w:val="none" w:sz="0" w:space="0" w:color="auto"/>
        <w:bottom w:val="none" w:sz="0" w:space="0" w:color="auto"/>
        <w:right w:val="none" w:sz="0" w:space="0" w:color="auto"/>
      </w:divBdr>
    </w:div>
    <w:div w:id="761031572">
      <w:bodyDiv w:val="1"/>
      <w:marLeft w:val="0"/>
      <w:marRight w:val="0"/>
      <w:marTop w:val="0"/>
      <w:marBottom w:val="0"/>
      <w:divBdr>
        <w:top w:val="none" w:sz="0" w:space="0" w:color="auto"/>
        <w:left w:val="none" w:sz="0" w:space="0" w:color="auto"/>
        <w:bottom w:val="none" w:sz="0" w:space="0" w:color="auto"/>
        <w:right w:val="none" w:sz="0" w:space="0" w:color="auto"/>
      </w:divBdr>
    </w:div>
    <w:div w:id="804783096">
      <w:bodyDiv w:val="1"/>
      <w:marLeft w:val="0"/>
      <w:marRight w:val="0"/>
      <w:marTop w:val="0"/>
      <w:marBottom w:val="0"/>
      <w:divBdr>
        <w:top w:val="none" w:sz="0" w:space="0" w:color="auto"/>
        <w:left w:val="none" w:sz="0" w:space="0" w:color="auto"/>
        <w:bottom w:val="none" w:sz="0" w:space="0" w:color="auto"/>
        <w:right w:val="none" w:sz="0" w:space="0" w:color="auto"/>
      </w:divBdr>
      <w:divsChild>
        <w:div w:id="1074935516">
          <w:marLeft w:val="0"/>
          <w:marRight w:val="0"/>
          <w:marTop w:val="0"/>
          <w:marBottom w:val="0"/>
          <w:divBdr>
            <w:top w:val="none" w:sz="0" w:space="0" w:color="auto"/>
            <w:left w:val="none" w:sz="0" w:space="0" w:color="auto"/>
            <w:bottom w:val="none" w:sz="0" w:space="0" w:color="auto"/>
            <w:right w:val="none" w:sz="0" w:space="0" w:color="auto"/>
          </w:divBdr>
          <w:divsChild>
            <w:div w:id="1702977531">
              <w:marLeft w:val="0"/>
              <w:marRight w:val="0"/>
              <w:marTop w:val="0"/>
              <w:marBottom w:val="0"/>
              <w:divBdr>
                <w:top w:val="none" w:sz="0" w:space="0" w:color="auto"/>
                <w:left w:val="none" w:sz="0" w:space="0" w:color="auto"/>
                <w:bottom w:val="none" w:sz="0" w:space="0" w:color="auto"/>
                <w:right w:val="none" w:sz="0" w:space="0" w:color="auto"/>
              </w:divBdr>
              <w:divsChild>
                <w:div w:id="784737632">
                  <w:marLeft w:val="0"/>
                  <w:marRight w:val="0"/>
                  <w:marTop w:val="0"/>
                  <w:marBottom w:val="0"/>
                  <w:divBdr>
                    <w:top w:val="none" w:sz="0" w:space="0" w:color="auto"/>
                    <w:left w:val="none" w:sz="0" w:space="0" w:color="auto"/>
                    <w:bottom w:val="none" w:sz="0" w:space="0" w:color="auto"/>
                    <w:right w:val="none" w:sz="0" w:space="0" w:color="auto"/>
                  </w:divBdr>
                  <w:divsChild>
                    <w:div w:id="1928927061">
                      <w:marLeft w:val="0"/>
                      <w:marRight w:val="0"/>
                      <w:marTop w:val="0"/>
                      <w:marBottom w:val="0"/>
                      <w:divBdr>
                        <w:top w:val="none" w:sz="0" w:space="0" w:color="auto"/>
                        <w:left w:val="none" w:sz="0" w:space="0" w:color="auto"/>
                        <w:bottom w:val="none" w:sz="0" w:space="0" w:color="auto"/>
                        <w:right w:val="none" w:sz="0" w:space="0" w:color="auto"/>
                      </w:divBdr>
                      <w:divsChild>
                        <w:div w:id="342053603">
                          <w:marLeft w:val="0"/>
                          <w:marRight w:val="0"/>
                          <w:marTop w:val="0"/>
                          <w:marBottom w:val="0"/>
                          <w:divBdr>
                            <w:top w:val="none" w:sz="0" w:space="0" w:color="auto"/>
                            <w:left w:val="none" w:sz="0" w:space="0" w:color="auto"/>
                            <w:bottom w:val="none" w:sz="0" w:space="0" w:color="auto"/>
                            <w:right w:val="none" w:sz="0" w:space="0" w:color="auto"/>
                          </w:divBdr>
                          <w:divsChild>
                            <w:div w:id="262996766">
                              <w:marLeft w:val="0"/>
                              <w:marRight w:val="0"/>
                              <w:marTop w:val="0"/>
                              <w:marBottom w:val="0"/>
                              <w:divBdr>
                                <w:top w:val="none" w:sz="0" w:space="0" w:color="auto"/>
                                <w:left w:val="none" w:sz="0" w:space="0" w:color="auto"/>
                                <w:bottom w:val="none" w:sz="0" w:space="0" w:color="auto"/>
                                <w:right w:val="none" w:sz="0" w:space="0" w:color="auto"/>
                              </w:divBdr>
                              <w:divsChild>
                                <w:div w:id="383527159">
                                  <w:marLeft w:val="0"/>
                                  <w:marRight w:val="0"/>
                                  <w:marTop w:val="0"/>
                                  <w:marBottom w:val="0"/>
                                  <w:divBdr>
                                    <w:top w:val="none" w:sz="0" w:space="0" w:color="auto"/>
                                    <w:left w:val="none" w:sz="0" w:space="0" w:color="auto"/>
                                    <w:bottom w:val="none" w:sz="0" w:space="0" w:color="auto"/>
                                    <w:right w:val="none" w:sz="0" w:space="0" w:color="auto"/>
                                  </w:divBdr>
                                  <w:divsChild>
                                    <w:div w:id="240526893">
                                      <w:marLeft w:val="60"/>
                                      <w:marRight w:val="0"/>
                                      <w:marTop w:val="0"/>
                                      <w:marBottom w:val="0"/>
                                      <w:divBdr>
                                        <w:top w:val="none" w:sz="0" w:space="0" w:color="auto"/>
                                        <w:left w:val="none" w:sz="0" w:space="0" w:color="auto"/>
                                        <w:bottom w:val="none" w:sz="0" w:space="0" w:color="auto"/>
                                        <w:right w:val="none" w:sz="0" w:space="0" w:color="auto"/>
                                      </w:divBdr>
                                      <w:divsChild>
                                        <w:div w:id="204877808">
                                          <w:marLeft w:val="0"/>
                                          <w:marRight w:val="0"/>
                                          <w:marTop w:val="0"/>
                                          <w:marBottom w:val="0"/>
                                          <w:divBdr>
                                            <w:top w:val="none" w:sz="0" w:space="0" w:color="auto"/>
                                            <w:left w:val="none" w:sz="0" w:space="0" w:color="auto"/>
                                            <w:bottom w:val="none" w:sz="0" w:space="0" w:color="auto"/>
                                            <w:right w:val="none" w:sz="0" w:space="0" w:color="auto"/>
                                          </w:divBdr>
                                          <w:divsChild>
                                            <w:div w:id="1624657355">
                                              <w:marLeft w:val="0"/>
                                              <w:marRight w:val="0"/>
                                              <w:marTop w:val="0"/>
                                              <w:marBottom w:val="120"/>
                                              <w:divBdr>
                                                <w:top w:val="single" w:sz="6" w:space="0" w:color="F5F5F5"/>
                                                <w:left w:val="single" w:sz="6" w:space="0" w:color="F5F5F5"/>
                                                <w:bottom w:val="single" w:sz="6" w:space="0" w:color="F5F5F5"/>
                                                <w:right w:val="single" w:sz="6" w:space="0" w:color="F5F5F5"/>
                                              </w:divBdr>
                                              <w:divsChild>
                                                <w:div w:id="1213345227">
                                                  <w:marLeft w:val="0"/>
                                                  <w:marRight w:val="0"/>
                                                  <w:marTop w:val="0"/>
                                                  <w:marBottom w:val="0"/>
                                                  <w:divBdr>
                                                    <w:top w:val="none" w:sz="0" w:space="0" w:color="auto"/>
                                                    <w:left w:val="none" w:sz="0" w:space="0" w:color="auto"/>
                                                    <w:bottom w:val="none" w:sz="0" w:space="0" w:color="auto"/>
                                                    <w:right w:val="none" w:sz="0" w:space="0" w:color="auto"/>
                                                  </w:divBdr>
                                                  <w:divsChild>
                                                    <w:div w:id="3305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009737">
      <w:bodyDiv w:val="1"/>
      <w:marLeft w:val="0"/>
      <w:marRight w:val="0"/>
      <w:marTop w:val="0"/>
      <w:marBottom w:val="0"/>
      <w:divBdr>
        <w:top w:val="none" w:sz="0" w:space="0" w:color="auto"/>
        <w:left w:val="none" w:sz="0" w:space="0" w:color="auto"/>
        <w:bottom w:val="none" w:sz="0" w:space="0" w:color="auto"/>
        <w:right w:val="none" w:sz="0" w:space="0" w:color="auto"/>
      </w:divBdr>
    </w:div>
    <w:div w:id="970134540">
      <w:bodyDiv w:val="1"/>
      <w:marLeft w:val="0"/>
      <w:marRight w:val="0"/>
      <w:marTop w:val="0"/>
      <w:marBottom w:val="0"/>
      <w:divBdr>
        <w:top w:val="none" w:sz="0" w:space="0" w:color="auto"/>
        <w:left w:val="none" w:sz="0" w:space="0" w:color="auto"/>
        <w:bottom w:val="none" w:sz="0" w:space="0" w:color="auto"/>
        <w:right w:val="none" w:sz="0" w:space="0" w:color="auto"/>
      </w:divBdr>
      <w:divsChild>
        <w:div w:id="617378218">
          <w:marLeft w:val="0"/>
          <w:marRight w:val="0"/>
          <w:marTop w:val="0"/>
          <w:marBottom w:val="0"/>
          <w:divBdr>
            <w:top w:val="none" w:sz="0" w:space="0" w:color="auto"/>
            <w:left w:val="none" w:sz="0" w:space="0" w:color="auto"/>
            <w:bottom w:val="none" w:sz="0" w:space="0" w:color="auto"/>
            <w:right w:val="none" w:sz="0" w:space="0" w:color="auto"/>
          </w:divBdr>
          <w:divsChild>
            <w:div w:id="1509636868">
              <w:marLeft w:val="0"/>
              <w:marRight w:val="0"/>
              <w:marTop w:val="0"/>
              <w:marBottom w:val="0"/>
              <w:divBdr>
                <w:top w:val="none" w:sz="0" w:space="0" w:color="auto"/>
                <w:left w:val="none" w:sz="0" w:space="0" w:color="auto"/>
                <w:bottom w:val="none" w:sz="0" w:space="0" w:color="auto"/>
                <w:right w:val="none" w:sz="0" w:space="0" w:color="auto"/>
              </w:divBdr>
              <w:divsChild>
                <w:div w:id="560480346">
                  <w:marLeft w:val="0"/>
                  <w:marRight w:val="0"/>
                  <w:marTop w:val="0"/>
                  <w:marBottom w:val="0"/>
                  <w:divBdr>
                    <w:top w:val="none" w:sz="0" w:space="0" w:color="auto"/>
                    <w:left w:val="none" w:sz="0" w:space="0" w:color="auto"/>
                    <w:bottom w:val="none" w:sz="0" w:space="0" w:color="auto"/>
                    <w:right w:val="none" w:sz="0" w:space="0" w:color="auto"/>
                  </w:divBdr>
                  <w:divsChild>
                    <w:div w:id="1510214004">
                      <w:marLeft w:val="0"/>
                      <w:marRight w:val="0"/>
                      <w:marTop w:val="0"/>
                      <w:marBottom w:val="0"/>
                      <w:divBdr>
                        <w:top w:val="none" w:sz="0" w:space="0" w:color="auto"/>
                        <w:left w:val="none" w:sz="0" w:space="0" w:color="auto"/>
                        <w:bottom w:val="none" w:sz="0" w:space="0" w:color="auto"/>
                        <w:right w:val="none" w:sz="0" w:space="0" w:color="auto"/>
                      </w:divBdr>
                      <w:divsChild>
                        <w:div w:id="459613305">
                          <w:marLeft w:val="0"/>
                          <w:marRight w:val="0"/>
                          <w:marTop w:val="0"/>
                          <w:marBottom w:val="0"/>
                          <w:divBdr>
                            <w:top w:val="none" w:sz="0" w:space="0" w:color="auto"/>
                            <w:left w:val="none" w:sz="0" w:space="0" w:color="auto"/>
                            <w:bottom w:val="none" w:sz="0" w:space="0" w:color="auto"/>
                            <w:right w:val="none" w:sz="0" w:space="0" w:color="auto"/>
                          </w:divBdr>
                          <w:divsChild>
                            <w:div w:id="1984236442">
                              <w:marLeft w:val="0"/>
                              <w:marRight w:val="0"/>
                              <w:marTop w:val="0"/>
                              <w:marBottom w:val="0"/>
                              <w:divBdr>
                                <w:top w:val="none" w:sz="0" w:space="0" w:color="auto"/>
                                <w:left w:val="none" w:sz="0" w:space="0" w:color="auto"/>
                                <w:bottom w:val="none" w:sz="0" w:space="0" w:color="auto"/>
                                <w:right w:val="none" w:sz="0" w:space="0" w:color="auto"/>
                              </w:divBdr>
                              <w:divsChild>
                                <w:div w:id="1448620472">
                                  <w:marLeft w:val="0"/>
                                  <w:marRight w:val="0"/>
                                  <w:marTop w:val="0"/>
                                  <w:marBottom w:val="0"/>
                                  <w:divBdr>
                                    <w:top w:val="none" w:sz="0" w:space="0" w:color="auto"/>
                                    <w:left w:val="none" w:sz="0" w:space="0" w:color="auto"/>
                                    <w:bottom w:val="none" w:sz="0" w:space="0" w:color="auto"/>
                                    <w:right w:val="none" w:sz="0" w:space="0" w:color="auto"/>
                                  </w:divBdr>
                                  <w:divsChild>
                                    <w:div w:id="1242370198">
                                      <w:marLeft w:val="60"/>
                                      <w:marRight w:val="0"/>
                                      <w:marTop w:val="0"/>
                                      <w:marBottom w:val="0"/>
                                      <w:divBdr>
                                        <w:top w:val="none" w:sz="0" w:space="0" w:color="auto"/>
                                        <w:left w:val="none" w:sz="0" w:space="0" w:color="auto"/>
                                        <w:bottom w:val="none" w:sz="0" w:space="0" w:color="auto"/>
                                        <w:right w:val="none" w:sz="0" w:space="0" w:color="auto"/>
                                      </w:divBdr>
                                      <w:divsChild>
                                        <w:div w:id="530924844">
                                          <w:marLeft w:val="0"/>
                                          <w:marRight w:val="0"/>
                                          <w:marTop w:val="0"/>
                                          <w:marBottom w:val="0"/>
                                          <w:divBdr>
                                            <w:top w:val="none" w:sz="0" w:space="0" w:color="auto"/>
                                            <w:left w:val="none" w:sz="0" w:space="0" w:color="auto"/>
                                            <w:bottom w:val="none" w:sz="0" w:space="0" w:color="auto"/>
                                            <w:right w:val="none" w:sz="0" w:space="0" w:color="auto"/>
                                          </w:divBdr>
                                          <w:divsChild>
                                            <w:div w:id="1744257369">
                                              <w:marLeft w:val="0"/>
                                              <w:marRight w:val="0"/>
                                              <w:marTop w:val="0"/>
                                              <w:marBottom w:val="120"/>
                                              <w:divBdr>
                                                <w:top w:val="single" w:sz="6" w:space="0" w:color="F5F5F5"/>
                                                <w:left w:val="single" w:sz="6" w:space="0" w:color="F5F5F5"/>
                                                <w:bottom w:val="single" w:sz="6" w:space="0" w:color="F5F5F5"/>
                                                <w:right w:val="single" w:sz="6" w:space="0" w:color="F5F5F5"/>
                                              </w:divBdr>
                                              <w:divsChild>
                                                <w:div w:id="896280728">
                                                  <w:marLeft w:val="0"/>
                                                  <w:marRight w:val="0"/>
                                                  <w:marTop w:val="0"/>
                                                  <w:marBottom w:val="0"/>
                                                  <w:divBdr>
                                                    <w:top w:val="none" w:sz="0" w:space="0" w:color="auto"/>
                                                    <w:left w:val="none" w:sz="0" w:space="0" w:color="auto"/>
                                                    <w:bottom w:val="none" w:sz="0" w:space="0" w:color="auto"/>
                                                    <w:right w:val="none" w:sz="0" w:space="0" w:color="auto"/>
                                                  </w:divBdr>
                                                  <w:divsChild>
                                                    <w:div w:id="9000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0766366">
      <w:bodyDiv w:val="1"/>
      <w:marLeft w:val="0"/>
      <w:marRight w:val="0"/>
      <w:marTop w:val="0"/>
      <w:marBottom w:val="0"/>
      <w:divBdr>
        <w:top w:val="none" w:sz="0" w:space="0" w:color="auto"/>
        <w:left w:val="none" w:sz="0" w:space="0" w:color="auto"/>
        <w:bottom w:val="none" w:sz="0" w:space="0" w:color="auto"/>
        <w:right w:val="none" w:sz="0" w:space="0" w:color="auto"/>
      </w:divBdr>
    </w:div>
    <w:div w:id="1212880552">
      <w:bodyDiv w:val="1"/>
      <w:marLeft w:val="0"/>
      <w:marRight w:val="0"/>
      <w:marTop w:val="0"/>
      <w:marBottom w:val="0"/>
      <w:divBdr>
        <w:top w:val="none" w:sz="0" w:space="0" w:color="auto"/>
        <w:left w:val="none" w:sz="0" w:space="0" w:color="auto"/>
        <w:bottom w:val="none" w:sz="0" w:space="0" w:color="auto"/>
        <w:right w:val="none" w:sz="0" w:space="0" w:color="auto"/>
      </w:divBdr>
      <w:divsChild>
        <w:div w:id="233243323">
          <w:marLeft w:val="0"/>
          <w:marRight w:val="0"/>
          <w:marTop w:val="0"/>
          <w:marBottom w:val="0"/>
          <w:divBdr>
            <w:top w:val="none" w:sz="0" w:space="0" w:color="auto"/>
            <w:left w:val="none" w:sz="0" w:space="0" w:color="auto"/>
            <w:bottom w:val="none" w:sz="0" w:space="0" w:color="auto"/>
            <w:right w:val="none" w:sz="0" w:space="0" w:color="auto"/>
          </w:divBdr>
          <w:divsChild>
            <w:div w:id="1375932134">
              <w:marLeft w:val="0"/>
              <w:marRight w:val="0"/>
              <w:marTop w:val="0"/>
              <w:marBottom w:val="0"/>
              <w:divBdr>
                <w:top w:val="none" w:sz="0" w:space="0" w:color="auto"/>
                <w:left w:val="none" w:sz="0" w:space="0" w:color="auto"/>
                <w:bottom w:val="none" w:sz="0" w:space="0" w:color="auto"/>
                <w:right w:val="none" w:sz="0" w:space="0" w:color="auto"/>
              </w:divBdr>
              <w:divsChild>
                <w:div w:id="507253810">
                  <w:marLeft w:val="0"/>
                  <w:marRight w:val="0"/>
                  <w:marTop w:val="0"/>
                  <w:marBottom w:val="0"/>
                  <w:divBdr>
                    <w:top w:val="none" w:sz="0" w:space="0" w:color="auto"/>
                    <w:left w:val="none" w:sz="0" w:space="0" w:color="auto"/>
                    <w:bottom w:val="none" w:sz="0" w:space="0" w:color="auto"/>
                    <w:right w:val="none" w:sz="0" w:space="0" w:color="auto"/>
                  </w:divBdr>
                  <w:divsChild>
                    <w:div w:id="385564077">
                      <w:marLeft w:val="0"/>
                      <w:marRight w:val="0"/>
                      <w:marTop w:val="0"/>
                      <w:marBottom w:val="0"/>
                      <w:divBdr>
                        <w:top w:val="none" w:sz="0" w:space="0" w:color="auto"/>
                        <w:left w:val="none" w:sz="0" w:space="0" w:color="auto"/>
                        <w:bottom w:val="none" w:sz="0" w:space="0" w:color="auto"/>
                        <w:right w:val="none" w:sz="0" w:space="0" w:color="auto"/>
                      </w:divBdr>
                      <w:divsChild>
                        <w:div w:id="712926379">
                          <w:marLeft w:val="0"/>
                          <w:marRight w:val="0"/>
                          <w:marTop w:val="0"/>
                          <w:marBottom w:val="0"/>
                          <w:divBdr>
                            <w:top w:val="none" w:sz="0" w:space="0" w:color="auto"/>
                            <w:left w:val="none" w:sz="0" w:space="0" w:color="auto"/>
                            <w:bottom w:val="none" w:sz="0" w:space="0" w:color="auto"/>
                            <w:right w:val="none" w:sz="0" w:space="0" w:color="auto"/>
                          </w:divBdr>
                          <w:divsChild>
                            <w:div w:id="1138572967">
                              <w:marLeft w:val="0"/>
                              <w:marRight w:val="0"/>
                              <w:marTop w:val="0"/>
                              <w:marBottom w:val="0"/>
                              <w:divBdr>
                                <w:top w:val="none" w:sz="0" w:space="0" w:color="auto"/>
                                <w:left w:val="none" w:sz="0" w:space="0" w:color="auto"/>
                                <w:bottom w:val="none" w:sz="0" w:space="0" w:color="auto"/>
                                <w:right w:val="none" w:sz="0" w:space="0" w:color="auto"/>
                              </w:divBdr>
                              <w:divsChild>
                                <w:div w:id="266886412">
                                  <w:marLeft w:val="0"/>
                                  <w:marRight w:val="0"/>
                                  <w:marTop w:val="0"/>
                                  <w:marBottom w:val="0"/>
                                  <w:divBdr>
                                    <w:top w:val="none" w:sz="0" w:space="0" w:color="auto"/>
                                    <w:left w:val="none" w:sz="0" w:space="0" w:color="auto"/>
                                    <w:bottom w:val="none" w:sz="0" w:space="0" w:color="auto"/>
                                    <w:right w:val="none" w:sz="0" w:space="0" w:color="auto"/>
                                  </w:divBdr>
                                  <w:divsChild>
                                    <w:div w:id="496456096">
                                      <w:marLeft w:val="60"/>
                                      <w:marRight w:val="0"/>
                                      <w:marTop w:val="0"/>
                                      <w:marBottom w:val="0"/>
                                      <w:divBdr>
                                        <w:top w:val="none" w:sz="0" w:space="0" w:color="auto"/>
                                        <w:left w:val="none" w:sz="0" w:space="0" w:color="auto"/>
                                        <w:bottom w:val="none" w:sz="0" w:space="0" w:color="auto"/>
                                        <w:right w:val="none" w:sz="0" w:space="0" w:color="auto"/>
                                      </w:divBdr>
                                      <w:divsChild>
                                        <w:div w:id="1785349012">
                                          <w:marLeft w:val="0"/>
                                          <w:marRight w:val="0"/>
                                          <w:marTop w:val="0"/>
                                          <w:marBottom w:val="0"/>
                                          <w:divBdr>
                                            <w:top w:val="none" w:sz="0" w:space="0" w:color="auto"/>
                                            <w:left w:val="none" w:sz="0" w:space="0" w:color="auto"/>
                                            <w:bottom w:val="none" w:sz="0" w:space="0" w:color="auto"/>
                                            <w:right w:val="none" w:sz="0" w:space="0" w:color="auto"/>
                                          </w:divBdr>
                                          <w:divsChild>
                                            <w:div w:id="562644466">
                                              <w:marLeft w:val="0"/>
                                              <w:marRight w:val="0"/>
                                              <w:marTop w:val="0"/>
                                              <w:marBottom w:val="120"/>
                                              <w:divBdr>
                                                <w:top w:val="single" w:sz="6" w:space="0" w:color="F5F5F5"/>
                                                <w:left w:val="single" w:sz="6" w:space="0" w:color="F5F5F5"/>
                                                <w:bottom w:val="single" w:sz="6" w:space="0" w:color="F5F5F5"/>
                                                <w:right w:val="single" w:sz="6" w:space="0" w:color="F5F5F5"/>
                                              </w:divBdr>
                                              <w:divsChild>
                                                <w:div w:id="2019846242">
                                                  <w:marLeft w:val="0"/>
                                                  <w:marRight w:val="0"/>
                                                  <w:marTop w:val="0"/>
                                                  <w:marBottom w:val="0"/>
                                                  <w:divBdr>
                                                    <w:top w:val="none" w:sz="0" w:space="0" w:color="auto"/>
                                                    <w:left w:val="none" w:sz="0" w:space="0" w:color="auto"/>
                                                    <w:bottom w:val="none" w:sz="0" w:space="0" w:color="auto"/>
                                                    <w:right w:val="none" w:sz="0" w:space="0" w:color="auto"/>
                                                  </w:divBdr>
                                                  <w:divsChild>
                                                    <w:div w:id="17013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719754">
      <w:bodyDiv w:val="1"/>
      <w:marLeft w:val="0"/>
      <w:marRight w:val="0"/>
      <w:marTop w:val="0"/>
      <w:marBottom w:val="0"/>
      <w:divBdr>
        <w:top w:val="none" w:sz="0" w:space="0" w:color="auto"/>
        <w:left w:val="none" w:sz="0" w:space="0" w:color="auto"/>
        <w:bottom w:val="none" w:sz="0" w:space="0" w:color="auto"/>
        <w:right w:val="none" w:sz="0" w:space="0" w:color="auto"/>
      </w:divBdr>
    </w:div>
    <w:div w:id="1631475649">
      <w:bodyDiv w:val="1"/>
      <w:marLeft w:val="0"/>
      <w:marRight w:val="0"/>
      <w:marTop w:val="0"/>
      <w:marBottom w:val="0"/>
      <w:divBdr>
        <w:top w:val="none" w:sz="0" w:space="0" w:color="auto"/>
        <w:left w:val="none" w:sz="0" w:space="0" w:color="auto"/>
        <w:bottom w:val="none" w:sz="0" w:space="0" w:color="auto"/>
        <w:right w:val="none" w:sz="0" w:space="0" w:color="auto"/>
      </w:divBdr>
      <w:divsChild>
        <w:div w:id="593437964">
          <w:marLeft w:val="0"/>
          <w:marRight w:val="0"/>
          <w:marTop w:val="0"/>
          <w:marBottom w:val="0"/>
          <w:divBdr>
            <w:top w:val="none" w:sz="0" w:space="0" w:color="auto"/>
            <w:left w:val="none" w:sz="0" w:space="0" w:color="auto"/>
            <w:bottom w:val="none" w:sz="0" w:space="0" w:color="auto"/>
            <w:right w:val="none" w:sz="0" w:space="0" w:color="auto"/>
          </w:divBdr>
          <w:divsChild>
            <w:div w:id="807548903">
              <w:marLeft w:val="0"/>
              <w:marRight w:val="0"/>
              <w:marTop w:val="0"/>
              <w:marBottom w:val="0"/>
              <w:divBdr>
                <w:top w:val="none" w:sz="0" w:space="0" w:color="auto"/>
                <w:left w:val="none" w:sz="0" w:space="0" w:color="auto"/>
                <w:bottom w:val="none" w:sz="0" w:space="0" w:color="auto"/>
                <w:right w:val="none" w:sz="0" w:space="0" w:color="auto"/>
              </w:divBdr>
              <w:divsChild>
                <w:div w:id="389960491">
                  <w:marLeft w:val="0"/>
                  <w:marRight w:val="0"/>
                  <w:marTop w:val="0"/>
                  <w:marBottom w:val="0"/>
                  <w:divBdr>
                    <w:top w:val="none" w:sz="0" w:space="0" w:color="auto"/>
                    <w:left w:val="none" w:sz="0" w:space="0" w:color="auto"/>
                    <w:bottom w:val="none" w:sz="0" w:space="0" w:color="auto"/>
                    <w:right w:val="none" w:sz="0" w:space="0" w:color="auto"/>
                  </w:divBdr>
                  <w:divsChild>
                    <w:div w:id="1077942077">
                      <w:marLeft w:val="0"/>
                      <w:marRight w:val="0"/>
                      <w:marTop w:val="0"/>
                      <w:marBottom w:val="0"/>
                      <w:divBdr>
                        <w:top w:val="none" w:sz="0" w:space="0" w:color="auto"/>
                        <w:left w:val="none" w:sz="0" w:space="0" w:color="auto"/>
                        <w:bottom w:val="none" w:sz="0" w:space="0" w:color="auto"/>
                        <w:right w:val="none" w:sz="0" w:space="0" w:color="auto"/>
                      </w:divBdr>
                      <w:divsChild>
                        <w:div w:id="1396975350">
                          <w:marLeft w:val="0"/>
                          <w:marRight w:val="0"/>
                          <w:marTop w:val="0"/>
                          <w:marBottom w:val="0"/>
                          <w:divBdr>
                            <w:top w:val="none" w:sz="0" w:space="0" w:color="auto"/>
                            <w:left w:val="none" w:sz="0" w:space="0" w:color="auto"/>
                            <w:bottom w:val="none" w:sz="0" w:space="0" w:color="auto"/>
                            <w:right w:val="none" w:sz="0" w:space="0" w:color="auto"/>
                          </w:divBdr>
                          <w:divsChild>
                            <w:div w:id="1349407221">
                              <w:marLeft w:val="0"/>
                              <w:marRight w:val="0"/>
                              <w:marTop w:val="0"/>
                              <w:marBottom w:val="0"/>
                              <w:divBdr>
                                <w:top w:val="none" w:sz="0" w:space="0" w:color="auto"/>
                                <w:left w:val="none" w:sz="0" w:space="0" w:color="auto"/>
                                <w:bottom w:val="none" w:sz="0" w:space="0" w:color="auto"/>
                                <w:right w:val="none" w:sz="0" w:space="0" w:color="auto"/>
                              </w:divBdr>
                              <w:divsChild>
                                <w:div w:id="1093631077">
                                  <w:marLeft w:val="0"/>
                                  <w:marRight w:val="0"/>
                                  <w:marTop w:val="0"/>
                                  <w:marBottom w:val="0"/>
                                  <w:divBdr>
                                    <w:top w:val="none" w:sz="0" w:space="0" w:color="auto"/>
                                    <w:left w:val="none" w:sz="0" w:space="0" w:color="auto"/>
                                    <w:bottom w:val="none" w:sz="0" w:space="0" w:color="auto"/>
                                    <w:right w:val="none" w:sz="0" w:space="0" w:color="auto"/>
                                  </w:divBdr>
                                  <w:divsChild>
                                    <w:div w:id="687096865">
                                      <w:marLeft w:val="60"/>
                                      <w:marRight w:val="0"/>
                                      <w:marTop w:val="0"/>
                                      <w:marBottom w:val="0"/>
                                      <w:divBdr>
                                        <w:top w:val="none" w:sz="0" w:space="0" w:color="auto"/>
                                        <w:left w:val="none" w:sz="0" w:space="0" w:color="auto"/>
                                        <w:bottom w:val="none" w:sz="0" w:space="0" w:color="auto"/>
                                        <w:right w:val="none" w:sz="0" w:space="0" w:color="auto"/>
                                      </w:divBdr>
                                      <w:divsChild>
                                        <w:div w:id="1051148013">
                                          <w:marLeft w:val="0"/>
                                          <w:marRight w:val="0"/>
                                          <w:marTop w:val="0"/>
                                          <w:marBottom w:val="0"/>
                                          <w:divBdr>
                                            <w:top w:val="none" w:sz="0" w:space="0" w:color="auto"/>
                                            <w:left w:val="none" w:sz="0" w:space="0" w:color="auto"/>
                                            <w:bottom w:val="none" w:sz="0" w:space="0" w:color="auto"/>
                                            <w:right w:val="none" w:sz="0" w:space="0" w:color="auto"/>
                                          </w:divBdr>
                                          <w:divsChild>
                                            <w:div w:id="25257262">
                                              <w:marLeft w:val="0"/>
                                              <w:marRight w:val="0"/>
                                              <w:marTop w:val="0"/>
                                              <w:marBottom w:val="120"/>
                                              <w:divBdr>
                                                <w:top w:val="single" w:sz="6" w:space="0" w:color="F5F5F5"/>
                                                <w:left w:val="single" w:sz="6" w:space="0" w:color="F5F5F5"/>
                                                <w:bottom w:val="single" w:sz="6" w:space="0" w:color="F5F5F5"/>
                                                <w:right w:val="single" w:sz="6" w:space="0" w:color="F5F5F5"/>
                                              </w:divBdr>
                                              <w:divsChild>
                                                <w:div w:id="126973470">
                                                  <w:marLeft w:val="0"/>
                                                  <w:marRight w:val="0"/>
                                                  <w:marTop w:val="0"/>
                                                  <w:marBottom w:val="0"/>
                                                  <w:divBdr>
                                                    <w:top w:val="none" w:sz="0" w:space="0" w:color="auto"/>
                                                    <w:left w:val="none" w:sz="0" w:space="0" w:color="auto"/>
                                                    <w:bottom w:val="none" w:sz="0" w:space="0" w:color="auto"/>
                                                    <w:right w:val="none" w:sz="0" w:space="0" w:color="auto"/>
                                                  </w:divBdr>
                                                  <w:divsChild>
                                                    <w:div w:id="179945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15702">
      <w:bodyDiv w:val="1"/>
      <w:marLeft w:val="0"/>
      <w:marRight w:val="0"/>
      <w:marTop w:val="0"/>
      <w:marBottom w:val="0"/>
      <w:divBdr>
        <w:top w:val="none" w:sz="0" w:space="0" w:color="auto"/>
        <w:left w:val="none" w:sz="0" w:space="0" w:color="auto"/>
        <w:bottom w:val="none" w:sz="0" w:space="0" w:color="auto"/>
        <w:right w:val="none" w:sz="0" w:space="0" w:color="auto"/>
      </w:divBdr>
    </w:div>
    <w:div w:id="192475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sedataprogrammet-anskaffelser@ehelse.no" TargetMode="External"/><Relationship Id="rId18" Type="http://schemas.openxmlformats.org/officeDocument/2006/relationships/image" Target="media/image7.png"/><Relationship Id="rId26" Type="http://schemas.openxmlformats.org/officeDocument/2006/relationships/hyperlink" Target="https://www.difi.no/fagomrader-og-tjenester/digitalisering-og-samordning/nasjonal-arkitektur/arkitekturrammeverk-samhandling" TargetMode="External"/><Relationship Id="rId39" Type="http://schemas.openxmlformats.org/officeDocument/2006/relationships/hyperlink" Target="https://www.datatilsynet.no/rettigheter-og-plikter/virksomhetenes-plikter/innebygd-personvern/" TargetMode="External"/><Relationship Id="rId3" Type="http://schemas.openxmlformats.org/officeDocument/2006/relationships/customXml" Target="../customXml/item3.xml"/><Relationship Id="rId21" Type="http://schemas.openxmlformats.org/officeDocument/2006/relationships/image" Target="media/image9.emf"/><Relationship Id="rId34" Type="http://schemas.openxmlformats.org/officeDocument/2006/relationships/hyperlink" Target="https://helsenorge.no/Sider/redaksjon/innholdsstrategi/default.aspx"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png"/><Relationship Id="rId25" Type="http://schemas.openxmlformats.org/officeDocument/2006/relationships/hyperlink" Target="https://www.regjeringen.no/no/dokumenter/digitaliseringsrundskrivet/id2623277/" TargetMode="External"/><Relationship Id="rId33" Type="http://schemas.openxmlformats.org/officeDocument/2006/relationships/hyperlink" Target="https://drive.google.com/file/d/1pWV-2cWcS8ULy6_LaYbnSR4tob3kS_u4/view" TargetMode="External"/><Relationship Id="rId38" Type="http://schemas.openxmlformats.org/officeDocument/2006/relationships/hyperlink" Target="https://www.regjeringen.no/no/dokumenter/digitaliseringsrundskrivet/id2623277/"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29" Type="http://schemas.openxmlformats.org/officeDocument/2006/relationships/hyperlink" Target="file://shdir.no/Users/Users1/bkrist/Desktop/Strategiske%20prinsipper%20for%20nasjonale%20felleskomponenter" TargetMode="External"/><Relationship Id="rId41" Type="http://schemas.openxmlformats.org/officeDocument/2006/relationships/hyperlink" Target="https://ehelse.no/mal-for-databehansedleravta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ifi.no/referansekatalogen" TargetMode="External"/><Relationship Id="rId32" Type="http://schemas.openxmlformats.org/officeDocument/2006/relationships/hyperlink" Target="https://lovdata.no/dokument/SF/forskrift/2013-06-21-732" TargetMode="External"/><Relationship Id="rId37" Type="http://schemas.openxmlformats.org/officeDocument/2006/relationships/hyperlink" Target="https://isms.ehelse.no/main/policy/book/" TargetMode="External"/><Relationship Id="rId40" Type="http://schemas.openxmlformats.org/officeDocument/2006/relationships/hyperlink" Target="file://shdir.no/Users/Users1/bkrist/Desktop/%20%20https/www.datatilsynet.no/regelverk-og-verktoy/veiledere/grunnleggende-personvernprinsipper/?id=7770" TargetMode="Externa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regjeringen.no/no/dokumenter/digitaliseringsrundskrivet/id2623277/" TargetMode="External"/><Relationship Id="rId28" Type="http://schemas.openxmlformats.org/officeDocument/2006/relationships/hyperlink" Target="https://www.regjeringen.no/no/dokumenter/digitaliseringsrundskrivet/id2623277/" TargetMode="External"/><Relationship Id="rId36" Type="http://schemas.openxmlformats.org/officeDocument/2006/relationships/hyperlink" Target="https://isms.ehelse.no/main/policy/book/" TargetMode="Externa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hyperlink" Target="https://www.regjeringen.no/no/dokumenter/digitaliseringsrundskrivet/id2623277/"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0.emf"/><Relationship Id="rId27" Type="http://schemas.openxmlformats.org/officeDocument/2006/relationships/hyperlink" Target="https://ehelse.no/publikasjoner/standardiserte-tjenestegrensenitt-api-for-helseregistre" TargetMode="External"/><Relationship Id="rId30" Type="http://schemas.openxmlformats.org/officeDocument/2006/relationships/hyperlink" Target="https://ehelse.no/standarder-kodeverk-og-referansekatalog/standarder-og-referansekatalog/anbefaling-om-bruk-av-hl7-fhir-for-datadeling" TargetMode="External"/><Relationship Id="rId35" Type="http://schemas.openxmlformats.org/officeDocument/2006/relationships/hyperlink" Target="https://helsenorge.no/Sider/redaksjon/innholdsstrategi/retningslinjer-for-kvalitet.aspx" TargetMode="External"/><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helseatlas.no/" TargetMode="External"/><Relationship Id="rId2" Type="http://schemas.openxmlformats.org/officeDocument/2006/relationships/hyperlink" Target="https://www.regjeringen.no/contentassets/1fe9cf37e64344e1a3b3c62f950b100b/170630_helsedatalovutvalget.pdf" TargetMode="External"/><Relationship Id="rId1" Type="http://schemas.openxmlformats.org/officeDocument/2006/relationships/hyperlink" Target="https://ehelse.no/Lists/Publikasjoner/Attachments/27/Konseptvalgutredning%20for%20Helseanalyseplattformen.pdf" TargetMode="External"/><Relationship Id="rId6" Type="http://schemas.openxmlformats.org/officeDocument/2006/relationships/hyperlink" Target="https://ehelse.no/Documents/Rapporter%20og%20dokumenter%20standardisering/Anbefaling%20om%20bruk%20av%20HL7%20FHIR%20for%20datadeling.pdf" TargetMode="External"/><Relationship Id="rId5" Type="http://schemas.openxmlformats.org/officeDocument/2006/relationships/hyperlink" Target="https://ehelse.no/Documents/E-helsekunnskap/Sluttrapport%20-%20Referansearkitektur%20Helseregistre.pdf" TargetMode="External"/><Relationship Id="rId4" Type="http://schemas.openxmlformats.org/officeDocument/2006/relationships/hyperlink" Target="https://www.kreftregisteret.no/Registrene/data-og-statistikk/statistikkbank/" TargetMode="External"/></Relationships>
</file>

<file path=word/theme/theme1.xml><?xml version="1.0" encoding="utf-8"?>
<a:theme xmlns:a="http://schemas.openxmlformats.org/drawingml/2006/main" name="Office-tema">
  <a:themeElements>
    <a:clrScheme name="Direktoratet for e-helse">
      <a:dk1>
        <a:srgbClr val="0069E8"/>
      </a:dk1>
      <a:lt1>
        <a:srgbClr val="F0F0F0"/>
      </a:lt1>
      <a:dk2>
        <a:srgbClr val="037A94"/>
      </a:dk2>
      <a:lt2>
        <a:srgbClr val="DBEEF3"/>
      </a:lt2>
      <a:accent1>
        <a:srgbClr val="037A94"/>
      </a:accent1>
      <a:accent2>
        <a:srgbClr val="0069E8"/>
      </a:accent2>
      <a:accent3>
        <a:srgbClr val="281C2C"/>
      </a:accent3>
      <a:accent4>
        <a:srgbClr val="000000"/>
      </a:accent4>
      <a:accent5>
        <a:srgbClr val="4BACC6"/>
      </a:accent5>
      <a:accent6>
        <a:srgbClr val="F783FE"/>
      </a:accent6>
      <a:hlink>
        <a:srgbClr val="0069E8"/>
      </a:hlink>
      <a:folHlink>
        <a:srgbClr val="AE2CF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D67D9B0C14304BB7C0C97CDBB7F7B6" ma:contentTypeVersion="1" ma:contentTypeDescription="Opprett et nytt dokument." ma:contentTypeScope="" ma:versionID="646c93a96d3a33da71fab665c374da24">
  <xsd:schema xmlns:xsd="http://www.w3.org/2001/XMLSchema" xmlns:xs="http://www.w3.org/2001/XMLSchema" xmlns:p="http://schemas.microsoft.com/office/2006/metadata/properties" xmlns:ns1="http://schemas.microsoft.com/sharepoint/v3" targetNamespace="http://schemas.microsoft.com/office/2006/metadata/properties" ma:root="true" ma:fieldsID="90c0180eee9ee720d3a6c588d300bb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9EE82-2016-496E-B312-E83AF96830E4}">
  <ds:schemaRefs>
    <ds:schemaRef ds:uri="http://schemas.microsoft.com/sharepoint/v3/contenttype/forms"/>
  </ds:schemaRefs>
</ds:datastoreItem>
</file>

<file path=customXml/itemProps2.xml><?xml version="1.0" encoding="utf-8"?>
<ds:datastoreItem xmlns:ds="http://schemas.openxmlformats.org/officeDocument/2006/customXml" ds:itemID="{5A2E940F-783B-4384-9263-FF0F8E2D7FF3}"/>
</file>

<file path=customXml/itemProps3.xml><?xml version="1.0" encoding="utf-8"?>
<ds:datastoreItem xmlns:ds="http://schemas.openxmlformats.org/officeDocument/2006/customXml" ds:itemID="{1F8B45B8-DCDF-47FF-88B7-1E91737EC59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1C7DD166-B3C0-4EB5-AF6F-4F824888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17064</Words>
  <Characters>90440</Characters>
  <Application>Microsoft Office Word</Application>
  <DocSecurity>6</DocSecurity>
  <Lines>753</Lines>
  <Paragraphs>214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2019-05-21T10:57:00Z</dcterms:created>
  <dcterms:modified xsi:type="dcterms:W3CDTF">2019-05-21T10:57:00Z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0x010100BDD67D9B0C14304BB7C0C97CDBB7F7B6</vt:lpwstr>
  </property>
</Properties>
</file>